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1C036" w14:textId="6AAFADB8" w:rsidR="0022773A" w:rsidRPr="00EE71B8" w:rsidRDefault="0022773A" w:rsidP="0022773A">
      <w:pPr>
        <w:pStyle w:val="Heading2"/>
        <w:rPr>
          <w:rFonts w:ascii="Arial" w:hAnsi="Arial"/>
        </w:rPr>
      </w:pPr>
      <w:bookmarkStart w:id="0" w:name="_Toc300919239"/>
      <w:r w:rsidRPr="00EE71B8">
        <w:rPr>
          <w:rFonts w:ascii="Arial" w:hAnsi="Arial"/>
        </w:rPr>
        <w:t>John Readings Transport and Logistics Dept. – Driver/</w:t>
      </w:r>
      <w:bookmarkStart w:id="1" w:name="_GoBack"/>
      <w:bookmarkEnd w:id="1"/>
      <w:r w:rsidRPr="00EE71B8">
        <w:rPr>
          <w:rFonts w:ascii="Arial" w:hAnsi="Arial"/>
        </w:rPr>
        <w:t>Trucker Survey Results</w:t>
      </w:r>
      <w:bookmarkEnd w:id="0"/>
    </w:p>
    <w:p w14:paraId="7BD7C7A2" w14:textId="6AB98852" w:rsidR="00334D43" w:rsidRPr="00EE71B8" w:rsidRDefault="0022773A" w:rsidP="0022773A">
      <w:pPr>
        <w:keepNext/>
        <w:spacing w:before="360" w:line="240" w:lineRule="auto"/>
        <w:outlineLvl w:val="2"/>
        <w:rPr>
          <w:rFonts w:ascii="Arial" w:hAnsi="Arial" w:cs="Arial"/>
          <w:b/>
          <w:bCs/>
          <w:sz w:val="28"/>
          <w:szCs w:val="26"/>
        </w:rPr>
      </w:pPr>
      <w:r w:rsidRPr="00EE71B8">
        <w:rPr>
          <w:rFonts w:ascii="Arial" w:hAnsi="Arial" w:cs="Arial"/>
          <w:b/>
          <w:bCs/>
          <w:sz w:val="28"/>
          <w:szCs w:val="26"/>
        </w:rPr>
        <w:t xml:space="preserve">Delivery </w:t>
      </w:r>
      <w:r w:rsidR="00EE71B8">
        <w:rPr>
          <w:rFonts w:ascii="Arial" w:hAnsi="Arial" w:cs="Arial"/>
          <w:b/>
          <w:bCs/>
          <w:sz w:val="28"/>
          <w:szCs w:val="26"/>
        </w:rPr>
        <w:t>D</w:t>
      </w:r>
      <w:r w:rsidRPr="00EE71B8">
        <w:rPr>
          <w:rFonts w:ascii="Arial" w:hAnsi="Arial" w:cs="Arial"/>
          <w:b/>
          <w:bCs/>
          <w:sz w:val="28"/>
          <w:szCs w:val="26"/>
        </w:rPr>
        <w:t xml:space="preserve">rivers’ </w:t>
      </w:r>
      <w:r w:rsidR="00EE71B8">
        <w:rPr>
          <w:rFonts w:ascii="Arial" w:hAnsi="Arial" w:cs="Arial"/>
          <w:b/>
          <w:bCs/>
          <w:sz w:val="28"/>
          <w:szCs w:val="26"/>
        </w:rPr>
        <w:t>R</w:t>
      </w:r>
      <w:r w:rsidRPr="00EE71B8">
        <w:rPr>
          <w:rFonts w:ascii="Arial" w:hAnsi="Arial" w:cs="Arial"/>
          <w:b/>
          <w:bCs/>
          <w:sz w:val="28"/>
          <w:szCs w:val="26"/>
        </w:rPr>
        <w:t>esults</w:t>
      </w:r>
    </w:p>
    <w:p w14:paraId="00EA9253" w14:textId="50403901" w:rsidR="00334D43" w:rsidRPr="00EE71B8" w:rsidRDefault="0022773A" w:rsidP="0022773A">
      <w:pPr>
        <w:spacing w:after="240"/>
        <w:rPr>
          <w:rFonts w:ascii="Arial" w:hAnsi="Arial" w:cs="Arial"/>
        </w:rPr>
      </w:pPr>
      <w:r w:rsidRPr="00EE71B8">
        <w:rPr>
          <w:rFonts w:ascii="Arial" w:hAnsi="Arial" w:cs="Arial"/>
        </w:rPr>
        <w:t xml:space="preserve">Ten dimensions of success were measured. The scores reflect the percentage of satisfaction amongst the group of truck drivers one month after the beginning of the change process. The HR </w:t>
      </w:r>
      <w:r w:rsidR="00637D17" w:rsidRPr="00EE71B8">
        <w:rPr>
          <w:rFonts w:ascii="Arial" w:hAnsi="Arial" w:cs="Arial"/>
        </w:rPr>
        <w:t>advisor</w:t>
      </w:r>
      <w:r w:rsidRPr="00EE71B8">
        <w:rPr>
          <w:rFonts w:ascii="Arial" w:hAnsi="Arial" w:cs="Arial"/>
        </w:rPr>
        <w:t xml:space="preserve"> has provided benchmark scores reflecting industry norms for the dimensions.</w:t>
      </w:r>
    </w:p>
    <w:tbl>
      <w:tblPr>
        <w:tblStyle w:val="TableGrid"/>
        <w:tblW w:w="8771" w:type="dxa"/>
        <w:tblLayout w:type="fixed"/>
        <w:tblLook w:val="04A0" w:firstRow="1" w:lastRow="0" w:firstColumn="1" w:lastColumn="0" w:noHBand="0" w:noVBand="1"/>
      </w:tblPr>
      <w:tblGrid>
        <w:gridCol w:w="1413"/>
        <w:gridCol w:w="1858"/>
        <w:gridCol w:w="1349"/>
        <w:gridCol w:w="1384"/>
        <w:gridCol w:w="1378"/>
        <w:gridCol w:w="1389"/>
      </w:tblGrid>
      <w:tr w:rsidR="0022773A" w:rsidRPr="00EE71B8" w14:paraId="22A1DCDE" w14:textId="77777777" w:rsidTr="00EE71B8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C20AA" w14:textId="77777777" w:rsidR="0022773A" w:rsidRPr="00EE71B8" w:rsidRDefault="0022773A" w:rsidP="0064626A">
            <w:pPr>
              <w:keepNext/>
              <w:spacing w:line="240" w:lineRule="auto"/>
              <w:rPr>
                <w:rFonts w:ascii="Arial" w:hAnsi="Arial" w:cs="Arial"/>
                <w:b/>
                <w:szCs w:val="22"/>
              </w:rPr>
            </w:pPr>
            <w:r w:rsidRPr="00EE71B8">
              <w:rPr>
                <w:rFonts w:ascii="Arial" w:hAnsi="Arial" w:cs="Arial"/>
                <w:b/>
              </w:rPr>
              <w:t>Dimension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E018A" w14:textId="77777777" w:rsidR="0022773A" w:rsidRPr="00EE71B8" w:rsidRDefault="0022773A" w:rsidP="0064626A">
            <w:pPr>
              <w:keepNext/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EE71B8">
              <w:rPr>
                <w:rFonts w:ascii="Arial" w:hAnsi="Arial" w:cs="Arial"/>
                <w:b/>
                <w:szCs w:val="20"/>
              </w:rPr>
              <w:t>Communication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DB9A9" w14:textId="77777777" w:rsidR="0022773A" w:rsidRPr="00EE71B8" w:rsidRDefault="0022773A" w:rsidP="0064626A">
            <w:pPr>
              <w:keepNext/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EE71B8">
              <w:rPr>
                <w:rFonts w:ascii="Arial" w:hAnsi="Arial" w:cs="Arial"/>
                <w:b/>
                <w:szCs w:val="20"/>
              </w:rPr>
              <w:t>Trust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880E2" w14:textId="77777777" w:rsidR="0022773A" w:rsidRPr="00EE71B8" w:rsidRDefault="0022773A" w:rsidP="0064626A">
            <w:pPr>
              <w:keepNext/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EE71B8">
              <w:rPr>
                <w:rFonts w:ascii="Arial" w:hAnsi="Arial" w:cs="Arial"/>
                <w:b/>
                <w:szCs w:val="20"/>
              </w:rPr>
              <w:t>Diversity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5201C" w14:textId="77777777" w:rsidR="0022773A" w:rsidRPr="00EE71B8" w:rsidRDefault="0022773A" w:rsidP="0064626A">
            <w:pPr>
              <w:keepNext/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EE71B8">
              <w:rPr>
                <w:rFonts w:ascii="Arial" w:hAnsi="Arial" w:cs="Arial"/>
                <w:b/>
                <w:szCs w:val="20"/>
              </w:rPr>
              <w:t>Leadership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DD35A" w14:textId="77777777" w:rsidR="0022773A" w:rsidRPr="00EE71B8" w:rsidRDefault="0022773A" w:rsidP="0064626A">
            <w:pPr>
              <w:keepNext/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EE71B8">
              <w:rPr>
                <w:rFonts w:ascii="Arial" w:hAnsi="Arial" w:cs="Arial"/>
                <w:b/>
                <w:szCs w:val="20"/>
              </w:rPr>
              <w:t>Procedures</w:t>
            </w:r>
          </w:p>
        </w:tc>
      </w:tr>
      <w:tr w:rsidR="0022773A" w:rsidRPr="00EE71B8" w14:paraId="0D44BE2D" w14:textId="77777777" w:rsidTr="00EE71B8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2FAD4" w14:textId="77777777" w:rsidR="0022773A" w:rsidRPr="00EE71B8" w:rsidRDefault="0022773A" w:rsidP="0064626A">
            <w:pPr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Benchmark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D6A1D" w14:textId="77777777" w:rsidR="0022773A" w:rsidRPr="00EE71B8" w:rsidRDefault="0022773A" w:rsidP="0064626A">
            <w:pPr>
              <w:jc w:val="center"/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90%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C9EDE" w14:textId="77777777" w:rsidR="0022773A" w:rsidRPr="00EE71B8" w:rsidRDefault="0022773A" w:rsidP="0064626A">
            <w:pPr>
              <w:jc w:val="center"/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92%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79DAB" w14:textId="77777777" w:rsidR="0022773A" w:rsidRPr="00EE71B8" w:rsidRDefault="0022773A" w:rsidP="0064626A">
            <w:pPr>
              <w:jc w:val="center"/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81%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855A1" w14:textId="77777777" w:rsidR="0022773A" w:rsidRPr="00EE71B8" w:rsidRDefault="0022773A" w:rsidP="0064626A">
            <w:pPr>
              <w:jc w:val="center"/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85%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9D747" w14:textId="77777777" w:rsidR="0022773A" w:rsidRPr="00EE71B8" w:rsidRDefault="0022773A" w:rsidP="0064626A">
            <w:pPr>
              <w:jc w:val="center"/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91%</w:t>
            </w:r>
          </w:p>
        </w:tc>
      </w:tr>
      <w:tr w:rsidR="0022773A" w:rsidRPr="00EE71B8" w14:paraId="44581B2B" w14:textId="77777777" w:rsidTr="00EE71B8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06FBC" w14:textId="77777777" w:rsidR="0022773A" w:rsidRPr="00EE71B8" w:rsidRDefault="0022773A" w:rsidP="0064626A">
            <w:pPr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Result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B394B" w14:textId="77777777" w:rsidR="0022773A" w:rsidRPr="00EE71B8" w:rsidRDefault="0022773A" w:rsidP="0064626A">
            <w:pPr>
              <w:jc w:val="center"/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80%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1BC5B" w14:textId="77777777" w:rsidR="0022773A" w:rsidRPr="00EE71B8" w:rsidRDefault="0022773A" w:rsidP="0064626A">
            <w:pPr>
              <w:jc w:val="center"/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66%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394D3" w14:textId="77777777" w:rsidR="0022773A" w:rsidRPr="00EE71B8" w:rsidRDefault="0022773A" w:rsidP="0064626A">
            <w:pPr>
              <w:jc w:val="center"/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75%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12B1C" w14:textId="77777777" w:rsidR="0022773A" w:rsidRPr="00EE71B8" w:rsidRDefault="0022773A" w:rsidP="0064626A">
            <w:pPr>
              <w:jc w:val="center"/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72%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F9D72" w14:textId="77777777" w:rsidR="0022773A" w:rsidRPr="00EE71B8" w:rsidRDefault="0022773A" w:rsidP="0064626A">
            <w:pPr>
              <w:jc w:val="center"/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84%</w:t>
            </w:r>
          </w:p>
        </w:tc>
      </w:tr>
    </w:tbl>
    <w:p w14:paraId="03172B19" w14:textId="77777777" w:rsidR="0022773A" w:rsidRPr="00EE71B8" w:rsidRDefault="0022773A" w:rsidP="0022773A">
      <w:pPr>
        <w:tabs>
          <w:tab w:val="right" w:pos="8335"/>
          <w:tab w:val="right" w:pos="13268"/>
        </w:tabs>
        <w:spacing w:line="240" w:lineRule="auto"/>
        <w:rPr>
          <w:rFonts w:ascii="Arial" w:hAnsi="Arial" w:cs="Arial"/>
          <w:sz w:val="2"/>
          <w:lang w:val="en-AU"/>
        </w:rPr>
      </w:pP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417"/>
        <w:gridCol w:w="1418"/>
        <w:gridCol w:w="1275"/>
        <w:gridCol w:w="1418"/>
      </w:tblGrid>
      <w:tr w:rsidR="0022773A" w:rsidRPr="00EE71B8" w14:paraId="6AC64E7F" w14:textId="77777777" w:rsidTr="00EE71B8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D15D5" w14:textId="77777777" w:rsidR="0022773A" w:rsidRPr="00EE71B8" w:rsidRDefault="0022773A" w:rsidP="0064626A">
            <w:pPr>
              <w:keepNext/>
              <w:spacing w:line="240" w:lineRule="auto"/>
              <w:rPr>
                <w:rFonts w:ascii="Arial" w:hAnsi="Arial" w:cs="Arial"/>
                <w:b/>
                <w:szCs w:val="22"/>
              </w:rPr>
            </w:pPr>
            <w:r w:rsidRPr="00EE71B8">
              <w:rPr>
                <w:rFonts w:ascii="Arial" w:hAnsi="Arial" w:cs="Arial"/>
                <w:b/>
              </w:rPr>
              <w:t>Dimension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B4540" w14:textId="77777777" w:rsidR="0022773A" w:rsidRPr="00EE71B8" w:rsidRDefault="0022773A" w:rsidP="0064626A">
            <w:pPr>
              <w:keepNext/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EE71B8">
              <w:rPr>
                <w:rFonts w:ascii="Arial" w:hAnsi="Arial" w:cs="Arial"/>
                <w:b/>
                <w:szCs w:val="20"/>
              </w:rPr>
              <w:t>Teamwork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C93ED" w14:textId="77777777" w:rsidR="0022773A" w:rsidRPr="00EE71B8" w:rsidRDefault="0022773A" w:rsidP="0064626A">
            <w:pPr>
              <w:keepNext/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EE71B8">
              <w:rPr>
                <w:rFonts w:ascii="Arial" w:hAnsi="Arial" w:cs="Arial"/>
                <w:b/>
                <w:szCs w:val="20"/>
              </w:rPr>
              <w:t>Role Clarity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39F52" w14:textId="77777777" w:rsidR="0022773A" w:rsidRPr="00EE71B8" w:rsidRDefault="0022773A" w:rsidP="0064626A">
            <w:pPr>
              <w:keepNext/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EE71B8">
              <w:rPr>
                <w:rFonts w:ascii="Arial" w:hAnsi="Arial" w:cs="Arial"/>
                <w:b/>
                <w:szCs w:val="20"/>
              </w:rPr>
              <w:t>Recognition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3FDC8" w14:textId="77777777" w:rsidR="0022773A" w:rsidRPr="00EE71B8" w:rsidRDefault="0022773A" w:rsidP="0064626A">
            <w:pPr>
              <w:keepNext/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EE71B8">
              <w:rPr>
                <w:rFonts w:ascii="Arial" w:hAnsi="Arial" w:cs="Arial"/>
                <w:b/>
                <w:szCs w:val="20"/>
              </w:rPr>
              <w:t>Evaluation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BB833" w14:textId="77777777" w:rsidR="0022773A" w:rsidRPr="00EE71B8" w:rsidRDefault="0022773A" w:rsidP="0064626A">
            <w:pPr>
              <w:keepNext/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EE71B8">
              <w:rPr>
                <w:rFonts w:ascii="Arial" w:hAnsi="Arial" w:cs="Arial"/>
                <w:b/>
                <w:szCs w:val="20"/>
              </w:rPr>
              <w:t>Training</w:t>
            </w:r>
          </w:p>
        </w:tc>
      </w:tr>
      <w:tr w:rsidR="0022773A" w:rsidRPr="00EE71B8" w14:paraId="0CD49B1A" w14:textId="77777777" w:rsidTr="00EE71B8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E5366" w14:textId="77777777" w:rsidR="0022773A" w:rsidRPr="00EE71B8" w:rsidRDefault="0022773A" w:rsidP="0064626A">
            <w:pPr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Benchmark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2543C" w14:textId="77777777" w:rsidR="0022773A" w:rsidRPr="00EE71B8" w:rsidRDefault="0022773A" w:rsidP="0064626A">
            <w:pPr>
              <w:jc w:val="center"/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75%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65605" w14:textId="77777777" w:rsidR="0022773A" w:rsidRPr="00EE71B8" w:rsidRDefault="0022773A" w:rsidP="0064626A">
            <w:pPr>
              <w:jc w:val="center"/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88%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EB797" w14:textId="77777777" w:rsidR="0022773A" w:rsidRPr="00EE71B8" w:rsidRDefault="0022773A" w:rsidP="0064626A">
            <w:pPr>
              <w:jc w:val="center"/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90%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5D10E" w14:textId="77777777" w:rsidR="0022773A" w:rsidRPr="00EE71B8" w:rsidRDefault="0022773A" w:rsidP="0064626A">
            <w:pPr>
              <w:jc w:val="center"/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85%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1DE94" w14:textId="77777777" w:rsidR="0022773A" w:rsidRPr="00EE71B8" w:rsidRDefault="0022773A" w:rsidP="0064626A">
            <w:pPr>
              <w:jc w:val="center"/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90%</w:t>
            </w:r>
          </w:p>
        </w:tc>
      </w:tr>
      <w:tr w:rsidR="0022773A" w:rsidRPr="00EE71B8" w14:paraId="3D556844" w14:textId="77777777" w:rsidTr="00EE71B8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EE4EC" w14:textId="77777777" w:rsidR="0022773A" w:rsidRPr="00EE71B8" w:rsidRDefault="0022773A" w:rsidP="0064626A">
            <w:pPr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Result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11F95" w14:textId="77777777" w:rsidR="0022773A" w:rsidRPr="00EE71B8" w:rsidRDefault="0022773A" w:rsidP="0064626A">
            <w:pPr>
              <w:jc w:val="center"/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51%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5558B" w14:textId="77777777" w:rsidR="0022773A" w:rsidRPr="00EE71B8" w:rsidRDefault="0022773A" w:rsidP="0064626A">
            <w:pPr>
              <w:jc w:val="center"/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91%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F9B19" w14:textId="77777777" w:rsidR="0022773A" w:rsidRPr="00EE71B8" w:rsidRDefault="0022773A" w:rsidP="0064626A">
            <w:pPr>
              <w:jc w:val="center"/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42%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DF39B" w14:textId="77777777" w:rsidR="0022773A" w:rsidRPr="00EE71B8" w:rsidRDefault="0022773A" w:rsidP="0064626A">
            <w:pPr>
              <w:jc w:val="center"/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84%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7863C" w14:textId="77777777" w:rsidR="0022773A" w:rsidRPr="00EE71B8" w:rsidRDefault="0022773A" w:rsidP="0064626A">
            <w:pPr>
              <w:jc w:val="center"/>
              <w:rPr>
                <w:rFonts w:ascii="Arial" w:hAnsi="Arial" w:cs="Arial"/>
                <w:szCs w:val="22"/>
              </w:rPr>
            </w:pPr>
            <w:r w:rsidRPr="00EE71B8">
              <w:rPr>
                <w:rFonts w:ascii="Arial" w:hAnsi="Arial" w:cs="Arial"/>
              </w:rPr>
              <w:t>53%</w:t>
            </w:r>
          </w:p>
        </w:tc>
      </w:tr>
    </w:tbl>
    <w:p w14:paraId="108DC296" w14:textId="77777777" w:rsidR="0022773A" w:rsidRPr="00EE71B8" w:rsidRDefault="0022773A" w:rsidP="0022773A">
      <w:pPr>
        <w:tabs>
          <w:tab w:val="right" w:pos="8335"/>
          <w:tab w:val="right" w:pos="13268"/>
        </w:tabs>
        <w:spacing w:line="240" w:lineRule="auto"/>
        <w:rPr>
          <w:rFonts w:ascii="Arial" w:hAnsi="Arial" w:cs="Arial"/>
          <w:sz w:val="2"/>
          <w:lang w:val="en-AU"/>
        </w:rPr>
      </w:pPr>
    </w:p>
    <w:p w14:paraId="296EABB7" w14:textId="77777777" w:rsidR="002A715A" w:rsidRPr="00EE71B8" w:rsidRDefault="00AF46CD" w:rsidP="0022773A">
      <w:pPr>
        <w:rPr>
          <w:rFonts w:ascii="Arial" w:hAnsi="Arial" w:cs="Arial"/>
        </w:rPr>
      </w:pPr>
      <w:r w:rsidRPr="00EE71B8">
        <w:rPr>
          <w:rFonts w:ascii="Arial" w:eastAsiaTheme="minorHAnsi" w:hAnsi="Arial" w:cs="Arial"/>
          <w:noProof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E604D" wp14:editId="43813520">
                <wp:simplePos x="0" y="0"/>
                <wp:positionH relativeFrom="column">
                  <wp:posOffset>47625</wp:posOffset>
                </wp:positionH>
                <wp:positionV relativeFrom="paragraph">
                  <wp:posOffset>5080</wp:posOffset>
                </wp:positionV>
                <wp:extent cx="5000625" cy="3714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0298F" w14:textId="6CCE2093" w:rsidR="00637D17" w:rsidRPr="00EE71B8" w:rsidRDefault="00637D17" w:rsidP="00637D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EE71B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John Readings Transport and Logistics</w:t>
                            </w:r>
                            <w:r w:rsidR="00AF46CD" w:rsidRPr="00EE71B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EE71B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–</w:t>
                            </w:r>
                            <w:r w:rsidR="00AF46CD" w:rsidRPr="00EE71B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Delivery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E604D" id="Rectangle 1" o:spid="_x0000_s1026" style="position:absolute;margin-left:3.75pt;margin-top:.4pt;width:393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yRZgIAABwFAAAOAAAAZHJzL2Uyb0RvYy54bWysVN9v0zAQfkfif7D8ztKWlkHVdKo2DSFN&#10;27QN7dl17DbC9pmz26T89ZydNJtGxQPixfH5fn/3XRYXrTVsrzDU4Eo+PhtxppyEqnabkn9/uv7w&#10;mbMQhauEAadKflCBXyzfv1s0fq4msAVTKWQUxIV540u+jdHPiyLIrbIinIFXjpQa0IpIIm6KCkVD&#10;0a0pJqPRp6IBrDyCVCHQ61Wn5MscX2sl453WQUVmSk61xXxiPtfpLJYLMd+g8Nta9mWIf6jCitpR&#10;0iHUlYiC7bD+I5StJUIAHc8k2AK0rqXKPVA349Gbbh63wqvcC4ET/ABT+H9h5e3+Hlld0ew4c8LS&#10;iB4INOE2RrFxgqfxYU5Wj/4eeynQNfXaarTpS12wNkN6GCBVbWSSHmcjGtJkxpkk3cfz8fR8loIW&#10;L94eQ/yqwLJ0KTlS9oyk2N+E2JkeTVIy49JbKqorI9/iwahO+aA0dUOJJzlI5pG6NMj2ghhQ/cgt&#10;UXbjyDK56NqYwWl8ysnEo1Nvm9xU5tbgODrl+JJtsM4ZwcXB0dYO8O/OurM/dt31mtqO7brtR7KG&#10;6kBzROgIHry8rgnOGxHivUBiNHGftjTe0aENNCWH/sbZFvDXqfdkT0QjLWcNbUjJw8+dQMWZ+eaI&#10;gl/G02laqSxMZ+cTEvC1Zv1a43b2EmgERDOqLl+TfTTHq0awz7TMq5SVVMJJyl1yGfEoXMZuc+l3&#10;INVqlc1ojbyIN+7RyxQ8AZzo8tQ+C/Q9pyKx8RaO2yTmb6jV2SZPB6tdBF1n3iWIO1x76GkFM3P7&#10;30Xa8ddytnr5qS1/AwAA//8DAFBLAwQUAAYACAAAACEAKXfXzdoAAAAFAQAADwAAAGRycy9kb3du&#10;cmV2LnhtbEyPwU7DMBBE70j8g7VI3KgDKA0JcaoKwQlEReHA0Y2XJMJeR7abpH/PcoLjaEYzb+rN&#10;4qyYMMTBk4LrVQYCqfVmoE7Bx/vT1R2ImDQZbT2hghNG2DTnZ7WujJ/pDad96gSXUKy0gj6lsZIy&#10;tj06HVd+RGLvywenE8vQSRP0zOXOypssW0unB+KFXo/40GP7vT86BX43nOw2lK/TCxafz7uUzcv6&#10;UanLi2V7DyLhkv7C8IvP6NAw08EfyURhFRQ5BxUwPptFmfOxg4K8vAXZ1PI/ffMDAAD//wMAUEsB&#10;Ai0AFAAGAAgAAAAhALaDOJL+AAAA4QEAABMAAAAAAAAAAAAAAAAAAAAAAFtDb250ZW50X1R5cGVz&#10;XS54bWxQSwECLQAUAAYACAAAACEAOP0h/9YAAACUAQAACwAAAAAAAAAAAAAAAAAvAQAAX3JlbHMv&#10;LnJlbHNQSwECLQAUAAYACAAAACEAixM8kWYCAAAcBQAADgAAAAAAAAAAAAAAAAAuAgAAZHJzL2Uy&#10;b0RvYy54bWxQSwECLQAUAAYACAAAACEAKXfXzdoAAAAFAQAADwAAAAAAAAAAAAAAAADABAAAZHJz&#10;L2Rvd25yZXYueG1sUEsFBgAAAAAEAAQA8wAAAMcFAAAAAA==&#10;" fillcolor="white [3201]" strokecolor="black [3200]" strokeweight="1pt">
                <v:textbox>
                  <w:txbxContent>
                    <w:p w14:paraId="4810298F" w14:textId="6CCE2093" w:rsidR="00637D17" w:rsidRPr="00EE71B8" w:rsidRDefault="00637D17" w:rsidP="00637D1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EE71B8">
                        <w:rPr>
                          <w:rFonts w:ascii="Arial" w:hAnsi="Arial" w:cs="Arial"/>
                          <w:b/>
                          <w:sz w:val="24"/>
                        </w:rPr>
                        <w:t>John Readings Transport and Logistics</w:t>
                      </w:r>
                      <w:r w:rsidR="00AF46CD" w:rsidRPr="00EE71B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EE71B8">
                        <w:rPr>
                          <w:rFonts w:ascii="Arial" w:hAnsi="Arial" w:cs="Arial"/>
                          <w:b/>
                          <w:sz w:val="24"/>
                        </w:rPr>
                        <w:t>–</w:t>
                      </w:r>
                      <w:r w:rsidR="00AF46CD" w:rsidRPr="00EE71B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Delivery Drivers</w:t>
                      </w:r>
                    </w:p>
                  </w:txbxContent>
                </v:textbox>
              </v:rect>
            </w:pict>
          </mc:Fallback>
        </mc:AlternateContent>
      </w:r>
      <w:r w:rsidR="0022773A" w:rsidRPr="00EE71B8">
        <w:rPr>
          <w:rFonts w:ascii="Arial" w:eastAsiaTheme="minorHAnsi" w:hAnsi="Arial" w:cs="Arial"/>
          <w:szCs w:val="22"/>
          <w:lang w:val="en-AU"/>
        </w:rPr>
        <w:object w:dxaOrig="9355" w:dyaOrig="5334" w14:anchorId="4EDFED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1.3pt;height:257.95pt" o:ole="" o:allowoverlap="f">
            <v:imagedata r:id="rId6" o:title=""/>
          </v:shape>
          <o:OLEObject Type="Embed" ProgID="Excel.Sheet.12" ShapeID="_x0000_i1025" DrawAspect="Content" ObjectID="_1624093338" r:id="rId7"/>
        </w:object>
      </w:r>
    </w:p>
    <w:sectPr w:rsidR="002A715A" w:rsidRPr="00EE71B8" w:rsidSect="00EE71B8">
      <w:headerReference w:type="default" r:id="rId8"/>
      <w:footerReference w:type="default" r:id="rId9"/>
      <w:pgSz w:w="11906" w:h="16838"/>
      <w:pgMar w:top="1440" w:right="1440" w:bottom="1440" w:left="1440" w:header="708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6FD83" w14:textId="77777777" w:rsidR="00F048CB" w:rsidRDefault="00F048CB" w:rsidP="0063334A">
      <w:pPr>
        <w:spacing w:before="0" w:after="0" w:line="240" w:lineRule="auto"/>
      </w:pPr>
      <w:r>
        <w:separator/>
      </w:r>
    </w:p>
  </w:endnote>
  <w:endnote w:type="continuationSeparator" w:id="0">
    <w:p w14:paraId="6B38D457" w14:textId="77777777" w:rsidR="00F048CB" w:rsidRDefault="00F048CB" w:rsidP="006333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4C52D" w14:textId="5C01E878" w:rsidR="00EE71B8" w:rsidRPr="001F3C4D" w:rsidRDefault="00EE71B8" w:rsidP="00EE71B8">
    <w:pPr>
      <w:pStyle w:val="Footer"/>
      <w:rPr>
        <w:rFonts w:ascii="Arial" w:hAnsi="Arial" w:cs="Arial"/>
        <w:b/>
        <w:bCs/>
        <w:sz w:val="20"/>
        <w:szCs w:val="20"/>
      </w:rPr>
    </w:pPr>
    <w:r w:rsidRPr="001F3C4D">
      <w:rPr>
        <w:rFonts w:ascii="Arial" w:hAnsi="Arial" w:cs="Arial"/>
        <w:sz w:val="20"/>
        <w:szCs w:val="20"/>
      </w:rPr>
      <w:t>©201</w:t>
    </w:r>
    <w:r>
      <w:rPr>
        <w:rFonts w:ascii="Arial" w:hAnsi="Arial" w:cs="Arial"/>
        <w:sz w:val="20"/>
        <w:szCs w:val="20"/>
      </w:rPr>
      <w:t>9</w:t>
    </w:r>
    <w:r w:rsidRPr="001F3C4D">
      <w:rPr>
        <w:rFonts w:ascii="Arial" w:hAnsi="Arial" w:cs="Arial"/>
        <w:sz w:val="20"/>
        <w:szCs w:val="20"/>
      </w:rPr>
      <w:t xml:space="preserve"> College for Adult Learning TOID 22228                                                     Page </w:t>
    </w:r>
    <w:r w:rsidRPr="001F3C4D">
      <w:rPr>
        <w:rFonts w:ascii="Arial" w:hAnsi="Arial" w:cs="Arial"/>
        <w:b/>
        <w:bCs/>
        <w:sz w:val="20"/>
        <w:szCs w:val="20"/>
      </w:rPr>
      <w:fldChar w:fldCharType="begin"/>
    </w:r>
    <w:r w:rsidRPr="001F3C4D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1F3C4D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1F3C4D">
      <w:rPr>
        <w:rFonts w:ascii="Arial" w:hAnsi="Arial" w:cs="Arial"/>
        <w:b/>
        <w:bCs/>
        <w:sz w:val="20"/>
        <w:szCs w:val="20"/>
      </w:rPr>
      <w:fldChar w:fldCharType="end"/>
    </w:r>
    <w:r w:rsidRPr="001F3C4D">
      <w:rPr>
        <w:rFonts w:ascii="Arial" w:hAnsi="Arial" w:cs="Arial"/>
        <w:sz w:val="20"/>
        <w:szCs w:val="20"/>
      </w:rPr>
      <w:t xml:space="preserve"> of </w:t>
    </w:r>
    <w:r w:rsidRPr="001F3C4D">
      <w:rPr>
        <w:rFonts w:ascii="Arial" w:hAnsi="Arial" w:cs="Arial"/>
        <w:b/>
        <w:bCs/>
        <w:sz w:val="20"/>
        <w:szCs w:val="20"/>
      </w:rPr>
      <w:fldChar w:fldCharType="begin"/>
    </w:r>
    <w:r w:rsidRPr="001F3C4D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1F3C4D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1F3C4D">
      <w:rPr>
        <w:rFonts w:ascii="Arial" w:hAnsi="Arial" w:cs="Arial"/>
        <w:b/>
        <w:bCs/>
        <w:sz w:val="20"/>
        <w:szCs w:val="20"/>
      </w:rPr>
      <w:fldChar w:fldCharType="end"/>
    </w:r>
  </w:p>
  <w:p w14:paraId="391D5013" w14:textId="77777777" w:rsidR="00EE71B8" w:rsidRPr="001F3C4D" w:rsidRDefault="00EE71B8" w:rsidP="00EE71B8">
    <w:pPr>
      <w:pStyle w:val="Footer"/>
      <w:rPr>
        <w:rFonts w:ascii="Arial" w:hAnsi="Arial" w:cs="Arial"/>
        <w:b/>
        <w:bCs/>
        <w:sz w:val="20"/>
        <w:szCs w:val="20"/>
      </w:rPr>
    </w:pPr>
  </w:p>
  <w:p w14:paraId="5D20C803" w14:textId="31627FE0" w:rsidR="0063334A" w:rsidRPr="00EE71B8" w:rsidRDefault="00EE71B8" w:rsidP="00EE71B8">
    <w:pPr>
      <w:pStyle w:val="Footer"/>
      <w:spacing w:after="240" w:line="360" w:lineRule="auto"/>
      <w:jc w:val="center"/>
      <w:rPr>
        <w:rFonts w:ascii="Arial" w:hAnsi="Arial" w:cs="Arial"/>
        <w:sz w:val="20"/>
        <w:szCs w:val="20"/>
      </w:rPr>
    </w:pPr>
    <w:r w:rsidRPr="001F3C4D">
      <w:rPr>
        <w:rFonts w:ascii="Arial" w:hAnsi="Arial" w:cs="Arial"/>
        <w:sz w:val="20"/>
        <w:szCs w:val="20"/>
      </w:rPr>
      <w:t>John Readings is a fictitious company created for education and training purposes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D5B95" w14:textId="77777777" w:rsidR="00F048CB" w:rsidRDefault="00F048CB" w:rsidP="0063334A">
      <w:pPr>
        <w:spacing w:before="0" w:after="0" w:line="240" w:lineRule="auto"/>
      </w:pPr>
      <w:r>
        <w:separator/>
      </w:r>
    </w:p>
  </w:footnote>
  <w:footnote w:type="continuationSeparator" w:id="0">
    <w:p w14:paraId="301A6878" w14:textId="77777777" w:rsidR="00F048CB" w:rsidRDefault="00F048CB" w:rsidP="006333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A65C6" w14:textId="77777777" w:rsidR="00EE71B8" w:rsidRPr="00EB0EE1" w:rsidRDefault="00EE71B8" w:rsidP="00EE71B8">
    <w:pPr>
      <w:pStyle w:val="Header"/>
      <w:ind w:left="720"/>
      <w:rPr>
        <w:rFonts w:ascii="Arial" w:hAnsi="Arial" w:cs="Arial"/>
        <w:b/>
        <w:bCs/>
      </w:rPr>
    </w:pPr>
    <w:bookmarkStart w:id="2" w:name="_Hlk13160114"/>
    <w:r w:rsidRPr="00EB0EE1">
      <w:rPr>
        <w:rFonts w:ascii="Arial" w:hAnsi="Arial" w:cs="Arial"/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1F2BAE" wp14:editId="05DB8862">
              <wp:simplePos x="0" y="0"/>
              <wp:positionH relativeFrom="margin">
                <wp:align>left</wp:align>
              </wp:positionH>
              <wp:positionV relativeFrom="paragraph">
                <wp:posOffset>-87630</wp:posOffset>
              </wp:positionV>
              <wp:extent cx="3648075" cy="5524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807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D884D" w14:textId="77777777" w:rsidR="00EE71B8" w:rsidRPr="00250776" w:rsidRDefault="00EE71B8" w:rsidP="00EE71B8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</w:pPr>
                          <w:r w:rsidRPr="00250776"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  <w:t>John Readings Pty Ltd</w:t>
                          </w:r>
                        </w:p>
                        <w:p w14:paraId="3962A958" w14:textId="77777777" w:rsidR="00EE71B8" w:rsidRPr="00250776" w:rsidRDefault="00EE71B8" w:rsidP="00EE71B8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F2B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-6.9pt;width:287.25pt;height:4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VGiwIAAIoFAAAOAAAAZHJzL2Uyb0RvYy54bWysVE1v2zAMvQ/YfxB0X52kSdoFdYqsRYYB&#10;RVssGXpWZKkRJomapMTOfn0p2flY10uHXWyKfCTFJ5JX143RZCt8UGBL2j/rUSIsh0rZ55L+WM4/&#10;XVISIrMV02BFSXci0Ovpxw9XtZuIAaxBV8ITDGLDpHYlXcfoJkUR+FoYFs7ACYtGCd6wiEf/XFSe&#10;1Rjd6GLQ642LGnzlPHARAmpvWyOd5vhSCh4fpAwiEl1SvFvMX5+/q/Qtplds8uyZWyveXYP9wy0M&#10;UxaTHkLdssjIxqu/QhnFPQSQ8YyDKUBKxUWuAavp915Vs1gzJ3ItSE5wB5rC/wvL77ePnqiqpANK&#10;LDP4REvRRPIFGjJI7NQuTBC0cAiLDarxlff6gMpUdCO9SX8sh6Aded4duE3BOCrPx8PL3sWIEo62&#10;0WgwHGXyi6O38yF+FWBIEkrq8e0ypWx7FyLeBKF7SEoWQKtqrrTOh9Qv4kZ7smX40jrmO6LHHyht&#10;SV3S8TmmTk4WknsbWdukEbljunSp8rbCLMWdFgmj7XchkbFc6Bu5GefCHvJndEJJTPUexw5/vNV7&#10;nNs60CNnBhsPzkZZ8Ln6PGJHyqqfe8pki0fCT+pOYmxWTdcRK6h22BAe2oEKjs8VvtodC/GReZwg&#10;7AHcCvEBP1IDsg6dRMka/O+39AmPjY1WSmqcyJKGXxvmBSX6m8WW/9wfDtMI58NwdDHAgz+1rE4t&#10;dmNuAFuhj/vH8SwmfNR7UXowT7g8ZikrmpjlmLukcS/exHZP4PLhYjbLIBxax+KdXTieQid6U08u&#10;myfmXde4EVv+Hvazyyav+rfFJk8Ls00EqXJzJ4JbVjviceBzz3fLKW2U03NGHVfo9AUAAP//AwBQ&#10;SwMEFAAGAAgAAAAhAJmL7sTfAAAABwEAAA8AAABkcnMvZG93bnJldi54bWxMj09Pg0AUxO8mfofN&#10;M/Fi2qVFxCCPxhj/JL1ZWo23LfsEIvuWsFvAb+960uNkJjO/yTez6cRIg2stI6yWEQjiyuqWa4R9&#10;+bS4BeG8Yq06y4TwTQ42xflZrjJtJ36lcedrEUrYZQqh8b7PpHRVQ0a5pe2Jg/dpB6N8kEMt9aCm&#10;UG46uY6iG2lUy2GhUT09NFR97U4G4eOqft+6+fkwxUncP76MZfqmS8TLi/n+DoSn2f+F4Rc/oEMR&#10;mI72xNqJDiEc8QiLVRwOBDtJrxMQR4Q0XoMscvmfv/gBAAD//wMAUEsBAi0AFAAGAAgAAAAhALaD&#10;OJL+AAAA4QEAABMAAAAAAAAAAAAAAAAAAAAAAFtDb250ZW50X1R5cGVzXS54bWxQSwECLQAUAAYA&#10;CAAAACEAOP0h/9YAAACUAQAACwAAAAAAAAAAAAAAAAAvAQAAX3JlbHMvLnJlbHNQSwECLQAUAAYA&#10;CAAAACEA9L4lRosCAACKBQAADgAAAAAAAAAAAAAAAAAuAgAAZHJzL2Uyb0RvYy54bWxQSwECLQAU&#10;AAYACAAAACEAmYvuxN8AAAAHAQAADwAAAAAAAAAAAAAAAADlBAAAZHJzL2Rvd25yZXYueG1sUEsF&#10;BgAAAAAEAAQA8wAAAPEFAAAAAA==&#10;" fillcolor="white [3201]" stroked="f" strokeweight=".5pt">
              <v:textbox>
                <w:txbxContent>
                  <w:p w14:paraId="20FD884D" w14:textId="77777777" w:rsidR="00EE71B8" w:rsidRPr="00250776" w:rsidRDefault="00EE71B8" w:rsidP="00EE71B8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</w:pPr>
                    <w:r w:rsidRPr="00250776"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  <w:t>John Readings Pty Ltd</w:t>
                    </w:r>
                  </w:p>
                  <w:p w14:paraId="3962A958" w14:textId="77777777" w:rsidR="00EE71B8" w:rsidRPr="00250776" w:rsidRDefault="00EE71B8" w:rsidP="00EE71B8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B0EE1">
      <w:rPr>
        <w:rFonts w:ascii="Arial" w:hAnsi="Arial" w:cs="Arial"/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BC6BB" wp14:editId="28D3D771">
              <wp:simplePos x="0" y="0"/>
              <wp:positionH relativeFrom="column">
                <wp:posOffset>3647440</wp:posOffset>
              </wp:positionH>
              <wp:positionV relativeFrom="paragraph">
                <wp:posOffset>-433070</wp:posOffset>
              </wp:positionV>
              <wp:extent cx="2562225" cy="1104900"/>
              <wp:effectExtent l="0" t="0" r="28575" b="190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777BA" w14:textId="77777777" w:rsidR="00EE71B8" w:rsidRDefault="00EE71B8" w:rsidP="00EE71B8">
                          <w:r w:rsidRPr="00966BA6"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E88DD7B" wp14:editId="73A59963">
                                <wp:extent cx="2287270" cy="769409"/>
                                <wp:effectExtent l="152400" t="152400" r="360680" b="35496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87270" cy="76940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outerShdw blurRad="292100" dist="139700" dir="2700000" algn="tl" rotWithShape="0">
                                            <a:srgbClr val="333333">
                                              <a:alpha val="65000"/>
                                            </a:srgbClr>
                                          </a:outerShd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0BC6BB" id="Text Box 4" o:spid="_x0000_s1028" type="#_x0000_t202" style="position:absolute;left:0;text-align:left;margin-left:287.2pt;margin-top:-34.1pt;width:201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0RClQIAALoFAAAOAAAAZHJzL2Uyb0RvYy54bWysVEtv2zAMvg/YfxB0X+14SbcGdYqsRYcB&#10;RVusHXpWZCkRJomapMTOfv0o2Xm066XDLjYlfqTIj4/zi85oshE+KLA1HZ2UlAjLoVF2WdMfj9cf&#10;PlMSIrMN02BFTbci0IvZ+3fnrZuKClagG+EJOrFh2rqarmJ006IIfCUMCyfghEWlBG9YxKNfFo1n&#10;LXo3uqjK8rRowTfOAxch4O1Vr6Sz7F9KweOdlEFEomuKscX89fm7SN9ids6mS8/cSvEhDPYPURim&#10;LD66d3XFIiNrr/5yZRT3EEDGEw6mACkVFzkHzGZUvsjmYcWcyLkgOcHtaQr/zy2/3dx7opqajimx&#10;zGCJHkUXyRfoyDix07owRdCDQ1js8BqrvLsPeJmS7qQ36Y/pENQjz9s9t8kZx8tqclpV1YQSjrrR&#10;qByflZn94mDufIhfBRiShJp6LF7mlG1uQsRQELqDpNcCaNVcK63zITWMuNSebBiWWsccJFo8Q2lL&#10;2pqefpyU2fEzXW65g4fF8hUP6E/b9JzIrTWElSjqqchS3GqRMNp+FxKpzYy8EiPjXNh9nBmdUBIz&#10;eovhgD9E9RbjPg+0yC+DjXtjoyz4nqXn1DY/d8TIHo+FOco7ibFbdLmn9p2ygGaLDeShH8Dg+LXC&#10;It+wEO+Zx4nDnsEtEu/wIzVgkWCQKFmB//3afcLjIKCWkhYnuKbh15p5QYn+ZnFEzkbjcRr5fBhP&#10;PlV48MeaxbHGrs0lYOeMcF85nsWEj3onSg/mCZfNPL2KKmY5vl3TuBMvY79XcFlxMZ9nEA65Y/HG&#10;PjieXCeWUws/dk/Mu6HPI47ILexmnU1ftHuPTZYW5usIUuVZSDz3rA7844LIIzIss7SBjs8ZdVi5&#10;sz8AAAD//wMAUEsDBBQABgAIAAAAIQAh3s4h4QAAAAsBAAAPAAAAZHJzL2Rvd25yZXYueG1sTI9B&#10;S8NAEIXvgv9hGcFbu7GmTRqzKUERwQpi9eJtmoxJMDsbsts2/feOJz0O7+O9b/LNZHt1pNF3jg3c&#10;zCNQxJWrO24MfLw/zlJQPiDX2DsmA2fysCkuL3LManfiNzruQqOkhH2GBtoQhkxrX7Vk0c/dQCzZ&#10;lxstBjnHRtcjnqTc9noRRSttsWNZaHGg+5aq793BGniOP/HhNmzpHHh6LcundIj9izHXV1N5ByrQ&#10;FP5g+NUXdSjEae8OXHvVG1gmcSyogdkqXYASYp0ka1B7QaNlCrrI9f8fih8AAAD//wMAUEsBAi0A&#10;FAAGAAgAAAAhALaDOJL+AAAA4QEAABMAAAAAAAAAAAAAAAAAAAAAAFtDb250ZW50X1R5cGVzXS54&#10;bWxQSwECLQAUAAYACAAAACEAOP0h/9YAAACUAQAACwAAAAAAAAAAAAAAAAAvAQAAX3JlbHMvLnJl&#10;bHNQSwECLQAUAAYACAAAACEAfq9EQpUCAAC6BQAADgAAAAAAAAAAAAAAAAAuAgAAZHJzL2Uyb0Rv&#10;Yy54bWxQSwECLQAUAAYACAAAACEAId7OIeEAAAALAQAADwAAAAAAAAAAAAAAAADvBAAAZHJzL2Rv&#10;d25yZXYueG1sUEsFBgAAAAAEAAQA8wAAAP0FAAAAAA==&#10;" fillcolor="white [3201]" strokecolor="white [3212]" strokeweight=".5pt">
              <v:textbox>
                <w:txbxContent>
                  <w:p w14:paraId="190777BA" w14:textId="77777777" w:rsidR="00EE71B8" w:rsidRDefault="00EE71B8" w:rsidP="00EE71B8">
                    <w:r w:rsidRPr="00966BA6">
                      <w:rPr>
                        <w:noProof/>
                        <w:lang w:eastAsia="en-AU"/>
                      </w:rPr>
                      <w:drawing>
                        <wp:inline distT="0" distB="0" distL="0" distR="0" wp14:anchorId="4E88DD7B" wp14:editId="73A59963">
                          <wp:extent cx="2287270" cy="769409"/>
                          <wp:effectExtent l="152400" t="152400" r="360680" b="35496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87270" cy="76940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bookmarkEnd w:id="2"/>
  <w:p w14:paraId="31F1CE3B" w14:textId="77777777" w:rsidR="0063334A" w:rsidRDefault="0063334A" w:rsidP="0063334A">
    <w:pPr>
      <w:pStyle w:val="Header"/>
    </w:pPr>
  </w:p>
  <w:p w14:paraId="1769DBF4" w14:textId="51BC7BEC" w:rsidR="0063334A" w:rsidRDefault="006333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readOnly" w:enforcement="1" w:cryptProviderType="rsaAES" w:cryptAlgorithmClass="hash" w:cryptAlgorithmType="typeAny" w:cryptAlgorithmSid="14" w:cryptSpinCount="100000" w:hash="s25xJwhOrKER3oGdOcB0nHCA4YT+JVYRH3++5O44GDDHXcQ7LKVpTWJ4/qoxbvsuMOU9AqWwj9jN+0gEvZ7B/g==" w:salt="txX19sgKf8PJbYZmrr4k5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3A"/>
    <w:rsid w:val="0022773A"/>
    <w:rsid w:val="002A715A"/>
    <w:rsid w:val="00334D43"/>
    <w:rsid w:val="0063334A"/>
    <w:rsid w:val="00637D17"/>
    <w:rsid w:val="0075652C"/>
    <w:rsid w:val="00AF46CD"/>
    <w:rsid w:val="00CD48F2"/>
    <w:rsid w:val="00D72ACB"/>
    <w:rsid w:val="00EE71B8"/>
    <w:rsid w:val="00EF1999"/>
    <w:rsid w:val="00F0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607ED"/>
  <w15:chartTrackingRefBased/>
  <w15:docId w15:val="{4CD03D30-F5A0-44E7-8847-DD52EF5C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73A"/>
    <w:pPr>
      <w:spacing w:before="120" w:after="120" w:line="276" w:lineRule="auto"/>
    </w:pPr>
    <w:rPr>
      <w:rFonts w:ascii="Franklin Gothic Book" w:eastAsia="Times New Roman" w:hAnsi="Franklin Gothic Book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7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Chapter Title"/>
    <w:basedOn w:val="Heading1"/>
    <w:next w:val="Normal"/>
    <w:link w:val="Heading2Char"/>
    <w:qFormat/>
    <w:rsid w:val="0022773A"/>
    <w:pPr>
      <w:keepLines w:val="0"/>
      <w:pBdr>
        <w:bottom w:val="single" w:sz="4" w:space="1" w:color="000000"/>
      </w:pBdr>
      <w:spacing w:before="360" w:after="360" w:line="240" w:lineRule="auto"/>
      <w:outlineLvl w:val="1"/>
    </w:pPr>
    <w:rPr>
      <w:rFonts w:ascii="Franklin Gothic Book" w:eastAsia="Times New Roman" w:hAnsi="Franklin Gothic Book" w:cs="Arial"/>
      <w:b/>
      <w:bCs/>
      <w:color w:val="auto"/>
      <w:kern w:val="32"/>
      <w:sz w:val="36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Title Char"/>
    <w:basedOn w:val="DefaultParagraphFont"/>
    <w:link w:val="Heading2"/>
    <w:rsid w:val="0022773A"/>
    <w:rPr>
      <w:rFonts w:ascii="Franklin Gothic Book" w:eastAsia="Times New Roman" w:hAnsi="Franklin Gothic Book" w:cs="Arial"/>
      <w:b/>
      <w:bCs/>
      <w:kern w:val="32"/>
      <w:sz w:val="36"/>
      <w:szCs w:val="28"/>
    </w:rPr>
  </w:style>
  <w:style w:type="table" w:styleId="TableGrid">
    <w:name w:val="Table Grid"/>
    <w:basedOn w:val="TableNormal"/>
    <w:uiPriority w:val="59"/>
    <w:rsid w:val="002277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277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334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34A"/>
    <w:rPr>
      <w:rFonts w:ascii="Franklin Gothic Book" w:eastAsia="Times New Roman" w:hAnsi="Franklin Gothic Book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34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34A"/>
    <w:rPr>
      <w:rFonts w:ascii="Franklin Gothic Book" w:eastAsia="Times New Roman" w:hAnsi="Franklin Gothic Book" w:cs="Times New Roman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3334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for Adult Learning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Sabell</dc:creator>
  <cp:keywords/>
  <dc:description/>
  <cp:lastModifiedBy>Sarah Sabell</cp:lastModifiedBy>
  <cp:revision>4</cp:revision>
  <cp:lastPrinted>2019-06-28T07:05:00Z</cp:lastPrinted>
  <dcterms:created xsi:type="dcterms:W3CDTF">2019-04-24T10:03:00Z</dcterms:created>
  <dcterms:modified xsi:type="dcterms:W3CDTF">2019-07-08T02:16:00Z</dcterms:modified>
  <cp:category>Case Study Company</cp:category>
</cp:coreProperties>
</file>