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3B8D" w14:textId="4A94C5F1" w:rsidR="0004673D" w:rsidRPr="008471B1" w:rsidRDefault="0004673D" w:rsidP="008471B1">
      <w:pPr>
        <w:spacing w:before="240" w:after="240" w:line="360" w:lineRule="auto"/>
        <w:rPr>
          <w:rFonts w:ascii="Arial" w:eastAsia="Times New Roman" w:hAnsi="Arial" w:cs="Arial"/>
          <w:b/>
          <w:bCs/>
          <w:color w:val="000000"/>
          <w:sz w:val="96"/>
          <w:szCs w:val="96"/>
        </w:rPr>
      </w:pPr>
    </w:p>
    <w:p w14:paraId="040C5F11" w14:textId="1F5193D6" w:rsidR="0004673D" w:rsidRPr="008471B1" w:rsidRDefault="008471B1" w:rsidP="008471B1">
      <w:pPr>
        <w:spacing w:before="240" w:after="240" w:line="360" w:lineRule="auto"/>
        <w:jc w:val="center"/>
        <w:rPr>
          <w:rFonts w:ascii="Arial" w:eastAsia="Times New Roman" w:hAnsi="Arial" w:cs="Arial"/>
          <w:b/>
          <w:bCs/>
          <w:color w:val="000000"/>
        </w:rPr>
      </w:pPr>
      <w:r w:rsidRPr="008471B1">
        <w:rPr>
          <w:rFonts w:ascii="Arial" w:hAnsi="Arial" w:cs="Arial"/>
          <w:noProof/>
        </w:rPr>
        <w:drawing>
          <wp:inline distT="0" distB="0" distL="0" distR="0" wp14:anchorId="17A134B0" wp14:editId="18BC7CC5">
            <wp:extent cx="2362200" cy="225301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356" t="28610" r="51525" b="50670"/>
                    <a:stretch/>
                  </pic:blipFill>
                  <pic:spPr bwMode="auto">
                    <a:xfrm>
                      <a:off x="0" y="0"/>
                      <a:ext cx="2404841" cy="2293681"/>
                    </a:xfrm>
                    <a:prstGeom prst="rect">
                      <a:avLst/>
                    </a:prstGeom>
                    <a:ln>
                      <a:noFill/>
                    </a:ln>
                    <a:extLst>
                      <a:ext uri="{53640926-AAD7-44D8-BBD7-CCE9431645EC}">
                        <a14:shadowObscured xmlns:a14="http://schemas.microsoft.com/office/drawing/2010/main"/>
                      </a:ext>
                    </a:extLst>
                  </pic:spPr>
                </pic:pic>
              </a:graphicData>
            </a:graphic>
          </wp:inline>
        </w:drawing>
      </w:r>
    </w:p>
    <w:p w14:paraId="6AB8B9F5" w14:textId="77777777" w:rsidR="0004673D" w:rsidRPr="008471B1" w:rsidRDefault="008919BD" w:rsidP="008471B1">
      <w:pPr>
        <w:spacing w:before="240" w:after="240" w:line="360" w:lineRule="auto"/>
        <w:jc w:val="center"/>
        <w:rPr>
          <w:rFonts w:ascii="Arial" w:eastAsia="Times New Roman" w:hAnsi="Arial" w:cs="Arial"/>
          <w:b/>
          <w:bCs/>
          <w:color w:val="000000"/>
          <w:sz w:val="72"/>
          <w:szCs w:val="72"/>
        </w:rPr>
      </w:pPr>
      <w:r w:rsidRPr="008471B1">
        <w:rPr>
          <w:rFonts w:ascii="Arial" w:eastAsia="Times New Roman" w:hAnsi="Arial" w:cs="Arial"/>
          <w:b/>
          <w:bCs/>
          <w:color w:val="000000"/>
          <w:sz w:val="72"/>
          <w:szCs w:val="72"/>
        </w:rPr>
        <w:t>TRANSPORTATION</w:t>
      </w:r>
    </w:p>
    <w:p w14:paraId="0BFB8C53" w14:textId="77777777" w:rsidR="0004673D" w:rsidRPr="008471B1" w:rsidRDefault="00C31D8C" w:rsidP="008471B1">
      <w:pPr>
        <w:spacing w:before="240" w:after="240" w:line="360" w:lineRule="auto"/>
        <w:jc w:val="center"/>
        <w:rPr>
          <w:rFonts w:ascii="Arial" w:eastAsia="Times New Roman" w:hAnsi="Arial" w:cs="Arial"/>
          <w:b/>
          <w:bCs/>
          <w:color w:val="000000"/>
          <w:sz w:val="56"/>
          <w:szCs w:val="56"/>
        </w:rPr>
      </w:pPr>
      <w:r w:rsidRPr="008471B1">
        <w:rPr>
          <w:rFonts w:ascii="Arial" w:eastAsia="Times New Roman" w:hAnsi="Arial" w:cs="Arial"/>
          <w:b/>
          <w:bCs/>
          <w:color w:val="000000"/>
          <w:sz w:val="56"/>
          <w:szCs w:val="56"/>
        </w:rPr>
        <w:t>Quality</w:t>
      </w:r>
      <w:r w:rsidR="0004673D" w:rsidRPr="008471B1">
        <w:rPr>
          <w:rFonts w:ascii="Arial" w:eastAsia="Times New Roman" w:hAnsi="Arial" w:cs="Arial"/>
          <w:b/>
          <w:bCs/>
          <w:color w:val="000000"/>
          <w:sz w:val="56"/>
          <w:szCs w:val="56"/>
        </w:rPr>
        <w:t xml:space="preserve"> Manual</w:t>
      </w:r>
    </w:p>
    <w:p w14:paraId="23DCB335" w14:textId="77777777" w:rsidR="0004673D" w:rsidRPr="008471B1" w:rsidRDefault="0004673D" w:rsidP="008471B1">
      <w:pPr>
        <w:spacing w:before="240" w:after="240" w:line="360" w:lineRule="auto"/>
        <w:jc w:val="center"/>
        <w:rPr>
          <w:rFonts w:ascii="Arial" w:eastAsia="Times New Roman" w:hAnsi="Arial" w:cs="Arial"/>
          <w:b/>
          <w:bCs/>
          <w:color w:val="000000"/>
          <w:sz w:val="40"/>
          <w:szCs w:val="40"/>
        </w:rPr>
      </w:pPr>
      <w:r w:rsidRPr="008471B1">
        <w:rPr>
          <w:rFonts w:ascii="Arial" w:eastAsia="Times New Roman" w:hAnsi="Arial" w:cs="Arial"/>
          <w:b/>
          <w:bCs/>
          <w:color w:val="000000"/>
          <w:sz w:val="40"/>
          <w:szCs w:val="40"/>
        </w:rPr>
        <w:t>TSG Australia/NZ</w:t>
      </w:r>
    </w:p>
    <w:p w14:paraId="64D3D0BE" w14:textId="1965EC5A" w:rsidR="0004673D" w:rsidRPr="008471B1" w:rsidRDefault="007B22E1" w:rsidP="008471B1">
      <w:pPr>
        <w:spacing w:before="240" w:after="240" w:line="360" w:lineRule="auto"/>
        <w:jc w:val="center"/>
        <w:rPr>
          <w:rFonts w:ascii="Arial" w:eastAsia="Times New Roman" w:hAnsi="Arial" w:cs="Arial"/>
          <w:b/>
          <w:bCs/>
          <w:color w:val="000000"/>
          <w:sz w:val="40"/>
          <w:szCs w:val="40"/>
        </w:rPr>
      </w:pPr>
      <w:hyperlink r:id="rId9" w:history="1">
        <w:r w:rsidR="0004673D" w:rsidRPr="008471B1">
          <w:rPr>
            <w:rStyle w:val="Hyperlink"/>
            <w:rFonts w:ascii="Arial" w:eastAsia="Times New Roman" w:hAnsi="Arial" w:cs="Arial"/>
            <w:b/>
            <w:bCs/>
            <w:sz w:val="40"/>
            <w:szCs w:val="40"/>
          </w:rPr>
          <w:t>www.tsg.com.au</w:t>
        </w:r>
      </w:hyperlink>
    </w:p>
    <w:p w14:paraId="15AB5D29" w14:textId="77777777" w:rsidR="008471B1" w:rsidRPr="008471B1" w:rsidRDefault="008471B1" w:rsidP="008471B1">
      <w:pPr>
        <w:spacing w:before="240" w:after="240" w:line="360" w:lineRule="auto"/>
        <w:rPr>
          <w:rFonts w:ascii="Arial" w:eastAsia="Times New Roman" w:hAnsi="Arial" w:cs="Arial"/>
          <w:b/>
          <w:bCs/>
          <w:color w:val="000000"/>
          <w:sz w:val="40"/>
          <w:szCs w:val="40"/>
        </w:rPr>
        <w:sectPr w:rsidR="008471B1" w:rsidRPr="008471B1" w:rsidSect="008E5E3E">
          <w:pgSz w:w="12240" w:h="15840"/>
          <w:pgMar w:top="1440" w:right="1800" w:bottom="1440" w:left="1800" w:header="720" w:footer="720" w:gutter="0"/>
          <w:cols w:space="720"/>
          <w:docGrid w:linePitch="360"/>
        </w:sectPr>
      </w:pPr>
    </w:p>
    <w:sdt>
      <w:sdtPr>
        <w:rPr>
          <w:rFonts w:ascii="Arial" w:eastAsiaTheme="minorHAnsi" w:hAnsi="Arial" w:cs="Arial"/>
          <w:color w:val="auto"/>
          <w:sz w:val="22"/>
          <w:szCs w:val="22"/>
          <w:lang w:val="en-AU"/>
        </w:rPr>
        <w:id w:val="270058789"/>
        <w:docPartObj>
          <w:docPartGallery w:val="Table of Contents"/>
          <w:docPartUnique/>
        </w:docPartObj>
      </w:sdtPr>
      <w:sdtEndPr>
        <w:rPr>
          <w:b/>
          <w:bCs/>
          <w:noProof/>
        </w:rPr>
      </w:sdtEndPr>
      <w:sdtContent>
        <w:p w14:paraId="2CFBF6B8" w14:textId="77777777" w:rsidR="008E5E3E" w:rsidRPr="008471B1" w:rsidRDefault="008E5E3E" w:rsidP="008471B1">
          <w:pPr>
            <w:pStyle w:val="TOCHeading"/>
            <w:spacing w:after="240" w:line="360" w:lineRule="auto"/>
            <w:rPr>
              <w:rFonts w:ascii="Arial" w:hAnsi="Arial" w:cs="Arial"/>
            </w:rPr>
          </w:pPr>
          <w:r w:rsidRPr="008471B1">
            <w:rPr>
              <w:rFonts w:ascii="Arial" w:hAnsi="Arial" w:cs="Arial"/>
            </w:rPr>
            <w:t>Table of Contents</w:t>
          </w:r>
        </w:p>
        <w:p w14:paraId="575F3849" w14:textId="1E166BDC" w:rsidR="008471B1" w:rsidRDefault="008E5E3E">
          <w:pPr>
            <w:pStyle w:val="TOC1"/>
            <w:tabs>
              <w:tab w:val="right" w:leader="dot" w:pos="8630"/>
            </w:tabs>
            <w:rPr>
              <w:rFonts w:eastAsiaTheme="minorEastAsia"/>
              <w:noProof/>
              <w:lang w:eastAsia="en-AU"/>
            </w:rPr>
          </w:pPr>
          <w:r w:rsidRPr="008471B1">
            <w:rPr>
              <w:rFonts w:ascii="Arial" w:hAnsi="Arial" w:cs="Arial"/>
            </w:rPr>
            <w:fldChar w:fldCharType="begin"/>
          </w:r>
          <w:r w:rsidRPr="008471B1">
            <w:rPr>
              <w:rFonts w:ascii="Arial" w:hAnsi="Arial" w:cs="Arial"/>
            </w:rPr>
            <w:instrText xml:space="preserve"> TOC \o "1-3" \h \z \u </w:instrText>
          </w:r>
          <w:r w:rsidRPr="008471B1">
            <w:rPr>
              <w:rFonts w:ascii="Arial" w:hAnsi="Arial" w:cs="Arial"/>
            </w:rPr>
            <w:fldChar w:fldCharType="separate"/>
          </w:r>
          <w:hyperlink w:anchor="_Toc13162104" w:history="1">
            <w:r w:rsidR="008471B1" w:rsidRPr="00A50835">
              <w:rPr>
                <w:rStyle w:val="Hyperlink"/>
                <w:rFonts w:ascii="Arial" w:hAnsi="Arial" w:cs="Arial"/>
                <w:noProof/>
              </w:rPr>
              <w:t>Background</w:t>
            </w:r>
            <w:r w:rsidR="008471B1">
              <w:rPr>
                <w:noProof/>
                <w:webHidden/>
              </w:rPr>
              <w:tab/>
            </w:r>
            <w:r w:rsidR="008471B1">
              <w:rPr>
                <w:noProof/>
                <w:webHidden/>
              </w:rPr>
              <w:fldChar w:fldCharType="begin"/>
            </w:r>
            <w:r w:rsidR="008471B1">
              <w:rPr>
                <w:noProof/>
                <w:webHidden/>
              </w:rPr>
              <w:instrText xml:space="preserve"> PAGEREF _Toc13162104 \h </w:instrText>
            </w:r>
            <w:r w:rsidR="008471B1">
              <w:rPr>
                <w:noProof/>
                <w:webHidden/>
              </w:rPr>
            </w:r>
            <w:r w:rsidR="008471B1">
              <w:rPr>
                <w:noProof/>
                <w:webHidden/>
              </w:rPr>
              <w:fldChar w:fldCharType="separate"/>
            </w:r>
            <w:r w:rsidR="008471B1">
              <w:rPr>
                <w:noProof/>
                <w:webHidden/>
              </w:rPr>
              <w:t>3</w:t>
            </w:r>
            <w:r w:rsidR="008471B1">
              <w:rPr>
                <w:noProof/>
                <w:webHidden/>
              </w:rPr>
              <w:fldChar w:fldCharType="end"/>
            </w:r>
          </w:hyperlink>
        </w:p>
        <w:p w14:paraId="7AFF3F0E" w14:textId="747D2659" w:rsidR="008471B1" w:rsidRDefault="008471B1">
          <w:pPr>
            <w:pStyle w:val="TOC1"/>
            <w:tabs>
              <w:tab w:val="right" w:leader="dot" w:pos="8630"/>
            </w:tabs>
            <w:rPr>
              <w:rFonts w:eastAsiaTheme="minorEastAsia"/>
              <w:noProof/>
              <w:lang w:eastAsia="en-AU"/>
            </w:rPr>
          </w:pPr>
          <w:hyperlink w:anchor="_Toc13162105" w:history="1">
            <w:r w:rsidRPr="00A50835">
              <w:rPr>
                <w:rStyle w:val="Hyperlink"/>
                <w:rFonts w:ascii="Arial" w:hAnsi="Arial" w:cs="Arial"/>
                <w:noProof/>
              </w:rPr>
              <w:t>Quality Manual Operation</w:t>
            </w:r>
            <w:r>
              <w:rPr>
                <w:noProof/>
                <w:webHidden/>
              </w:rPr>
              <w:tab/>
            </w:r>
            <w:r>
              <w:rPr>
                <w:noProof/>
                <w:webHidden/>
              </w:rPr>
              <w:fldChar w:fldCharType="begin"/>
            </w:r>
            <w:r>
              <w:rPr>
                <w:noProof/>
                <w:webHidden/>
              </w:rPr>
              <w:instrText xml:space="preserve"> PAGEREF _Toc13162105 \h </w:instrText>
            </w:r>
            <w:r>
              <w:rPr>
                <w:noProof/>
                <w:webHidden/>
              </w:rPr>
            </w:r>
            <w:r>
              <w:rPr>
                <w:noProof/>
                <w:webHidden/>
              </w:rPr>
              <w:fldChar w:fldCharType="separate"/>
            </w:r>
            <w:r>
              <w:rPr>
                <w:noProof/>
                <w:webHidden/>
              </w:rPr>
              <w:t>4</w:t>
            </w:r>
            <w:r>
              <w:rPr>
                <w:noProof/>
                <w:webHidden/>
              </w:rPr>
              <w:fldChar w:fldCharType="end"/>
            </w:r>
          </w:hyperlink>
        </w:p>
        <w:p w14:paraId="2D22E390" w14:textId="2021663B" w:rsidR="008471B1" w:rsidRDefault="008471B1">
          <w:pPr>
            <w:pStyle w:val="TOC1"/>
            <w:tabs>
              <w:tab w:val="right" w:leader="dot" w:pos="8630"/>
            </w:tabs>
            <w:rPr>
              <w:rFonts w:eastAsiaTheme="minorEastAsia"/>
              <w:noProof/>
              <w:lang w:eastAsia="en-AU"/>
            </w:rPr>
          </w:pPr>
          <w:hyperlink w:anchor="_Toc13162106" w:history="1">
            <w:r w:rsidRPr="00A50835">
              <w:rPr>
                <w:rStyle w:val="Hyperlink"/>
                <w:rFonts w:ascii="Arial" w:hAnsi="Arial" w:cs="Arial"/>
                <w:noProof/>
              </w:rPr>
              <w:t>Quality Management System</w:t>
            </w:r>
            <w:r>
              <w:rPr>
                <w:noProof/>
                <w:webHidden/>
              </w:rPr>
              <w:tab/>
            </w:r>
            <w:r>
              <w:rPr>
                <w:noProof/>
                <w:webHidden/>
              </w:rPr>
              <w:fldChar w:fldCharType="begin"/>
            </w:r>
            <w:r>
              <w:rPr>
                <w:noProof/>
                <w:webHidden/>
              </w:rPr>
              <w:instrText xml:space="preserve"> PAGEREF _Toc13162106 \h </w:instrText>
            </w:r>
            <w:r>
              <w:rPr>
                <w:noProof/>
                <w:webHidden/>
              </w:rPr>
            </w:r>
            <w:r>
              <w:rPr>
                <w:noProof/>
                <w:webHidden/>
              </w:rPr>
              <w:fldChar w:fldCharType="separate"/>
            </w:r>
            <w:r>
              <w:rPr>
                <w:noProof/>
                <w:webHidden/>
              </w:rPr>
              <w:t>5</w:t>
            </w:r>
            <w:r>
              <w:rPr>
                <w:noProof/>
                <w:webHidden/>
              </w:rPr>
              <w:fldChar w:fldCharType="end"/>
            </w:r>
          </w:hyperlink>
        </w:p>
        <w:p w14:paraId="2E80DF4F" w14:textId="02019425" w:rsidR="008471B1" w:rsidRDefault="008471B1">
          <w:pPr>
            <w:pStyle w:val="TOC2"/>
            <w:tabs>
              <w:tab w:val="right" w:leader="dot" w:pos="8630"/>
            </w:tabs>
            <w:rPr>
              <w:rFonts w:eastAsiaTheme="minorEastAsia"/>
              <w:noProof/>
              <w:lang w:eastAsia="en-AU"/>
            </w:rPr>
          </w:pPr>
          <w:hyperlink w:anchor="_Toc13162107" w:history="1">
            <w:r w:rsidRPr="00A50835">
              <w:rPr>
                <w:rStyle w:val="Hyperlink"/>
                <w:rFonts w:ascii="Arial" w:hAnsi="Arial" w:cs="Arial"/>
                <w:noProof/>
              </w:rPr>
              <w:t>GENERAL</w:t>
            </w:r>
            <w:r>
              <w:rPr>
                <w:noProof/>
                <w:webHidden/>
              </w:rPr>
              <w:tab/>
            </w:r>
            <w:r>
              <w:rPr>
                <w:noProof/>
                <w:webHidden/>
              </w:rPr>
              <w:fldChar w:fldCharType="begin"/>
            </w:r>
            <w:r>
              <w:rPr>
                <w:noProof/>
                <w:webHidden/>
              </w:rPr>
              <w:instrText xml:space="preserve"> PAGEREF _Toc13162107 \h </w:instrText>
            </w:r>
            <w:r>
              <w:rPr>
                <w:noProof/>
                <w:webHidden/>
              </w:rPr>
            </w:r>
            <w:r>
              <w:rPr>
                <w:noProof/>
                <w:webHidden/>
              </w:rPr>
              <w:fldChar w:fldCharType="separate"/>
            </w:r>
            <w:r>
              <w:rPr>
                <w:noProof/>
                <w:webHidden/>
              </w:rPr>
              <w:t>5</w:t>
            </w:r>
            <w:r>
              <w:rPr>
                <w:noProof/>
                <w:webHidden/>
              </w:rPr>
              <w:fldChar w:fldCharType="end"/>
            </w:r>
          </w:hyperlink>
        </w:p>
        <w:p w14:paraId="2103A4EE" w14:textId="2ABAAEE8" w:rsidR="008471B1" w:rsidRDefault="008471B1">
          <w:pPr>
            <w:pStyle w:val="TOC3"/>
            <w:tabs>
              <w:tab w:val="right" w:leader="dot" w:pos="8630"/>
            </w:tabs>
            <w:rPr>
              <w:rFonts w:eastAsiaTheme="minorEastAsia"/>
              <w:noProof/>
              <w:lang w:eastAsia="en-AU"/>
            </w:rPr>
          </w:pPr>
          <w:hyperlink w:anchor="_Toc13162108" w:history="1">
            <w:r w:rsidRPr="00A50835">
              <w:rPr>
                <w:rStyle w:val="Hyperlink"/>
                <w:rFonts w:ascii="Arial" w:hAnsi="Arial" w:cs="Arial"/>
                <w:noProof/>
              </w:rPr>
              <w:t>General Requirement</w:t>
            </w:r>
            <w:r>
              <w:rPr>
                <w:noProof/>
                <w:webHidden/>
              </w:rPr>
              <w:tab/>
            </w:r>
            <w:r>
              <w:rPr>
                <w:noProof/>
                <w:webHidden/>
              </w:rPr>
              <w:fldChar w:fldCharType="begin"/>
            </w:r>
            <w:r>
              <w:rPr>
                <w:noProof/>
                <w:webHidden/>
              </w:rPr>
              <w:instrText xml:space="preserve"> PAGEREF _Toc13162108 \h </w:instrText>
            </w:r>
            <w:r>
              <w:rPr>
                <w:noProof/>
                <w:webHidden/>
              </w:rPr>
            </w:r>
            <w:r>
              <w:rPr>
                <w:noProof/>
                <w:webHidden/>
              </w:rPr>
              <w:fldChar w:fldCharType="separate"/>
            </w:r>
            <w:r>
              <w:rPr>
                <w:noProof/>
                <w:webHidden/>
              </w:rPr>
              <w:t>5</w:t>
            </w:r>
            <w:r>
              <w:rPr>
                <w:noProof/>
                <w:webHidden/>
              </w:rPr>
              <w:fldChar w:fldCharType="end"/>
            </w:r>
          </w:hyperlink>
        </w:p>
        <w:p w14:paraId="23DB0006" w14:textId="1A0928C5" w:rsidR="008471B1" w:rsidRDefault="008471B1">
          <w:pPr>
            <w:pStyle w:val="TOC3"/>
            <w:tabs>
              <w:tab w:val="right" w:leader="dot" w:pos="8630"/>
            </w:tabs>
            <w:rPr>
              <w:rFonts w:eastAsiaTheme="minorEastAsia"/>
              <w:noProof/>
              <w:lang w:eastAsia="en-AU"/>
            </w:rPr>
          </w:pPr>
          <w:hyperlink w:anchor="_Toc13162109" w:history="1">
            <w:r w:rsidRPr="00A50835">
              <w:rPr>
                <w:rStyle w:val="Hyperlink"/>
                <w:rFonts w:ascii="Arial" w:hAnsi="Arial" w:cs="Arial"/>
                <w:noProof/>
              </w:rPr>
              <w:t>Documentation</w:t>
            </w:r>
            <w:r>
              <w:rPr>
                <w:noProof/>
                <w:webHidden/>
              </w:rPr>
              <w:tab/>
            </w:r>
            <w:r>
              <w:rPr>
                <w:noProof/>
                <w:webHidden/>
              </w:rPr>
              <w:fldChar w:fldCharType="begin"/>
            </w:r>
            <w:r>
              <w:rPr>
                <w:noProof/>
                <w:webHidden/>
              </w:rPr>
              <w:instrText xml:space="preserve"> PAGEREF _Toc13162109 \h </w:instrText>
            </w:r>
            <w:r>
              <w:rPr>
                <w:noProof/>
                <w:webHidden/>
              </w:rPr>
            </w:r>
            <w:r>
              <w:rPr>
                <w:noProof/>
                <w:webHidden/>
              </w:rPr>
              <w:fldChar w:fldCharType="separate"/>
            </w:r>
            <w:r>
              <w:rPr>
                <w:noProof/>
                <w:webHidden/>
              </w:rPr>
              <w:t>6</w:t>
            </w:r>
            <w:r>
              <w:rPr>
                <w:noProof/>
                <w:webHidden/>
              </w:rPr>
              <w:fldChar w:fldCharType="end"/>
            </w:r>
          </w:hyperlink>
        </w:p>
        <w:p w14:paraId="239CBD8C" w14:textId="207AA424" w:rsidR="008471B1" w:rsidRDefault="008471B1">
          <w:pPr>
            <w:pStyle w:val="TOC3"/>
            <w:tabs>
              <w:tab w:val="right" w:leader="dot" w:pos="8630"/>
            </w:tabs>
            <w:rPr>
              <w:rFonts w:eastAsiaTheme="minorEastAsia"/>
              <w:noProof/>
              <w:lang w:eastAsia="en-AU"/>
            </w:rPr>
          </w:pPr>
          <w:hyperlink w:anchor="_Toc13162110" w:history="1">
            <w:r w:rsidRPr="00A50835">
              <w:rPr>
                <w:rStyle w:val="Hyperlink"/>
                <w:rFonts w:ascii="Arial" w:hAnsi="Arial" w:cs="Arial"/>
                <w:noProof/>
              </w:rPr>
              <w:t>Control of Documents</w:t>
            </w:r>
            <w:r>
              <w:rPr>
                <w:noProof/>
                <w:webHidden/>
              </w:rPr>
              <w:tab/>
            </w:r>
            <w:r>
              <w:rPr>
                <w:noProof/>
                <w:webHidden/>
              </w:rPr>
              <w:fldChar w:fldCharType="begin"/>
            </w:r>
            <w:r>
              <w:rPr>
                <w:noProof/>
                <w:webHidden/>
              </w:rPr>
              <w:instrText xml:space="preserve"> PAGEREF _Toc13162110 \h </w:instrText>
            </w:r>
            <w:r>
              <w:rPr>
                <w:noProof/>
                <w:webHidden/>
              </w:rPr>
            </w:r>
            <w:r>
              <w:rPr>
                <w:noProof/>
                <w:webHidden/>
              </w:rPr>
              <w:fldChar w:fldCharType="separate"/>
            </w:r>
            <w:r>
              <w:rPr>
                <w:noProof/>
                <w:webHidden/>
              </w:rPr>
              <w:t>6</w:t>
            </w:r>
            <w:r>
              <w:rPr>
                <w:noProof/>
                <w:webHidden/>
              </w:rPr>
              <w:fldChar w:fldCharType="end"/>
            </w:r>
          </w:hyperlink>
        </w:p>
        <w:p w14:paraId="4F2075C1" w14:textId="637CAB19" w:rsidR="008471B1" w:rsidRDefault="008471B1">
          <w:pPr>
            <w:pStyle w:val="TOC3"/>
            <w:tabs>
              <w:tab w:val="right" w:leader="dot" w:pos="8630"/>
            </w:tabs>
            <w:rPr>
              <w:rFonts w:eastAsiaTheme="minorEastAsia"/>
              <w:noProof/>
              <w:lang w:eastAsia="en-AU"/>
            </w:rPr>
          </w:pPr>
          <w:hyperlink w:anchor="_Toc13162111" w:history="1">
            <w:r w:rsidRPr="00A50835">
              <w:rPr>
                <w:rStyle w:val="Hyperlink"/>
                <w:rFonts w:ascii="Arial" w:hAnsi="Arial" w:cs="Arial"/>
                <w:noProof/>
              </w:rPr>
              <w:t>Control of Records</w:t>
            </w:r>
            <w:r>
              <w:rPr>
                <w:noProof/>
                <w:webHidden/>
              </w:rPr>
              <w:tab/>
            </w:r>
            <w:r>
              <w:rPr>
                <w:noProof/>
                <w:webHidden/>
              </w:rPr>
              <w:fldChar w:fldCharType="begin"/>
            </w:r>
            <w:r>
              <w:rPr>
                <w:noProof/>
                <w:webHidden/>
              </w:rPr>
              <w:instrText xml:space="preserve"> PAGEREF _Toc13162111 \h </w:instrText>
            </w:r>
            <w:r>
              <w:rPr>
                <w:noProof/>
                <w:webHidden/>
              </w:rPr>
            </w:r>
            <w:r>
              <w:rPr>
                <w:noProof/>
                <w:webHidden/>
              </w:rPr>
              <w:fldChar w:fldCharType="separate"/>
            </w:r>
            <w:r>
              <w:rPr>
                <w:noProof/>
                <w:webHidden/>
              </w:rPr>
              <w:t>7</w:t>
            </w:r>
            <w:r>
              <w:rPr>
                <w:noProof/>
                <w:webHidden/>
              </w:rPr>
              <w:fldChar w:fldCharType="end"/>
            </w:r>
          </w:hyperlink>
        </w:p>
        <w:p w14:paraId="2B525B69" w14:textId="5C388CC0" w:rsidR="008471B1" w:rsidRDefault="008471B1">
          <w:pPr>
            <w:pStyle w:val="TOC1"/>
            <w:tabs>
              <w:tab w:val="right" w:leader="dot" w:pos="8630"/>
            </w:tabs>
            <w:rPr>
              <w:rFonts w:eastAsiaTheme="minorEastAsia"/>
              <w:noProof/>
              <w:lang w:eastAsia="en-AU"/>
            </w:rPr>
          </w:pPr>
          <w:hyperlink w:anchor="_Toc13162112" w:history="1">
            <w:r w:rsidRPr="00A50835">
              <w:rPr>
                <w:rStyle w:val="Hyperlink"/>
                <w:rFonts w:ascii="Arial" w:hAnsi="Arial" w:cs="Arial"/>
                <w:noProof/>
              </w:rPr>
              <w:t>MANAGEMENT RESPONSIBILITY</w:t>
            </w:r>
            <w:r>
              <w:rPr>
                <w:noProof/>
                <w:webHidden/>
              </w:rPr>
              <w:tab/>
            </w:r>
            <w:r>
              <w:rPr>
                <w:noProof/>
                <w:webHidden/>
              </w:rPr>
              <w:fldChar w:fldCharType="begin"/>
            </w:r>
            <w:r>
              <w:rPr>
                <w:noProof/>
                <w:webHidden/>
              </w:rPr>
              <w:instrText xml:space="preserve"> PAGEREF _Toc13162112 \h </w:instrText>
            </w:r>
            <w:r>
              <w:rPr>
                <w:noProof/>
                <w:webHidden/>
              </w:rPr>
            </w:r>
            <w:r>
              <w:rPr>
                <w:noProof/>
                <w:webHidden/>
              </w:rPr>
              <w:fldChar w:fldCharType="separate"/>
            </w:r>
            <w:r>
              <w:rPr>
                <w:noProof/>
                <w:webHidden/>
              </w:rPr>
              <w:t>7</w:t>
            </w:r>
            <w:r>
              <w:rPr>
                <w:noProof/>
                <w:webHidden/>
              </w:rPr>
              <w:fldChar w:fldCharType="end"/>
            </w:r>
          </w:hyperlink>
        </w:p>
        <w:p w14:paraId="11898D02" w14:textId="31BBDA5F" w:rsidR="008471B1" w:rsidRDefault="008471B1">
          <w:pPr>
            <w:pStyle w:val="TOC1"/>
            <w:tabs>
              <w:tab w:val="right" w:leader="dot" w:pos="8630"/>
            </w:tabs>
            <w:rPr>
              <w:rFonts w:eastAsiaTheme="minorEastAsia"/>
              <w:noProof/>
              <w:lang w:eastAsia="en-AU"/>
            </w:rPr>
          </w:pPr>
          <w:hyperlink w:anchor="_Toc13162113" w:history="1">
            <w:r w:rsidRPr="00A50835">
              <w:rPr>
                <w:rStyle w:val="Hyperlink"/>
                <w:rFonts w:ascii="Arial" w:hAnsi="Arial" w:cs="Arial"/>
                <w:noProof/>
              </w:rPr>
              <w:t>ANNEXURE 1</w:t>
            </w:r>
            <w:r>
              <w:rPr>
                <w:noProof/>
                <w:webHidden/>
              </w:rPr>
              <w:tab/>
            </w:r>
            <w:r>
              <w:rPr>
                <w:noProof/>
                <w:webHidden/>
              </w:rPr>
              <w:fldChar w:fldCharType="begin"/>
            </w:r>
            <w:r>
              <w:rPr>
                <w:noProof/>
                <w:webHidden/>
              </w:rPr>
              <w:instrText xml:space="preserve"> PAGEREF _Toc13162113 \h </w:instrText>
            </w:r>
            <w:r>
              <w:rPr>
                <w:noProof/>
                <w:webHidden/>
              </w:rPr>
            </w:r>
            <w:r>
              <w:rPr>
                <w:noProof/>
                <w:webHidden/>
              </w:rPr>
              <w:fldChar w:fldCharType="separate"/>
            </w:r>
            <w:r>
              <w:rPr>
                <w:noProof/>
                <w:webHidden/>
              </w:rPr>
              <w:t>11</w:t>
            </w:r>
            <w:r>
              <w:rPr>
                <w:noProof/>
                <w:webHidden/>
              </w:rPr>
              <w:fldChar w:fldCharType="end"/>
            </w:r>
          </w:hyperlink>
        </w:p>
        <w:p w14:paraId="64F3529A" w14:textId="5EA270CA" w:rsidR="008471B1" w:rsidRDefault="008471B1">
          <w:pPr>
            <w:pStyle w:val="TOC2"/>
            <w:tabs>
              <w:tab w:val="right" w:leader="dot" w:pos="8630"/>
            </w:tabs>
            <w:rPr>
              <w:rFonts w:eastAsiaTheme="minorEastAsia"/>
              <w:noProof/>
              <w:lang w:eastAsia="en-AU"/>
            </w:rPr>
          </w:pPr>
          <w:hyperlink w:anchor="_Toc13162114" w:history="1">
            <w:r w:rsidRPr="00A50835">
              <w:rPr>
                <w:rStyle w:val="Hyperlink"/>
                <w:rFonts w:ascii="Arial" w:hAnsi="Arial" w:cs="Arial"/>
                <w:noProof/>
              </w:rPr>
              <w:t>Company Level Quality Objectives</w:t>
            </w:r>
            <w:r>
              <w:rPr>
                <w:noProof/>
                <w:webHidden/>
              </w:rPr>
              <w:tab/>
            </w:r>
            <w:r>
              <w:rPr>
                <w:noProof/>
                <w:webHidden/>
              </w:rPr>
              <w:fldChar w:fldCharType="begin"/>
            </w:r>
            <w:r>
              <w:rPr>
                <w:noProof/>
                <w:webHidden/>
              </w:rPr>
              <w:instrText xml:space="preserve"> PAGEREF _Toc13162114 \h </w:instrText>
            </w:r>
            <w:r>
              <w:rPr>
                <w:noProof/>
                <w:webHidden/>
              </w:rPr>
            </w:r>
            <w:r>
              <w:rPr>
                <w:noProof/>
                <w:webHidden/>
              </w:rPr>
              <w:fldChar w:fldCharType="separate"/>
            </w:r>
            <w:r>
              <w:rPr>
                <w:noProof/>
                <w:webHidden/>
              </w:rPr>
              <w:t>11</w:t>
            </w:r>
            <w:r>
              <w:rPr>
                <w:noProof/>
                <w:webHidden/>
              </w:rPr>
              <w:fldChar w:fldCharType="end"/>
            </w:r>
          </w:hyperlink>
        </w:p>
        <w:p w14:paraId="65B4C5B8" w14:textId="6A3BC235" w:rsidR="008471B1" w:rsidRDefault="008471B1">
          <w:pPr>
            <w:pStyle w:val="TOC1"/>
            <w:tabs>
              <w:tab w:val="right" w:leader="dot" w:pos="8630"/>
            </w:tabs>
            <w:rPr>
              <w:rFonts w:eastAsiaTheme="minorEastAsia"/>
              <w:noProof/>
              <w:lang w:eastAsia="en-AU"/>
            </w:rPr>
          </w:pPr>
          <w:hyperlink w:anchor="_Toc13162115" w:history="1">
            <w:r w:rsidRPr="00A50835">
              <w:rPr>
                <w:rStyle w:val="Hyperlink"/>
                <w:rFonts w:ascii="Arial" w:hAnsi="Arial" w:cs="Arial"/>
                <w:noProof/>
              </w:rPr>
              <w:t>RESOURCE MANAGEMENT</w:t>
            </w:r>
            <w:r>
              <w:rPr>
                <w:noProof/>
                <w:webHidden/>
              </w:rPr>
              <w:tab/>
            </w:r>
            <w:r>
              <w:rPr>
                <w:noProof/>
                <w:webHidden/>
              </w:rPr>
              <w:fldChar w:fldCharType="begin"/>
            </w:r>
            <w:r>
              <w:rPr>
                <w:noProof/>
                <w:webHidden/>
              </w:rPr>
              <w:instrText xml:space="preserve"> PAGEREF _Toc13162115 \h </w:instrText>
            </w:r>
            <w:r>
              <w:rPr>
                <w:noProof/>
                <w:webHidden/>
              </w:rPr>
            </w:r>
            <w:r>
              <w:rPr>
                <w:noProof/>
                <w:webHidden/>
              </w:rPr>
              <w:fldChar w:fldCharType="separate"/>
            </w:r>
            <w:r>
              <w:rPr>
                <w:noProof/>
                <w:webHidden/>
              </w:rPr>
              <w:t>12</w:t>
            </w:r>
            <w:r>
              <w:rPr>
                <w:noProof/>
                <w:webHidden/>
              </w:rPr>
              <w:fldChar w:fldCharType="end"/>
            </w:r>
          </w:hyperlink>
        </w:p>
        <w:p w14:paraId="631213A3" w14:textId="5C15AA8C" w:rsidR="008471B1" w:rsidRDefault="008471B1">
          <w:pPr>
            <w:pStyle w:val="TOC2"/>
            <w:tabs>
              <w:tab w:val="right" w:leader="dot" w:pos="8630"/>
            </w:tabs>
            <w:rPr>
              <w:rFonts w:eastAsiaTheme="minorEastAsia"/>
              <w:noProof/>
              <w:lang w:eastAsia="en-AU"/>
            </w:rPr>
          </w:pPr>
          <w:hyperlink w:anchor="_Toc13162116" w:history="1">
            <w:r w:rsidRPr="00A50835">
              <w:rPr>
                <w:rStyle w:val="Hyperlink"/>
                <w:rFonts w:ascii="Arial" w:hAnsi="Arial" w:cs="Arial"/>
                <w:noProof/>
              </w:rPr>
              <w:t>Human Resources</w:t>
            </w:r>
            <w:r>
              <w:rPr>
                <w:noProof/>
                <w:webHidden/>
              </w:rPr>
              <w:tab/>
            </w:r>
            <w:r>
              <w:rPr>
                <w:noProof/>
                <w:webHidden/>
              </w:rPr>
              <w:fldChar w:fldCharType="begin"/>
            </w:r>
            <w:r>
              <w:rPr>
                <w:noProof/>
                <w:webHidden/>
              </w:rPr>
              <w:instrText xml:space="preserve"> PAGEREF _Toc13162116 \h </w:instrText>
            </w:r>
            <w:r>
              <w:rPr>
                <w:noProof/>
                <w:webHidden/>
              </w:rPr>
            </w:r>
            <w:r>
              <w:rPr>
                <w:noProof/>
                <w:webHidden/>
              </w:rPr>
              <w:fldChar w:fldCharType="separate"/>
            </w:r>
            <w:r>
              <w:rPr>
                <w:noProof/>
                <w:webHidden/>
              </w:rPr>
              <w:t>12</w:t>
            </w:r>
            <w:r>
              <w:rPr>
                <w:noProof/>
                <w:webHidden/>
              </w:rPr>
              <w:fldChar w:fldCharType="end"/>
            </w:r>
          </w:hyperlink>
        </w:p>
        <w:p w14:paraId="47882E5A" w14:textId="432FA21E" w:rsidR="008471B1" w:rsidRDefault="008471B1">
          <w:pPr>
            <w:pStyle w:val="TOC2"/>
            <w:tabs>
              <w:tab w:val="right" w:leader="dot" w:pos="8630"/>
            </w:tabs>
            <w:rPr>
              <w:rFonts w:eastAsiaTheme="minorEastAsia"/>
              <w:noProof/>
              <w:lang w:eastAsia="en-AU"/>
            </w:rPr>
          </w:pPr>
          <w:hyperlink w:anchor="_Toc13162117" w:history="1">
            <w:r w:rsidRPr="00A50835">
              <w:rPr>
                <w:rStyle w:val="Hyperlink"/>
                <w:rFonts w:ascii="Arial" w:hAnsi="Arial" w:cs="Arial"/>
                <w:noProof/>
              </w:rPr>
              <w:t>Infrastructure</w:t>
            </w:r>
            <w:r>
              <w:rPr>
                <w:noProof/>
                <w:webHidden/>
              </w:rPr>
              <w:tab/>
            </w:r>
            <w:r>
              <w:rPr>
                <w:noProof/>
                <w:webHidden/>
              </w:rPr>
              <w:fldChar w:fldCharType="begin"/>
            </w:r>
            <w:r>
              <w:rPr>
                <w:noProof/>
                <w:webHidden/>
              </w:rPr>
              <w:instrText xml:space="preserve"> PAGEREF _Toc13162117 \h </w:instrText>
            </w:r>
            <w:r>
              <w:rPr>
                <w:noProof/>
                <w:webHidden/>
              </w:rPr>
            </w:r>
            <w:r>
              <w:rPr>
                <w:noProof/>
                <w:webHidden/>
              </w:rPr>
              <w:fldChar w:fldCharType="separate"/>
            </w:r>
            <w:r>
              <w:rPr>
                <w:noProof/>
                <w:webHidden/>
              </w:rPr>
              <w:t>12</w:t>
            </w:r>
            <w:r>
              <w:rPr>
                <w:noProof/>
                <w:webHidden/>
              </w:rPr>
              <w:fldChar w:fldCharType="end"/>
            </w:r>
          </w:hyperlink>
        </w:p>
        <w:p w14:paraId="4E67203D" w14:textId="4EB56807" w:rsidR="008471B1" w:rsidRDefault="008471B1">
          <w:pPr>
            <w:pStyle w:val="TOC1"/>
            <w:tabs>
              <w:tab w:val="right" w:leader="dot" w:pos="8630"/>
            </w:tabs>
            <w:rPr>
              <w:rFonts w:eastAsiaTheme="minorEastAsia"/>
              <w:noProof/>
              <w:lang w:eastAsia="en-AU"/>
            </w:rPr>
          </w:pPr>
          <w:hyperlink w:anchor="_Toc13162118" w:history="1">
            <w:r w:rsidRPr="00A50835">
              <w:rPr>
                <w:rStyle w:val="Hyperlink"/>
                <w:rFonts w:ascii="Arial" w:hAnsi="Arial" w:cs="Arial"/>
                <w:noProof/>
              </w:rPr>
              <w:t>PRODUCT REALISATION</w:t>
            </w:r>
            <w:r>
              <w:rPr>
                <w:noProof/>
                <w:webHidden/>
              </w:rPr>
              <w:tab/>
            </w:r>
            <w:r>
              <w:rPr>
                <w:noProof/>
                <w:webHidden/>
              </w:rPr>
              <w:fldChar w:fldCharType="begin"/>
            </w:r>
            <w:r>
              <w:rPr>
                <w:noProof/>
                <w:webHidden/>
              </w:rPr>
              <w:instrText xml:space="preserve"> PAGEREF _Toc13162118 \h </w:instrText>
            </w:r>
            <w:r>
              <w:rPr>
                <w:noProof/>
                <w:webHidden/>
              </w:rPr>
            </w:r>
            <w:r>
              <w:rPr>
                <w:noProof/>
                <w:webHidden/>
              </w:rPr>
              <w:fldChar w:fldCharType="separate"/>
            </w:r>
            <w:r>
              <w:rPr>
                <w:noProof/>
                <w:webHidden/>
              </w:rPr>
              <w:t>14</w:t>
            </w:r>
            <w:r>
              <w:rPr>
                <w:noProof/>
                <w:webHidden/>
              </w:rPr>
              <w:fldChar w:fldCharType="end"/>
            </w:r>
          </w:hyperlink>
        </w:p>
        <w:p w14:paraId="654CB36D" w14:textId="595BAB68" w:rsidR="008471B1" w:rsidRDefault="008471B1">
          <w:pPr>
            <w:pStyle w:val="TOC2"/>
            <w:tabs>
              <w:tab w:val="right" w:leader="dot" w:pos="8630"/>
            </w:tabs>
            <w:rPr>
              <w:rFonts w:eastAsiaTheme="minorEastAsia"/>
              <w:noProof/>
              <w:lang w:eastAsia="en-AU"/>
            </w:rPr>
          </w:pPr>
          <w:hyperlink w:anchor="_Toc13162119" w:history="1">
            <w:r w:rsidRPr="00A50835">
              <w:rPr>
                <w:rStyle w:val="Hyperlink"/>
                <w:rFonts w:ascii="Arial" w:hAnsi="Arial" w:cs="Arial"/>
                <w:noProof/>
              </w:rPr>
              <w:t>Planning for Product Realisation</w:t>
            </w:r>
            <w:r>
              <w:rPr>
                <w:noProof/>
                <w:webHidden/>
              </w:rPr>
              <w:tab/>
            </w:r>
            <w:r>
              <w:rPr>
                <w:noProof/>
                <w:webHidden/>
              </w:rPr>
              <w:fldChar w:fldCharType="begin"/>
            </w:r>
            <w:r>
              <w:rPr>
                <w:noProof/>
                <w:webHidden/>
              </w:rPr>
              <w:instrText xml:space="preserve"> PAGEREF _Toc13162119 \h </w:instrText>
            </w:r>
            <w:r>
              <w:rPr>
                <w:noProof/>
                <w:webHidden/>
              </w:rPr>
            </w:r>
            <w:r>
              <w:rPr>
                <w:noProof/>
                <w:webHidden/>
              </w:rPr>
              <w:fldChar w:fldCharType="separate"/>
            </w:r>
            <w:r>
              <w:rPr>
                <w:noProof/>
                <w:webHidden/>
              </w:rPr>
              <w:t>14</w:t>
            </w:r>
            <w:r>
              <w:rPr>
                <w:noProof/>
                <w:webHidden/>
              </w:rPr>
              <w:fldChar w:fldCharType="end"/>
            </w:r>
          </w:hyperlink>
        </w:p>
        <w:p w14:paraId="4A8C52AF" w14:textId="4A6B8B22" w:rsidR="008471B1" w:rsidRDefault="008471B1">
          <w:pPr>
            <w:pStyle w:val="TOC2"/>
            <w:tabs>
              <w:tab w:val="right" w:leader="dot" w:pos="8630"/>
            </w:tabs>
            <w:rPr>
              <w:rFonts w:eastAsiaTheme="minorEastAsia"/>
              <w:noProof/>
              <w:lang w:eastAsia="en-AU"/>
            </w:rPr>
          </w:pPr>
          <w:hyperlink w:anchor="_Toc13162120" w:history="1">
            <w:r w:rsidRPr="00A50835">
              <w:rPr>
                <w:rStyle w:val="Hyperlink"/>
                <w:rFonts w:ascii="Arial" w:hAnsi="Arial" w:cs="Arial"/>
                <w:noProof/>
              </w:rPr>
              <w:t>Customer related processes</w:t>
            </w:r>
            <w:r>
              <w:rPr>
                <w:noProof/>
                <w:webHidden/>
              </w:rPr>
              <w:tab/>
            </w:r>
            <w:r>
              <w:rPr>
                <w:noProof/>
                <w:webHidden/>
              </w:rPr>
              <w:fldChar w:fldCharType="begin"/>
            </w:r>
            <w:r>
              <w:rPr>
                <w:noProof/>
                <w:webHidden/>
              </w:rPr>
              <w:instrText xml:space="preserve"> PAGEREF _Toc13162120 \h </w:instrText>
            </w:r>
            <w:r>
              <w:rPr>
                <w:noProof/>
                <w:webHidden/>
              </w:rPr>
            </w:r>
            <w:r>
              <w:rPr>
                <w:noProof/>
                <w:webHidden/>
              </w:rPr>
              <w:fldChar w:fldCharType="separate"/>
            </w:r>
            <w:r>
              <w:rPr>
                <w:noProof/>
                <w:webHidden/>
              </w:rPr>
              <w:t>14</w:t>
            </w:r>
            <w:r>
              <w:rPr>
                <w:noProof/>
                <w:webHidden/>
              </w:rPr>
              <w:fldChar w:fldCharType="end"/>
            </w:r>
          </w:hyperlink>
        </w:p>
        <w:p w14:paraId="044CE79C" w14:textId="0989ABED" w:rsidR="008471B1" w:rsidRDefault="008471B1">
          <w:pPr>
            <w:pStyle w:val="TOC2"/>
            <w:tabs>
              <w:tab w:val="right" w:leader="dot" w:pos="8630"/>
            </w:tabs>
            <w:rPr>
              <w:rFonts w:eastAsiaTheme="minorEastAsia"/>
              <w:noProof/>
              <w:lang w:eastAsia="en-AU"/>
            </w:rPr>
          </w:pPr>
          <w:hyperlink w:anchor="_Toc13162121" w:history="1">
            <w:r w:rsidRPr="00A50835">
              <w:rPr>
                <w:rStyle w:val="Hyperlink"/>
                <w:rFonts w:ascii="Arial" w:hAnsi="Arial" w:cs="Arial"/>
                <w:noProof/>
              </w:rPr>
              <w:t>Design and Development</w:t>
            </w:r>
            <w:r>
              <w:rPr>
                <w:noProof/>
                <w:webHidden/>
              </w:rPr>
              <w:tab/>
            </w:r>
            <w:r>
              <w:rPr>
                <w:noProof/>
                <w:webHidden/>
              </w:rPr>
              <w:fldChar w:fldCharType="begin"/>
            </w:r>
            <w:r>
              <w:rPr>
                <w:noProof/>
                <w:webHidden/>
              </w:rPr>
              <w:instrText xml:space="preserve"> PAGEREF _Toc13162121 \h </w:instrText>
            </w:r>
            <w:r>
              <w:rPr>
                <w:noProof/>
                <w:webHidden/>
              </w:rPr>
            </w:r>
            <w:r>
              <w:rPr>
                <w:noProof/>
                <w:webHidden/>
              </w:rPr>
              <w:fldChar w:fldCharType="separate"/>
            </w:r>
            <w:r>
              <w:rPr>
                <w:noProof/>
                <w:webHidden/>
              </w:rPr>
              <w:t>15</w:t>
            </w:r>
            <w:r>
              <w:rPr>
                <w:noProof/>
                <w:webHidden/>
              </w:rPr>
              <w:fldChar w:fldCharType="end"/>
            </w:r>
          </w:hyperlink>
        </w:p>
        <w:p w14:paraId="155DEB98" w14:textId="6CDCF9E3" w:rsidR="008471B1" w:rsidRDefault="008471B1">
          <w:pPr>
            <w:pStyle w:val="TOC2"/>
            <w:tabs>
              <w:tab w:val="right" w:leader="dot" w:pos="8630"/>
            </w:tabs>
            <w:rPr>
              <w:rFonts w:eastAsiaTheme="minorEastAsia"/>
              <w:noProof/>
              <w:lang w:eastAsia="en-AU"/>
            </w:rPr>
          </w:pPr>
          <w:hyperlink w:anchor="_Toc13162122" w:history="1">
            <w:r w:rsidRPr="00A50835">
              <w:rPr>
                <w:rStyle w:val="Hyperlink"/>
                <w:rFonts w:ascii="Arial" w:hAnsi="Arial" w:cs="Arial"/>
                <w:noProof/>
              </w:rPr>
              <w:t>Purchasing</w:t>
            </w:r>
            <w:r>
              <w:rPr>
                <w:noProof/>
                <w:webHidden/>
              </w:rPr>
              <w:tab/>
            </w:r>
            <w:r>
              <w:rPr>
                <w:noProof/>
                <w:webHidden/>
              </w:rPr>
              <w:fldChar w:fldCharType="begin"/>
            </w:r>
            <w:r>
              <w:rPr>
                <w:noProof/>
                <w:webHidden/>
              </w:rPr>
              <w:instrText xml:space="preserve"> PAGEREF _Toc13162122 \h </w:instrText>
            </w:r>
            <w:r>
              <w:rPr>
                <w:noProof/>
                <w:webHidden/>
              </w:rPr>
            </w:r>
            <w:r>
              <w:rPr>
                <w:noProof/>
                <w:webHidden/>
              </w:rPr>
              <w:fldChar w:fldCharType="separate"/>
            </w:r>
            <w:r>
              <w:rPr>
                <w:noProof/>
                <w:webHidden/>
              </w:rPr>
              <w:t>15</w:t>
            </w:r>
            <w:r>
              <w:rPr>
                <w:noProof/>
                <w:webHidden/>
              </w:rPr>
              <w:fldChar w:fldCharType="end"/>
            </w:r>
          </w:hyperlink>
        </w:p>
        <w:p w14:paraId="4F23E83B" w14:textId="09573D49" w:rsidR="008471B1" w:rsidRDefault="008471B1">
          <w:pPr>
            <w:pStyle w:val="TOC2"/>
            <w:tabs>
              <w:tab w:val="right" w:leader="dot" w:pos="8630"/>
            </w:tabs>
            <w:rPr>
              <w:rFonts w:eastAsiaTheme="minorEastAsia"/>
              <w:noProof/>
              <w:lang w:eastAsia="en-AU"/>
            </w:rPr>
          </w:pPr>
          <w:hyperlink w:anchor="_Toc13162123" w:history="1">
            <w:r w:rsidRPr="00A50835">
              <w:rPr>
                <w:rStyle w:val="Hyperlink"/>
                <w:rFonts w:ascii="Arial" w:hAnsi="Arial" w:cs="Arial"/>
                <w:noProof/>
              </w:rPr>
              <w:t>Production process</w:t>
            </w:r>
            <w:r>
              <w:rPr>
                <w:noProof/>
                <w:webHidden/>
              </w:rPr>
              <w:tab/>
            </w:r>
            <w:r>
              <w:rPr>
                <w:noProof/>
                <w:webHidden/>
              </w:rPr>
              <w:fldChar w:fldCharType="begin"/>
            </w:r>
            <w:r>
              <w:rPr>
                <w:noProof/>
                <w:webHidden/>
              </w:rPr>
              <w:instrText xml:space="preserve"> PAGEREF _Toc13162123 \h </w:instrText>
            </w:r>
            <w:r>
              <w:rPr>
                <w:noProof/>
                <w:webHidden/>
              </w:rPr>
            </w:r>
            <w:r>
              <w:rPr>
                <w:noProof/>
                <w:webHidden/>
              </w:rPr>
              <w:fldChar w:fldCharType="separate"/>
            </w:r>
            <w:r>
              <w:rPr>
                <w:noProof/>
                <w:webHidden/>
              </w:rPr>
              <w:t>16</w:t>
            </w:r>
            <w:r>
              <w:rPr>
                <w:noProof/>
                <w:webHidden/>
              </w:rPr>
              <w:fldChar w:fldCharType="end"/>
            </w:r>
          </w:hyperlink>
        </w:p>
        <w:p w14:paraId="2F90FA3F" w14:textId="47A5DF5E" w:rsidR="008471B1" w:rsidRDefault="008471B1">
          <w:pPr>
            <w:pStyle w:val="TOC2"/>
            <w:tabs>
              <w:tab w:val="right" w:leader="dot" w:pos="8630"/>
            </w:tabs>
            <w:rPr>
              <w:rFonts w:eastAsiaTheme="minorEastAsia"/>
              <w:noProof/>
              <w:lang w:eastAsia="en-AU"/>
            </w:rPr>
          </w:pPr>
          <w:hyperlink w:anchor="_Toc13162124" w:history="1">
            <w:r w:rsidRPr="00A50835">
              <w:rPr>
                <w:rStyle w:val="Hyperlink"/>
                <w:rFonts w:ascii="Arial" w:hAnsi="Arial" w:cs="Arial"/>
                <w:noProof/>
              </w:rPr>
              <w:t>Validation of process</w:t>
            </w:r>
            <w:r>
              <w:rPr>
                <w:noProof/>
                <w:webHidden/>
              </w:rPr>
              <w:tab/>
            </w:r>
            <w:r>
              <w:rPr>
                <w:noProof/>
                <w:webHidden/>
              </w:rPr>
              <w:fldChar w:fldCharType="begin"/>
            </w:r>
            <w:r>
              <w:rPr>
                <w:noProof/>
                <w:webHidden/>
              </w:rPr>
              <w:instrText xml:space="preserve"> PAGEREF _Toc13162124 \h </w:instrText>
            </w:r>
            <w:r>
              <w:rPr>
                <w:noProof/>
                <w:webHidden/>
              </w:rPr>
            </w:r>
            <w:r>
              <w:rPr>
                <w:noProof/>
                <w:webHidden/>
              </w:rPr>
              <w:fldChar w:fldCharType="separate"/>
            </w:r>
            <w:r>
              <w:rPr>
                <w:noProof/>
                <w:webHidden/>
              </w:rPr>
              <w:t>16</w:t>
            </w:r>
            <w:r>
              <w:rPr>
                <w:noProof/>
                <w:webHidden/>
              </w:rPr>
              <w:fldChar w:fldCharType="end"/>
            </w:r>
          </w:hyperlink>
        </w:p>
        <w:p w14:paraId="67DD226B" w14:textId="40DDA360" w:rsidR="008471B1" w:rsidRDefault="008471B1">
          <w:pPr>
            <w:pStyle w:val="TOC2"/>
            <w:tabs>
              <w:tab w:val="right" w:leader="dot" w:pos="8630"/>
            </w:tabs>
            <w:rPr>
              <w:rFonts w:eastAsiaTheme="minorEastAsia"/>
              <w:noProof/>
              <w:lang w:eastAsia="en-AU"/>
            </w:rPr>
          </w:pPr>
          <w:hyperlink w:anchor="_Toc13162125" w:history="1">
            <w:r w:rsidRPr="00A50835">
              <w:rPr>
                <w:rStyle w:val="Hyperlink"/>
                <w:rFonts w:ascii="Arial" w:hAnsi="Arial" w:cs="Arial"/>
                <w:noProof/>
              </w:rPr>
              <w:t>Identification and Traceability</w:t>
            </w:r>
            <w:r>
              <w:rPr>
                <w:noProof/>
                <w:webHidden/>
              </w:rPr>
              <w:tab/>
            </w:r>
            <w:r>
              <w:rPr>
                <w:noProof/>
                <w:webHidden/>
              </w:rPr>
              <w:fldChar w:fldCharType="begin"/>
            </w:r>
            <w:r>
              <w:rPr>
                <w:noProof/>
                <w:webHidden/>
              </w:rPr>
              <w:instrText xml:space="preserve"> PAGEREF _Toc13162125 \h </w:instrText>
            </w:r>
            <w:r>
              <w:rPr>
                <w:noProof/>
                <w:webHidden/>
              </w:rPr>
            </w:r>
            <w:r>
              <w:rPr>
                <w:noProof/>
                <w:webHidden/>
              </w:rPr>
              <w:fldChar w:fldCharType="separate"/>
            </w:r>
            <w:r>
              <w:rPr>
                <w:noProof/>
                <w:webHidden/>
              </w:rPr>
              <w:t>16</w:t>
            </w:r>
            <w:r>
              <w:rPr>
                <w:noProof/>
                <w:webHidden/>
              </w:rPr>
              <w:fldChar w:fldCharType="end"/>
            </w:r>
          </w:hyperlink>
        </w:p>
        <w:p w14:paraId="297E536A" w14:textId="4B6B09A3" w:rsidR="008471B1" w:rsidRDefault="008471B1">
          <w:pPr>
            <w:pStyle w:val="TOC2"/>
            <w:tabs>
              <w:tab w:val="right" w:leader="dot" w:pos="8630"/>
            </w:tabs>
            <w:rPr>
              <w:rFonts w:eastAsiaTheme="minorEastAsia"/>
              <w:noProof/>
              <w:lang w:eastAsia="en-AU"/>
            </w:rPr>
          </w:pPr>
          <w:hyperlink w:anchor="_Toc13162126" w:history="1">
            <w:r w:rsidRPr="00A50835">
              <w:rPr>
                <w:rStyle w:val="Hyperlink"/>
                <w:rFonts w:ascii="Arial" w:hAnsi="Arial" w:cs="Arial"/>
                <w:noProof/>
              </w:rPr>
              <w:t>Customer property</w:t>
            </w:r>
            <w:r>
              <w:rPr>
                <w:noProof/>
                <w:webHidden/>
              </w:rPr>
              <w:tab/>
            </w:r>
            <w:r>
              <w:rPr>
                <w:noProof/>
                <w:webHidden/>
              </w:rPr>
              <w:fldChar w:fldCharType="begin"/>
            </w:r>
            <w:r>
              <w:rPr>
                <w:noProof/>
                <w:webHidden/>
              </w:rPr>
              <w:instrText xml:space="preserve"> PAGEREF _Toc13162126 \h </w:instrText>
            </w:r>
            <w:r>
              <w:rPr>
                <w:noProof/>
                <w:webHidden/>
              </w:rPr>
            </w:r>
            <w:r>
              <w:rPr>
                <w:noProof/>
                <w:webHidden/>
              </w:rPr>
              <w:fldChar w:fldCharType="separate"/>
            </w:r>
            <w:r>
              <w:rPr>
                <w:noProof/>
                <w:webHidden/>
              </w:rPr>
              <w:t>17</w:t>
            </w:r>
            <w:r>
              <w:rPr>
                <w:noProof/>
                <w:webHidden/>
              </w:rPr>
              <w:fldChar w:fldCharType="end"/>
            </w:r>
          </w:hyperlink>
        </w:p>
        <w:p w14:paraId="6E52DC9A" w14:textId="6A0CBAA3" w:rsidR="008471B1" w:rsidRDefault="008471B1">
          <w:pPr>
            <w:pStyle w:val="TOC2"/>
            <w:tabs>
              <w:tab w:val="right" w:leader="dot" w:pos="8630"/>
            </w:tabs>
            <w:rPr>
              <w:rFonts w:eastAsiaTheme="minorEastAsia"/>
              <w:noProof/>
              <w:lang w:eastAsia="en-AU"/>
            </w:rPr>
          </w:pPr>
          <w:hyperlink w:anchor="_Toc13162127" w:history="1">
            <w:r w:rsidRPr="00A50835">
              <w:rPr>
                <w:rStyle w:val="Hyperlink"/>
                <w:rFonts w:ascii="Arial" w:hAnsi="Arial" w:cs="Arial"/>
                <w:noProof/>
              </w:rPr>
              <w:t>Preservation of product</w:t>
            </w:r>
            <w:r>
              <w:rPr>
                <w:noProof/>
                <w:webHidden/>
              </w:rPr>
              <w:tab/>
            </w:r>
            <w:r>
              <w:rPr>
                <w:noProof/>
                <w:webHidden/>
              </w:rPr>
              <w:fldChar w:fldCharType="begin"/>
            </w:r>
            <w:r>
              <w:rPr>
                <w:noProof/>
                <w:webHidden/>
              </w:rPr>
              <w:instrText xml:space="preserve"> PAGEREF _Toc13162127 \h </w:instrText>
            </w:r>
            <w:r>
              <w:rPr>
                <w:noProof/>
                <w:webHidden/>
              </w:rPr>
            </w:r>
            <w:r>
              <w:rPr>
                <w:noProof/>
                <w:webHidden/>
              </w:rPr>
              <w:fldChar w:fldCharType="separate"/>
            </w:r>
            <w:r>
              <w:rPr>
                <w:noProof/>
                <w:webHidden/>
              </w:rPr>
              <w:t>17</w:t>
            </w:r>
            <w:r>
              <w:rPr>
                <w:noProof/>
                <w:webHidden/>
              </w:rPr>
              <w:fldChar w:fldCharType="end"/>
            </w:r>
          </w:hyperlink>
        </w:p>
        <w:p w14:paraId="7BE5EAA4" w14:textId="41604C8B" w:rsidR="008471B1" w:rsidRDefault="008471B1">
          <w:pPr>
            <w:pStyle w:val="TOC2"/>
            <w:tabs>
              <w:tab w:val="right" w:leader="dot" w:pos="8630"/>
            </w:tabs>
            <w:rPr>
              <w:rFonts w:eastAsiaTheme="minorEastAsia"/>
              <w:noProof/>
              <w:lang w:eastAsia="en-AU"/>
            </w:rPr>
          </w:pPr>
          <w:hyperlink w:anchor="_Toc13162128" w:history="1">
            <w:r w:rsidRPr="00A50835">
              <w:rPr>
                <w:rStyle w:val="Hyperlink"/>
                <w:rFonts w:ascii="Arial" w:hAnsi="Arial" w:cs="Arial"/>
                <w:noProof/>
              </w:rPr>
              <w:t>Control of monitoring &amp; measuring devices</w:t>
            </w:r>
            <w:r>
              <w:rPr>
                <w:noProof/>
                <w:webHidden/>
              </w:rPr>
              <w:tab/>
            </w:r>
            <w:r>
              <w:rPr>
                <w:noProof/>
                <w:webHidden/>
              </w:rPr>
              <w:fldChar w:fldCharType="begin"/>
            </w:r>
            <w:r>
              <w:rPr>
                <w:noProof/>
                <w:webHidden/>
              </w:rPr>
              <w:instrText xml:space="preserve"> PAGEREF _Toc13162128 \h </w:instrText>
            </w:r>
            <w:r>
              <w:rPr>
                <w:noProof/>
                <w:webHidden/>
              </w:rPr>
            </w:r>
            <w:r>
              <w:rPr>
                <w:noProof/>
                <w:webHidden/>
              </w:rPr>
              <w:fldChar w:fldCharType="separate"/>
            </w:r>
            <w:r>
              <w:rPr>
                <w:noProof/>
                <w:webHidden/>
              </w:rPr>
              <w:t>17</w:t>
            </w:r>
            <w:r>
              <w:rPr>
                <w:noProof/>
                <w:webHidden/>
              </w:rPr>
              <w:fldChar w:fldCharType="end"/>
            </w:r>
          </w:hyperlink>
        </w:p>
        <w:p w14:paraId="3E678898" w14:textId="2A2CDA37" w:rsidR="008471B1" w:rsidRDefault="008471B1">
          <w:pPr>
            <w:pStyle w:val="TOC1"/>
            <w:tabs>
              <w:tab w:val="right" w:leader="dot" w:pos="8630"/>
            </w:tabs>
            <w:rPr>
              <w:rFonts w:eastAsiaTheme="minorEastAsia"/>
              <w:noProof/>
              <w:lang w:eastAsia="en-AU"/>
            </w:rPr>
          </w:pPr>
          <w:hyperlink w:anchor="_Toc13162129" w:history="1">
            <w:r w:rsidRPr="00A50835">
              <w:rPr>
                <w:rStyle w:val="Hyperlink"/>
                <w:rFonts w:ascii="Arial" w:hAnsi="Arial" w:cs="Arial"/>
                <w:noProof/>
              </w:rPr>
              <w:t>MESUREMENT, ANALYSIS and IMPROVEMENT</w:t>
            </w:r>
            <w:r>
              <w:rPr>
                <w:noProof/>
                <w:webHidden/>
              </w:rPr>
              <w:tab/>
            </w:r>
            <w:r>
              <w:rPr>
                <w:noProof/>
                <w:webHidden/>
              </w:rPr>
              <w:fldChar w:fldCharType="begin"/>
            </w:r>
            <w:r>
              <w:rPr>
                <w:noProof/>
                <w:webHidden/>
              </w:rPr>
              <w:instrText xml:space="preserve"> PAGEREF _Toc13162129 \h </w:instrText>
            </w:r>
            <w:r>
              <w:rPr>
                <w:noProof/>
                <w:webHidden/>
              </w:rPr>
            </w:r>
            <w:r>
              <w:rPr>
                <w:noProof/>
                <w:webHidden/>
              </w:rPr>
              <w:fldChar w:fldCharType="separate"/>
            </w:r>
            <w:r>
              <w:rPr>
                <w:noProof/>
                <w:webHidden/>
              </w:rPr>
              <w:t>18</w:t>
            </w:r>
            <w:r>
              <w:rPr>
                <w:noProof/>
                <w:webHidden/>
              </w:rPr>
              <w:fldChar w:fldCharType="end"/>
            </w:r>
          </w:hyperlink>
        </w:p>
        <w:p w14:paraId="24F0022B" w14:textId="0E158317" w:rsidR="008471B1" w:rsidRDefault="008471B1">
          <w:pPr>
            <w:pStyle w:val="TOC2"/>
            <w:tabs>
              <w:tab w:val="right" w:leader="dot" w:pos="8630"/>
            </w:tabs>
            <w:rPr>
              <w:rFonts w:eastAsiaTheme="minorEastAsia"/>
              <w:noProof/>
              <w:lang w:eastAsia="en-AU"/>
            </w:rPr>
          </w:pPr>
          <w:hyperlink w:anchor="_Toc13162130" w:history="1">
            <w:r w:rsidRPr="00A50835">
              <w:rPr>
                <w:rStyle w:val="Hyperlink"/>
                <w:rFonts w:ascii="Arial" w:hAnsi="Arial" w:cs="Arial"/>
                <w:noProof/>
              </w:rPr>
              <w:t>Customer Satisfaction</w:t>
            </w:r>
            <w:r>
              <w:rPr>
                <w:noProof/>
                <w:webHidden/>
              </w:rPr>
              <w:tab/>
            </w:r>
            <w:r>
              <w:rPr>
                <w:noProof/>
                <w:webHidden/>
              </w:rPr>
              <w:fldChar w:fldCharType="begin"/>
            </w:r>
            <w:r>
              <w:rPr>
                <w:noProof/>
                <w:webHidden/>
              </w:rPr>
              <w:instrText xml:space="preserve"> PAGEREF _Toc13162130 \h </w:instrText>
            </w:r>
            <w:r>
              <w:rPr>
                <w:noProof/>
                <w:webHidden/>
              </w:rPr>
            </w:r>
            <w:r>
              <w:rPr>
                <w:noProof/>
                <w:webHidden/>
              </w:rPr>
              <w:fldChar w:fldCharType="separate"/>
            </w:r>
            <w:r>
              <w:rPr>
                <w:noProof/>
                <w:webHidden/>
              </w:rPr>
              <w:t>18</w:t>
            </w:r>
            <w:r>
              <w:rPr>
                <w:noProof/>
                <w:webHidden/>
              </w:rPr>
              <w:fldChar w:fldCharType="end"/>
            </w:r>
          </w:hyperlink>
        </w:p>
        <w:p w14:paraId="268FE205" w14:textId="4D20AED9" w:rsidR="008471B1" w:rsidRDefault="008471B1">
          <w:pPr>
            <w:pStyle w:val="TOC2"/>
            <w:tabs>
              <w:tab w:val="right" w:leader="dot" w:pos="8630"/>
            </w:tabs>
            <w:rPr>
              <w:rFonts w:eastAsiaTheme="minorEastAsia"/>
              <w:noProof/>
              <w:lang w:eastAsia="en-AU"/>
            </w:rPr>
          </w:pPr>
          <w:hyperlink w:anchor="_Toc13162131" w:history="1">
            <w:r w:rsidRPr="00A50835">
              <w:rPr>
                <w:rStyle w:val="Hyperlink"/>
                <w:rFonts w:ascii="Arial" w:hAnsi="Arial" w:cs="Arial"/>
                <w:noProof/>
              </w:rPr>
              <w:t>Internal Audit</w:t>
            </w:r>
            <w:r>
              <w:rPr>
                <w:noProof/>
                <w:webHidden/>
              </w:rPr>
              <w:tab/>
            </w:r>
            <w:r>
              <w:rPr>
                <w:noProof/>
                <w:webHidden/>
              </w:rPr>
              <w:fldChar w:fldCharType="begin"/>
            </w:r>
            <w:r>
              <w:rPr>
                <w:noProof/>
                <w:webHidden/>
              </w:rPr>
              <w:instrText xml:space="preserve"> PAGEREF _Toc13162131 \h </w:instrText>
            </w:r>
            <w:r>
              <w:rPr>
                <w:noProof/>
                <w:webHidden/>
              </w:rPr>
            </w:r>
            <w:r>
              <w:rPr>
                <w:noProof/>
                <w:webHidden/>
              </w:rPr>
              <w:fldChar w:fldCharType="separate"/>
            </w:r>
            <w:r>
              <w:rPr>
                <w:noProof/>
                <w:webHidden/>
              </w:rPr>
              <w:t>18</w:t>
            </w:r>
            <w:r>
              <w:rPr>
                <w:noProof/>
                <w:webHidden/>
              </w:rPr>
              <w:fldChar w:fldCharType="end"/>
            </w:r>
          </w:hyperlink>
        </w:p>
        <w:p w14:paraId="78DEAEB5" w14:textId="42DDCAA5" w:rsidR="008471B1" w:rsidRDefault="008471B1">
          <w:pPr>
            <w:pStyle w:val="TOC2"/>
            <w:tabs>
              <w:tab w:val="right" w:leader="dot" w:pos="8630"/>
            </w:tabs>
            <w:rPr>
              <w:rFonts w:eastAsiaTheme="minorEastAsia"/>
              <w:noProof/>
              <w:lang w:eastAsia="en-AU"/>
            </w:rPr>
          </w:pPr>
          <w:hyperlink w:anchor="_Toc13162132" w:history="1">
            <w:r w:rsidRPr="00A50835">
              <w:rPr>
                <w:rStyle w:val="Hyperlink"/>
                <w:rFonts w:ascii="Arial" w:hAnsi="Arial" w:cs="Arial"/>
                <w:noProof/>
              </w:rPr>
              <w:t>Monitoring and Measurement of process</w:t>
            </w:r>
            <w:r>
              <w:rPr>
                <w:noProof/>
                <w:webHidden/>
              </w:rPr>
              <w:tab/>
            </w:r>
            <w:r>
              <w:rPr>
                <w:noProof/>
                <w:webHidden/>
              </w:rPr>
              <w:fldChar w:fldCharType="begin"/>
            </w:r>
            <w:r>
              <w:rPr>
                <w:noProof/>
                <w:webHidden/>
              </w:rPr>
              <w:instrText xml:space="preserve"> PAGEREF _Toc13162132 \h </w:instrText>
            </w:r>
            <w:r>
              <w:rPr>
                <w:noProof/>
                <w:webHidden/>
              </w:rPr>
            </w:r>
            <w:r>
              <w:rPr>
                <w:noProof/>
                <w:webHidden/>
              </w:rPr>
              <w:fldChar w:fldCharType="separate"/>
            </w:r>
            <w:r>
              <w:rPr>
                <w:noProof/>
                <w:webHidden/>
              </w:rPr>
              <w:t>19</w:t>
            </w:r>
            <w:r>
              <w:rPr>
                <w:noProof/>
                <w:webHidden/>
              </w:rPr>
              <w:fldChar w:fldCharType="end"/>
            </w:r>
          </w:hyperlink>
        </w:p>
        <w:p w14:paraId="11E14E3E" w14:textId="1C85E0A4" w:rsidR="008471B1" w:rsidRDefault="008471B1">
          <w:pPr>
            <w:pStyle w:val="TOC2"/>
            <w:tabs>
              <w:tab w:val="right" w:leader="dot" w:pos="8630"/>
            </w:tabs>
            <w:rPr>
              <w:rFonts w:eastAsiaTheme="minorEastAsia"/>
              <w:noProof/>
              <w:lang w:eastAsia="en-AU"/>
            </w:rPr>
          </w:pPr>
          <w:hyperlink w:anchor="_Toc13162133" w:history="1">
            <w:r w:rsidRPr="00A50835">
              <w:rPr>
                <w:rStyle w:val="Hyperlink"/>
                <w:rFonts w:ascii="Arial" w:hAnsi="Arial" w:cs="Arial"/>
                <w:noProof/>
              </w:rPr>
              <w:t>Monitoring and Measurement of products</w:t>
            </w:r>
            <w:r>
              <w:rPr>
                <w:noProof/>
                <w:webHidden/>
              </w:rPr>
              <w:tab/>
            </w:r>
            <w:r>
              <w:rPr>
                <w:noProof/>
                <w:webHidden/>
              </w:rPr>
              <w:fldChar w:fldCharType="begin"/>
            </w:r>
            <w:r>
              <w:rPr>
                <w:noProof/>
                <w:webHidden/>
              </w:rPr>
              <w:instrText xml:space="preserve"> PAGEREF _Toc13162133 \h </w:instrText>
            </w:r>
            <w:r>
              <w:rPr>
                <w:noProof/>
                <w:webHidden/>
              </w:rPr>
            </w:r>
            <w:r>
              <w:rPr>
                <w:noProof/>
                <w:webHidden/>
              </w:rPr>
              <w:fldChar w:fldCharType="separate"/>
            </w:r>
            <w:r>
              <w:rPr>
                <w:noProof/>
                <w:webHidden/>
              </w:rPr>
              <w:t>19</w:t>
            </w:r>
            <w:r>
              <w:rPr>
                <w:noProof/>
                <w:webHidden/>
              </w:rPr>
              <w:fldChar w:fldCharType="end"/>
            </w:r>
          </w:hyperlink>
        </w:p>
        <w:p w14:paraId="0B835700" w14:textId="5C57B913" w:rsidR="008471B1" w:rsidRDefault="008471B1">
          <w:pPr>
            <w:pStyle w:val="TOC2"/>
            <w:tabs>
              <w:tab w:val="right" w:leader="dot" w:pos="8630"/>
            </w:tabs>
            <w:rPr>
              <w:rFonts w:eastAsiaTheme="minorEastAsia"/>
              <w:noProof/>
              <w:lang w:eastAsia="en-AU"/>
            </w:rPr>
          </w:pPr>
          <w:hyperlink w:anchor="_Toc13162134" w:history="1">
            <w:r w:rsidRPr="00A50835">
              <w:rPr>
                <w:rStyle w:val="Hyperlink"/>
                <w:rFonts w:ascii="Arial" w:hAnsi="Arial" w:cs="Arial"/>
                <w:noProof/>
              </w:rPr>
              <w:t>Control of nonconforming products</w:t>
            </w:r>
            <w:r>
              <w:rPr>
                <w:noProof/>
                <w:webHidden/>
              </w:rPr>
              <w:tab/>
            </w:r>
            <w:r>
              <w:rPr>
                <w:noProof/>
                <w:webHidden/>
              </w:rPr>
              <w:fldChar w:fldCharType="begin"/>
            </w:r>
            <w:r>
              <w:rPr>
                <w:noProof/>
                <w:webHidden/>
              </w:rPr>
              <w:instrText xml:space="preserve"> PAGEREF _Toc13162134 \h </w:instrText>
            </w:r>
            <w:r>
              <w:rPr>
                <w:noProof/>
                <w:webHidden/>
              </w:rPr>
            </w:r>
            <w:r>
              <w:rPr>
                <w:noProof/>
                <w:webHidden/>
              </w:rPr>
              <w:fldChar w:fldCharType="separate"/>
            </w:r>
            <w:r>
              <w:rPr>
                <w:noProof/>
                <w:webHidden/>
              </w:rPr>
              <w:t>19</w:t>
            </w:r>
            <w:r>
              <w:rPr>
                <w:noProof/>
                <w:webHidden/>
              </w:rPr>
              <w:fldChar w:fldCharType="end"/>
            </w:r>
          </w:hyperlink>
        </w:p>
        <w:p w14:paraId="48AD5080" w14:textId="3122B240" w:rsidR="008471B1" w:rsidRDefault="008471B1">
          <w:pPr>
            <w:pStyle w:val="TOC2"/>
            <w:tabs>
              <w:tab w:val="right" w:leader="dot" w:pos="8630"/>
            </w:tabs>
            <w:rPr>
              <w:rFonts w:eastAsiaTheme="minorEastAsia"/>
              <w:noProof/>
              <w:lang w:eastAsia="en-AU"/>
            </w:rPr>
          </w:pPr>
          <w:hyperlink w:anchor="_Toc13162135" w:history="1">
            <w:r w:rsidRPr="00A50835">
              <w:rPr>
                <w:rStyle w:val="Hyperlink"/>
                <w:rFonts w:ascii="Arial" w:hAnsi="Arial" w:cs="Arial"/>
                <w:noProof/>
              </w:rPr>
              <w:t>Analysis of data</w:t>
            </w:r>
            <w:r>
              <w:rPr>
                <w:noProof/>
                <w:webHidden/>
              </w:rPr>
              <w:tab/>
            </w:r>
            <w:r>
              <w:rPr>
                <w:noProof/>
                <w:webHidden/>
              </w:rPr>
              <w:fldChar w:fldCharType="begin"/>
            </w:r>
            <w:r>
              <w:rPr>
                <w:noProof/>
                <w:webHidden/>
              </w:rPr>
              <w:instrText xml:space="preserve"> PAGEREF _Toc13162135 \h </w:instrText>
            </w:r>
            <w:r>
              <w:rPr>
                <w:noProof/>
                <w:webHidden/>
              </w:rPr>
            </w:r>
            <w:r>
              <w:rPr>
                <w:noProof/>
                <w:webHidden/>
              </w:rPr>
              <w:fldChar w:fldCharType="separate"/>
            </w:r>
            <w:r>
              <w:rPr>
                <w:noProof/>
                <w:webHidden/>
              </w:rPr>
              <w:t>20</w:t>
            </w:r>
            <w:r>
              <w:rPr>
                <w:noProof/>
                <w:webHidden/>
              </w:rPr>
              <w:fldChar w:fldCharType="end"/>
            </w:r>
          </w:hyperlink>
        </w:p>
        <w:p w14:paraId="3BF60C80" w14:textId="59E6271F" w:rsidR="008471B1" w:rsidRDefault="008471B1">
          <w:pPr>
            <w:pStyle w:val="TOC2"/>
            <w:tabs>
              <w:tab w:val="right" w:leader="dot" w:pos="8630"/>
            </w:tabs>
            <w:rPr>
              <w:rFonts w:eastAsiaTheme="minorEastAsia"/>
              <w:noProof/>
              <w:lang w:eastAsia="en-AU"/>
            </w:rPr>
          </w:pPr>
          <w:hyperlink w:anchor="_Toc13162136" w:history="1">
            <w:r w:rsidRPr="00A50835">
              <w:rPr>
                <w:rStyle w:val="Hyperlink"/>
                <w:rFonts w:ascii="Arial" w:hAnsi="Arial" w:cs="Arial"/>
                <w:noProof/>
              </w:rPr>
              <w:t>Continual improvement</w:t>
            </w:r>
            <w:r>
              <w:rPr>
                <w:noProof/>
                <w:webHidden/>
              </w:rPr>
              <w:tab/>
            </w:r>
            <w:r>
              <w:rPr>
                <w:noProof/>
                <w:webHidden/>
              </w:rPr>
              <w:fldChar w:fldCharType="begin"/>
            </w:r>
            <w:r>
              <w:rPr>
                <w:noProof/>
                <w:webHidden/>
              </w:rPr>
              <w:instrText xml:space="preserve"> PAGEREF _Toc13162136 \h </w:instrText>
            </w:r>
            <w:r>
              <w:rPr>
                <w:noProof/>
                <w:webHidden/>
              </w:rPr>
            </w:r>
            <w:r>
              <w:rPr>
                <w:noProof/>
                <w:webHidden/>
              </w:rPr>
              <w:fldChar w:fldCharType="separate"/>
            </w:r>
            <w:r>
              <w:rPr>
                <w:noProof/>
                <w:webHidden/>
              </w:rPr>
              <w:t>20</w:t>
            </w:r>
            <w:r>
              <w:rPr>
                <w:noProof/>
                <w:webHidden/>
              </w:rPr>
              <w:fldChar w:fldCharType="end"/>
            </w:r>
          </w:hyperlink>
        </w:p>
        <w:p w14:paraId="694A67B5" w14:textId="7D42E991" w:rsidR="008471B1" w:rsidRDefault="008471B1">
          <w:pPr>
            <w:pStyle w:val="TOC2"/>
            <w:tabs>
              <w:tab w:val="right" w:leader="dot" w:pos="8630"/>
            </w:tabs>
            <w:rPr>
              <w:rFonts w:eastAsiaTheme="minorEastAsia"/>
              <w:noProof/>
              <w:lang w:eastAsia="en-AU"/>
            </w:rPr>
          </w:pPr>
          <w:hyperlink w:anchor="_Toc13162137" w:history="1">
            <w:r w:rsidRPr="00A50835">
              <w:rPr>
                <w:rStyle w:val="Hyperlink"/>
                <w:rFonts w:ascii="Arial" w:hAnsi="Arial" w:cs="Arial"/>
                <w:noProof/>
              </w:rPr>
              <w:t>Corrective action</w:t>
            </w:r>
            <w:r>
              <w:rPr>
                <w:noProof/>
                <w:webHidden/>
              </w:rPr>
              <w:tab/>
            </w:r>
            <w:r>
              <w:rPr>
                <w:noProof/>
                <w:webHidden/>
              </w:rPr>
              <w:fldChar w:fldCharType="begin"/>
            </w:r>
            <w:r>
              <w:rPr>
                <w:noProof/>
                <w:webHidden/>
              </w:rPr>
              <w:instrText xml:space="preserve"> PAGEREF _Toc13162137 \h </w:instrText>
            </w:r>
            <w:r>
              <w:rPr>
                <w:noProof/>
                <w:webHidden/>
              </w:rPr>
            </w:r>
            <w:r>
              <w:rPr>
                <w:noProof/>
                <w:webHidden/>
              </w:rPr>
              <w:fldChar w:fldCharType="separate"/>
            </w:r>
            <w:r>
              <w:rPr>
                <w:noProof/>
                <w:webHidden/>
              </w:rPr>
              <w:t>20</w:t>
            </w:r>
            <w:r>
              <w:rPr>
                <w:noProof/>
                <w:webHidden/>
              </w:rPr>
              <w:fldChar w:fldCharType="end"/>
            </w:r>
          </w:hyperlink>
        </w:p>
        <w:p w14:paraId="66798975" w14:textId="0E961F13" w:rsidR="008471B1" w:rsidRDefault="008471B1">
          <w:pPr>
            <w:pStyle w:val="TOC2"/>
            <w:tabs>
              <w:tab w:val="right" w:leader="dot" w:pos="8630"/>
            </w:tabs>
            <w:rPr>
              <w:rFonts w:eastAsiaTheme="minorEastAsia"/>
              <w:noProof/>
              <w:lang w:eastAsia="en-AU"/>
            </w:rPr>
          </w:pPr>
          <w:hyperlink w:anchor="_Toc13162138" w:history="1">
            <w:r w:rsidRPr="00A50835">
              <w:rPr>
                <w:rStyle w:val="Hyperlink"/>
                <w:rFonts w:ascii="Arial" w:hAnsi="Arial" w:cs="Arial"/>
                <w:noProof/>
              </w:rPr>
              <w:t>Preventive action</w:t>
            </w:r>
            <w:r>
              <w:rPr>
                <w:noProof/>
                <w:webHidden/>
              </w:rPr>
              <w:tab/>
            </w:r>
            <w:r>
              <w:rPr>
                <w:noProof/>
                <w:webHidden/>
              </w:rPr>
              <w:fldChar w:fldCharType="begin"/>
            </w:r>
            <w:r>
              <w:rPr>
                <w:noProof/>
                <w:webHidden/>
              </w:rPr>
              <w:instrText xml:space="preserve"> PAGEREF _Toc13162138 \h </w:instrText>
            </w:r>
            <w:r>
              <w:rPr>
                <w:noProof/>
                <w:webHidden/>
              </w:rPr>
            </w:r>
            <w:r>
              <w:rPr>
                <w:noProof/>
                <w:webHidden/>
              </w:rPr>
              <w:fldChar w:fldCharType="separate"/>
            </w:r>
            <w:r>
              <w:rPr>
                <w:noProof/>
                <w:webHidden/>
              </w:rPr>
              <w:t>21</w:t>
            </w:r>
            <w:r>
              <w:rPr>
                <w:noProof/>
                <w:webHidden/>
              </w:rPr>
              <w:fldChar w:fldCharType="end"/>
            </w:r>
          </w:hyperlink>
        </w:p>
        <w:p w14:paraId="5F9B2D43" w14:textId="75BDBD4D" w:rsidR="008471B1" w:rsidRDefault="008471B1">
          <w:pPr>
            <w:pStyle w:val="TOC1"/>
            <w:tabs>
              <w:tab w:val="right" w:leader="dot" w:pos="8630"/>
            </w:tabs>
            <w:rPr>
              <w:rFonts w:eastAsiaTheme="minorEastAsia"/>
              <w:noProof/>
              <w:lang w:eastAsia="en-AU"/>
            </w:rPr>
          </w:pPr>
          <w:hyperlink w:anchor="_Toc13162139" w:history="1">
            <w:r w:rsidRPr="00A50835">
              <w:rPr>
                <w:rStyle w:val="Hyperlink"/>
                <w:rFonts w:ascii="Arial" w:hAnsi="Arial" w:cs="Arial"/>
                <w:noProof/>
              </w:rPr>
              <w:t>OBJECTIVES FOR MATERIALS DEPARTMENT</w:t>
            </w:r>
            <w:r>
              <w:rPr>
                <w:noProof/>
                <w:webHidden/>
              </w:rPr>
              <w:tab/>
            </w:r>
            <w:r>
              <w:rPr>
                <w:noProof/>
                <w:webHidden/>
              </w:rPr>
              <w:fldChar w:fldCharType="begin"/>
            </w:r>
            <w:r>
              <w:rPr>
                <w:noProof/>
                <w:webHidden/>
              </w:rPr>
              <w:instrText xml:space="preserve"> PAGEREF _Toc13162139 \h </w:instrText>
            </w:r>
            <w:r>
              <w:rPr>
                <w:noProof/>
                <w:webHidden/>
              </w:rPr>
            </w:r>
            <w:r>
              <w:rPr>
                <w:noProof/>
                <w:webHidden/>
              </w:rPr>
              <w:fldChar w:fldCharType="separate"/>
            </w:r>
            <w:r>
              <w:rPr>
                <w:noProof/>
                <w:webHidden/>
              </w:rPr>
              <w:t>23</w:t>
            </w:r>
            <w:r>
              <w:rPr>
                <w:noProof/>
                <w:webHidden/>
              </w:rPr>
              <w:fldChar w:fldCharType="end"/>
            </w:r>
          </w:hyperlink>
        </w:p>
        <w:p w14:paraId="5F24426C" w14:textId="6E3DACF3" w:rsidR="008471B1" w:rsidRDefault="008471B1">
          <w:pPr>
            <w:pStyle w:val="TOC1"/>
            <w:tabs>
              <w:tab w:val="right" w:leader="dot" w:pos="8630"/>
            </w:tabs>
            <w:rPr>
              <w:rFonts w:eastAsiaTheme="minorEastAsia"/>
              <w:noProof/>
              <w:lang w:eastAsia="en-AU"/>
            </w:rPr>
          </w:pPr>
          <w:hyperlink w:anchor="_Toc13162140" w:history="1">
            <w:r w:rsidRPr="00A50835">
              <w:rPr>
                <w:rStyle w:val="Hyperlink"/>
                <w:rFonts w:ascii="Arial" w:hAnsi="Arial" w:cs="Arial"/>
                <w:noProof/>
              </w:rPr>
              <w:t>PROCESS AND PRODUCT MEASURES</w:t>
            </w:r>
            <w:r>
              <w:rPr>
                <w:noProof/>
                <w:webHidden/>
              </w:rPr>
              <w:tab/>
            </w:r>
            <w:r>
              <w:rPr>
                <w:noProof/>
                <w:webHidden/>
              </w:rPr>
              <w:fldChar w:fldCharType="begin"/>
            </w:r>
            <w:r>
              <w:rPr>
                <w:noProof/>
                <w:webHidden/>
              </w:rPr>
              <w:instrText xml:space="preserve"> PAGEREF _Toc13162140 \h </w:instrText>
            </w:r>
            <w:r>
              <w:rPr>
                <w:noProof/>
                <w:webHidden/>
              </w:rPr>
            </w:r>
            <w:r>
              <w:rPr>
                <w:noProof/>
                <w:webHidden/>
              </w:rPr>
              <w:fldChar w:fldCharType="separate"/>
            </w:r>
            <w:r>
              <w:rPr>
                <w:noProof/>
                <w:webHidden/>
              </w:rPr>
              <w:t>24</w:t>
            </w:r>
            <w:r>
              <w:rPr>
                <w:noProof/>
                <w:webHidden/>
              </w:rPr>
              <w:fldChar w:fldCharType="end"/>
            </w:r>
          </w:hyperlink>
        </w:p>
        <w:p w14:paraId="5BF6FE84" w14:textId="6329D863" w:rsidR="008E5E3E" w:rsidRPr="008471B1" w:rsidRDefault="008E5E3E" w:rsidP="008471B1">
          <w:pPr>
            <w:spacing w:before="240" w:after="240" w:line="360" w:lineRule="auto"/>
            <w:rPr>
              <w:rFonts w:ascii="Arial" w:hAnsi="Arial" w:cs="Arial"/>
            </w:rPr>
          </w:pPr>
          <w:r w:rsidRPr="008471B1">
            <w:rPr>
              <w:rFonts w:ascii="Arial" w:hAnsi="Arial" w:cs="Arial"/>
              <w:b/>
              <w:bCs/>
              <w:noProof/>
            </w:rPr>
            <w:fldChar w:fldCharType="end"/>
          </w:r>
        </w:p>
      </w:sdtContent>
    </w:sdt>
    <w:p w14:paraId="2D8EFF52" w14:textId="77777777" w:rsidR="0004673D" w:rsidRPr="008471B1" w:rsidRDefault="0004673D" w:rsidP="008471B1">
      <w:pPr>
        <w:spacing w:before="240" w:after="240" w:line="360" w:lineRule="auto"/>
        <w:rPr>
          <w:rFonts w:ascii="Arial" w:hAnsi="Arial" w:cs="Arial"/>
          <w:b/>
          <w:sz w:val="30"/>
        </w:rPr>
      </w:pPr>
    </w:p>
    <w:p w14:paraId="3BFD5104" w14:textId="77777777" w:rsidR="008471B1" w:rsidRDefault="008471B1">
      <w:pPr>
        <w:rPr>
          <w:rFonts w:ascii="Arial" w:eastAsiaTheme="majorEastAsia" w:hAnsi="Arial" w:cs="Arial"/>
          <w:color w:val="2E74B5" w:themeColor="accent1" w:themeShade="BF"/>
          <w:sz w:val="32"/>
          <w:szCs w:val="32"/>
        </w:rPr>
      </w:pPr>
      <w:bookmarkStart w:id="0" w:name="_Toc13162104"/>
      <w:r>
        <w:rPr>
          <w:rFonts w:ascii="Arial" w:hAnsi="Arial" w:cs="Arial"/>
        </w:rPr>
        <w:br w:type="page"/>
      </w:r>
    </w:p>
    <w:p w14:paraId="6B8A1190" w14:textId="4F20E4FB" w:rsidR="0004673D" w:rsidRPr="008471B1" w:rsidRDefault="00C31D8C" w:rsidP="008471B1">
      <w:pPr>
        <w:pStyle w:val="Heading1"/>
        <w:spacing w:after="240" w:line="360" w:lineRule="auto"/>
        <w:rPr>
          <w:rFonts w:ascii="Arial" w:hAnsi="Arial" w:cs="Arial"/>
        </w:rPr>
      </w:pPr>
      <w:r w:rsidRPr="008471B1">
        <w:rPr>
          <w:rFonts w:ascii="Arial" w:hAnsi="Arial" w:cs="Arial"/>
        </w:rPr>
        <w:lastRenderedPageBreak/>
        <w:t>Background</w:t>
      </w:r>
      <w:bookmarkEnd w:id="0"/>
    </w:p>
    <w:p w14:paraId="2AD0B8D3" w14:textId="77777777" w:rsidR="00C31D8C" w:rsidRPr="008471B1" w:rsidRDefault="00C31D8C" w:rsidP="008471B1">
      <w:pPr>
        <w:spacing w:before="240" w:after="240" w:line="360" w:lineRule="auto"/>
        <w:rPr>
          <w:rFonts w:ascii="Arial" w:hAnsi="Arial" w:cs="Arial"/>
        </w:rPr>
      </w:pPr>
      <w:r w:rsidRPr="008471B1">
        <w:rPr>
          <w:rFonts w:ascii="Arial" w:hAnsi="Arial" w:cs="Arial"/>
        </w:rPr>
        <w:t>TSG has operations and vehicles in all Australian states and throughout New Zealand. Fleet safety to TSG means providing our drivers with properly specified equipment capable of performing the task asked of it, maintaining that equipment to a safe standard and providing drivers and the people that influence them with the necessary knowledge, awareness and training to safely perform their duties and return home safely.</w:t>
      </w:r>
    </w:p>
    <w:p w14:paraId="244F45B4" w14:textId="77777777" w:rsidR="00C31D8C" w:rsidRPr="008471B1" w:rsidRDefault="00C31D8C" w:rsidP="008471B1">
      <w:pPr>
        <w:spacing w:before="240" w:after="240" w:line="360" w:lineRule="auto"/>
        <w:rPr>
          <w:rFonts w:ascii="Arial" w:hAnsi="Arial" w:cs="Arial"/>
        </w:rPr>
      </w:pPr>
      <w:r w:rsidRPr="008471B1">
        <w:rPr>
          <w:rFonts w:ascii="Arial" w:hAnsi="Arial" w:cs="Arial"/>
        </w:rPr>
        <w:t>The TSG heavy vehicle fleet in Australia comprises some 4200 articulated heavy vehicles, 20 tankers and 300 vans.  In New Zealand the fleet includes 278 articulated heavy vehicles 480 tippers and1180 agitators as well as a large fleet of 540 delivery vans and modified cars. The tipper fleet includes rigid trucks, truck and dog combinations, semi-trailers, B doubles and pocket road trains. The agitator fleet includes mini trucks, 3 axle rigid trucks, 15 axle rigid trucks and semi-trailers.</w:t>
      </w:r>
    </w:p>
    <w:p w14:paraId="1031D612" w14:textId="77777777" w:rsidR="00C31D8C" w:rsidRPr="008471B1" w:rsidRDefault="00C31D8C" w:rsidP="008471B1">
      <w:pPr>
        <w:spacing w:before="240" w:after="240" w:line="360" w:lineRule="auto"/>
        <w:rPr>
          <w:rFonts w:ascii="Arial" w:hAnsi="Arial" w:cs="Arial"/>
        </w:rPr>
      </w:pPr>
      <w:r w:rsidRPr="008471B1">
        <w:rPr>
          <w:rFonts w:ascii="Arial" w:hAnsi="Arial" w:cs="Arial"/>
        </w:rPr>
        <w:t>The TSG fleet includes 4560 company trucks and over 500 contracted owner drivers. This fleet is augmented by use of casual sub-contractors during peak demand.</w:t>
      </w:r>
    </w:p>
    <w:p w14:paraId="62EE358C" w14:textId="77777777" w:rsidR="00C31D8C" w:rsidRPr="008471B1" w:rsidRDefault="00C31D8C" w:rsidP="008471B1">
      <w:pPr>
        <w:spacing w:before="240" w:after="240" w:line="360" w:lineRule="auto"/>
        <w:rPr>
          <w:rFonts w:ascii="Arial" w:hAnsi="Arial" w:cs="Arial"/>
        </w:rPr>
      </w:pPr>
      <w:r w:rsidRPr="008471B1">
        <w:rPr>
          <w:rFonts w:ascii="Arial" w:hAnsi="Arial" w:cs="Arial"/>
        </w:rPr>
        <w:t>TSG has 260 concrete plants and 56 quarries in New Zealand with operations on both Islands.</w:t>
      </w:r>
    </w:p>
    <w:p w14:paraId="678920DC" w14:textId="77777777" w:rsidR="00C31D8C" w:rsidRPr="008471B1" w:rsidRDefault="00C31D8C" w:rsidP="008471B1">
      <w:pPr>
        <w:spacing w:before="240" w:after="240" w:line="360" w:lineRule="auto"/>
        <w:rPr>
          <w:rFonts w:ascii="Arial" w:hAnsi="Arial" w:cs="Arial"/>
        </w:rPr>
      </w:pPr>
      <w:r w:rsidRPr="008471B1">
        <w:rPr>
          <w:rFonts w:ascii="Arial" w:hAnsi="Arial" w:cs="Arial"/>
        </w:rPr>
        <w:t>Concrete Deliveries are made to a wide range of sites ranging from private customers own yards, council work, road construction sites, high rise developments, farms, dam sites to mine sites – including underground mines.</w:t>
      </w:r>
    </w:p>
    <w:p w14:paraId="12BE926F" w14:textId="77777777" w:rsidR="00C31D8C" w:rsidRPr="008471B1" w:rsidRDefault="00C31D8C" w:rsidP="008471B1">
      <w:pPr>
        <w:spacing w:before="240" w:after="240" w:line="360" w:lineRule="auto"/>
        <w:rPr>
          <w:rFonts w:ascii="Arial" w:hAnsi="Arial" w:cs="Arial"/>
        </w:rPr>
      </w:pPr>
      <w:r w:rsidRPr="008471B1">
        <w:rPr>
          <w:rFonts w:ascii="Arial" w:hAnsi="Arial" w:cs="Arial"/>
        </w:rPr>
        <w:t>Freight deliveries are made to B2B sites and retail locations around Australia and New Zealand as well as large numbers of B2C deliveries throughout Australia and New Zealand.</w:t>
      </w:r>
    </w:p>
    <w:p w14:paraId="34045F20" w14:textId="77777777" w:rsidR="00C31D8C" w:rsidRPr="008471B1" w:rsidRDefault="00C31D8C" w:rsidP="008471B1">
      <w:pPr>
        <w:spacing w:before="240" w:after="240" w:line="360" w:lineRule="auto"/>
        <w:rPr>
          <w:rFonts w:ascii="Arial" w:hAnsi="Arial" w:cs="Arial"/>
        </w:rPr>
      </w:pPr>
      <w:r w:rsidRPr="008471B1">
        <w:rPr>
          <w:rFonts w:ascii="Arial" w:hAnsi="Arial" w:cs="Arial"/>
        </w:rPr>
        <w:t>The TSG approach to heavy vehicle fleet safety is aligned to the Chain of Responsibility regulations (ref. TSG Fleet Safety: Practice Manual).</w:t>
      </w:r>
    </w:p>
    <w:p w14:paraId="26C22E4F" w14:textId="77777777" w:rsidR="0004673D" w:rsidRPr="008471B1" w:rsidRDefault="0004673D" w:rsidP="008471B1">
      <w:pPr>
        <w:spacing w:before="240" w:after="240" w:line="360" w:lineRule="auto"/>
        <w:rPr>
          <w:rFonts w:ascii="Arial" w:hAnsi="Arial" w:cs="Arial"/>
          <w:b/>
          <w:sz w:val="30"/>
        </w:rPr>
      </w:pPr>
    </w:p>
    <w:p w14:paraId="027764D2" w14:textId="77777777" w:rsidR="0004673D" w:rsidRPr="008471B1" w:rsidRDefault="0004673D" w:rsidP="008471B1">
      <w:pPr>
        <w:spacing w:before="240" w:after="240" w:line="360" w:lineRule="auto"/>
        <w:rPr>
          <w:rFonts w:ascii="Arial" w:hAnsi="Arial" w:cs="Arial"/>
          <w:b/>
          <w:sz w:val="30"/>
        </w:rPr>
      </w:pPr>
    </w:p>
    <w:p w14:paraId="36EA6DBE" w14:textId="77777777" w:rsidR="001A6BC5" w:rsidRPr="008471B1" w:rsidRDefault="00336D53" w:rsidP="008471B1">
      <w:pPr>
        <w:pStyle w:val="Heading1"/>
        <w:spacing w:after="240" w:line="360" w:lineRule="auto"/>
        <w:rPr>
          <w:rFonts w:ascii="Arial" w:hAnsi="Arial" w:cs="Arial"/>
        </w:rPr>
      </w:pPr>
      <w:bookmarkStart w:id="1" w:name="_Toc13162105"/>
      <w:r w:rsidRPr="008471B1">
        <w:rPr>
          <w:rFonts w:ascii="Arial" w:hAnsi="Arial" w:cs="Arial"/>
        </w:rPr>
        <w:lastRenderedPageBreak/>
        <w:t>Quality Manual Operation</w:t>
      </w:r>
      <w:bookmarkEnd w:id="1"/>
    </w:p>
    <w:p w14:paraId="1F4FAA2D"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This manual is prepared by the </w:t>
      </w:r>
      <w:r w:rsidR="007E562F" w:rsidRPr="008471B1">
        <w:rPr>
          <w:rFonts w:ascii="Arial" w:hAnsi="Arial" w:cs="Arial"/>
        </w:rPr>
        <w:t>MR</w:t>
      </w:r>
      <w:r w:rsidRPr="008471B1">
        <w:rPr>
          <w:rFonts w:ascii="Arial" w:hAnsi="Arial" w:cs="Arial"/>
        </w:rPr>
        <w:t xml:space="preserve"> &amp; approved by Director Quality.</w:t>
      </w:r>
    </w:p>
    <w:p w14:paraId="4E403459" w14:textId="77777777" w:rsidR="001A6BC5" w:rsidRPr="008471B1" w:rsidRDefault="001A6BC5" w:rsidP="008471B1">
      <w:pPr>
        <w:spacing w:before="240" w:after="240" w:line="360" w:lineRule="auto"/>
        <w:rPr>
          <w:rFonts w:ascii="Arial" w:hAnsi="Arial" w:cs="Arial"/>
        </w:rPr>
      </w:pPr>
      <w:r w:rsidRPr="008471B1">
        <w:rPr>
          <w:rFonts w:ascii="Arial" w:hAnsi="Arial" w:cs="Arial"/>
        </w:rPr>
        <w:t>The holder of the controlled copy shall not make further copies of the manual. If additional copies are required, a requisition is to be sent to MR. When the holder of controlled copy of the manual ceases to be an authorized copy holder, all the copies in his possession are to be returned to MR with due acknowledgement.</w:t>
      </w:r>
    </w:p>
    <w:p w14:paraId="1025166C" w14:textId="7D92F9D6" w:rsidR="001A6BC5" w:rsidRPr="008471B1" w:rsidRDefault="001A6BC5" w:rsidP="008471B1">
      <w:pPr>
        <w:spacing w:before="240" w:after="240" w:line="360" w:lineRule="auto"/>
        <w:rPr>
          <w:rFonts w:ascii="Arial" w:hAnsi="Arial" w:cs="Arial"/>
        </w:rPr>
      </w:pPr>
      <w:r w:rsidRPr="008471B1">
        <w:rPr>
          <w:rFonts w:ascii="Arial" w:hAnsi="Arial" w:cs="Arial"/>
        </w:rPr>
        <w:t>The MR will review this Manual periodically with the Departmental Heads to affirm its adequacy. Changes to the Manual are made by the Departmental Heads who revise the Manual. All the changes/amendments cancel and replace any previous copy of the Manual. Authorized copyholders shall maintain updated copy of the Manual. Departmental Heads maintain the amended version for reference and use.</w:t>
      </w:r>
    </w:p>
    <w:p w14:paraId="79D9E9C6" w14:textId="77777777" w:rsidR="001A6BC5" w:rsidRPr="008471B1" w:rsidRDefault="001A6BC5" w:rsidP="008471B1">
      <w:pPr>
        <w:spacing w:before="240" w:after="240" w:line="360" w:lineRule="auto"/>
        <w:rPr>
          <w:rFonts w:ascii="Arial" w:hAnsi="Arial" w:cs="Arial"/>
        </w:rPr>
      </w:pPr>
      <w:r w:rsidRPr="008471B1">
        <w:rPr>
          <w:rFonts w:ascii="Arial" w:hAnsi="Arial" w:cs="Arial"/>
        </w:rPr>
        <w:t>Uncontrolled copies of this Manual (with no copy number) may be issued but these are not subject to updating procedure. Such copies are for information only. These copies may be identified as ‘Uncontrolled Copy’ on the contents page of the Manual.</w:t>
      </w:r>
    </w:p>
    <w:p w14:paraId="31DE669E" w14:textId="77777777" w:rsidR="001A6BC5" w:rsidRPr="008471B1" w:rsidRDefault="001A6BC5" w:rsidP="008471B1">
      <w:pPr>
        <w:spacing w:before="240" w:after="240" w:line="360" w:lineRule="auto"/>
        <w:rPr>
          <w:rFonts w:ascii="Arial" w:hAnsi="Arial" w:cs="Arial"/>
        </w:rPr>
      </w:pPr>
      <w:r w:rsidRPr="008471B1">
        <w:rPr>
          <w:rFonts w:ascii="Arial" w:hAnsi="Arial" w:cs="Arial"/>
        </w:rPr>
        <w:t>The MR will retain copies of all previous issues / amendments of the Manual.</w:t>
      </w:r>
    </w:p>
    <w:p w14:paraId="1D8E47EA" w14:textId="77777777" w:rsidR="008471B1" w:rsidRDefault="008471B1">
      <w:pPr>
        <w:rPr>
          <w:rFonts w:ascii="Arial" w:eastAsiaTheme="majorEastAsia" w:hAnsi="Arial" w:cs="Arial"/>
          <w:color w:val="2E74B5" w:themeColor="accent1" w:themeShade="BF"/>
          <w:sz w:val="32"/>
          <w:szCs w:val="32"/>
        </w:rPr>
      </w:pPr>
      <w:r>
        <w:rPr>
          <w:rFonts w:ascii="Arial" w:hAnsi="Arial" w:cs="Arial"/>
        </w:rPr>
        <w:br w:type="page"/>
      </w:r>
    </w:p>
    <w:p w14:paraId="684A0E11" w14:textId="7628FD67" w:rsidR="001A6BC5" w:rsidRPr="008471B1" w:rsidRDefault="00336D53" w:rsidP="008471B1">
      <w:pPr>
        <w:pStyle w:val="Heading1"/>
        <w:spacing w:after="240" w:line="360" w:lineRule="auto"/>
        <w:rPr>
          <w:rFonts w:ascii="Arial" w:hAnsi="Arial" w:cs="Arial"/>
        </w:rPr>
      </w:pPr>
      <w:bookmarkStart w:id="2" w:name="_Toc13162106"/>
      <w:r w:rsidRPr="008471B1">
        <w:rPr>
          <w:rFonts w:ascii="Arial" w:hAnsi="Arial" w:cs="Arial"/>
        </w:rPr>
        <w:lastRenderedPageBreak/>
        <w:t>Quality Management System</w:t>
      </w:r>
      <w:bookmarkEnd w:id="2"/>
    </w:p>
    <w:p w14:paraId="3D9FC4F2" w14:textId="77777777" w:rsidR="001A6BC5" w:rsidRPr="008471B1" w:rsidRDefault="001A6BC5" w:rsidP="008471B1">
      <w:pPr>
        <w:pStyle w:val="Heading2"/>
        <w:spacing w:before="240" w:after="240" w:line="360" w:lineRule="auto"/>
        <w:rPr>
          <w:rFonts w:ascii="Arial" w:hAnsi="Arial" w:cs="Arial"/>
        </w:rPr>
      </w:pPr>
      <w:bookmarkStart w:id="3" w:name="_Toc13162107"/>
      <w:r w:rsidRPr="008471B1">
        <w:rPr>
          <w:rFonts w:ascii="Arial" w:hAnsi="Arial" w:cs="Arial"/>
        </w:rPr>
        <w:t>GENERAL</w:t>
      </w:r>
      <w:bookmarkEnd w:id="3"/>
    </w:p>
    <w:p w14:paraId="35535DBE"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The quality management system of the company is based on the ISO 9001-2015 and it demonstrates the company’s ability to consistently meet the customer requirements. It aims to enhance customer satisfaction through implementation of the system including process for continual improvement. </w:t>
      </w:r>
    </w:p>
    <w:p w14:paraId="5A401617" w14:textId="77777777" w:rsidR="001A6BC5" w:rsidRPr="008471B1" w:rsidRDefault="001A6BC5" w:rsidP="008471B1">
      <w:pPr>
        <w:pStyle w:val="Heading3"/>
        <w:spacing w:before="240" w:after="240" w:line="360" w:lineRule="auto"/>
        <w:rPr>
          <w:rFonts w:ascii="Arial" w:hAnsi="Arial" w:cs="Arial"/>
        </w:rPr>
      </w:pPr>
      <w:bookmarkStart w:id="4" w:name="_Toc13162108"/>
      <w:r w:rsidRPr="008471B1">
        <w:rPr>
          <w:rFonts w:ascii="Arial" w:hAnsi="Arial" w:cs="Arial"/>
        </w:rPr>
        <w:t>General Requirement</w:t>
      </w:r>
      <w:bookmarkEnd w:id="4"/>
    </w:p>
    <w:p w14:paraId="679C68EA"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The company has established, documented, implemented &amp; maintained a quality management system and aims to continually improve its effectiveness in accordance with ISO 9001-2015 standard. </w:t>
      </w:r>
    </w:p>
    <w:p w14:paraId="7671BCCF"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has:</w:t>
      </w:r>
    </w:p>
    <w:p w14:paraId="04654F4F" w14:textId="29A57087"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Identified the processes for QMA</w:t>
      </w:r>
      <w:r w:rsidR="008471B1">
        <w:rPr>
          <w:rFonts w:ascii="Arial" w:hAnsi="Arial" w:cs="Arial"/>
        </w:rPr>
        <w:t>,</w:t>
      </w:r>
    </w:p>
    <w:p w14:paraId="3DA031C9" w14:textId="4ADAB0A7"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 xml:space="preserve">Determined the interaction </w:t>
      </w:r>
      <w:r w:rsidR="008471B1">
        <w:rPr>
          <w:rFonts w:ascii="Arial" w:hAnsi="Arial" w:cs="Arial"/>
        </w:rPr>
        <w:t>and</w:t>
      </w:r>
      <w:r w:rsidRPr="008471B1">
        <w:rPr>
          <w:rFonts w:ascii="Arial" w:hAnsi="Arial" w:cs="Arial"/>
        </w:rPr>
        <w:t xml:space="preserve"> sequences of the process</w:t>
      </w:r>
      <w:r w:rsidR="008471B1">
        <w:rPr>
          <w:rFonts w:ascii="Arial" w:hAnsi="Arial" w:cs="Arial"/>
        </w:rPr>
        <w:t>,</w:t>
      </w:r>
    </w:p>
    <w:p w14:paraId="45A2CCAD" w14:textId="42B7C6B1"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 xml:space="preserve">Ensured the effective operation </w:t>
      </w:r>
      <w:r w:rsidR="008471B1">
        <w:rPr>
          <w:rFonts w:ascii="Arial" w:hAnsi="Arial" w:cs="Arial"/>
        </w:rPr>
        <w:t>and</w:t>
      </w:r>
      <w:r w:rsidRPr="008471B1">
        <w:rPr>
          <w:rFonts w:ascii="Arial" w:hAnsi="Arial" w:cs="Arial"/>
        </w:rPr>
        <w:t xml:space="preserve"> control of these processes</w:t>
      </w:r>
      <w:r w:rsidR="008471B1">
        <w:rPr>
          <w:rFonts w:ascii="Arial" w:hAnsi="Arial" w:cs="Arial"/>
        </w:rPr>
        <w:t>,</w:t>
      </w:r>
    </w:p>
    <w:p w14:paraId="1192EED4" w14:textId="01C2D395"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Ensured the availability of resources and information necessary to support the operation and monitoring of these processes</w:t>
      </w:r>
      <w:r w:rsidR="008471B1">
        <w:rPr>
          <w:rFonts w:ascii="Arial" w:hAnsi="Arial" w:cs="Arial"/>
        </w:rPr>
        <w:t>,</w:t>
      </w:r>
    </w:p>
    <w:p w14:paraId="4CE0F6A8" w14:textId="791BC7B5"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Established methods to monitor, measure and analyse these processes</w:t>
      </w:r>
      <w:r w:rsidR="008471B1">
        <w:rPr>
          <w:rFonts w:ascii="Arial" w:hAnsi="Arial" w:cs="Arial"/>
        </w:rPr>
        <w:t>,</w:t>
      </w:r>
    </w:p>
    <w:p w14:paraId="6D637B59" w14:textId="20B7887D"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 xml:space="preserve">Implemented actions necessary to achieve planned results </w:t>
      </w:r>
      <w:r w:rsidR="008471B1">
        <w:rPr>
          <w:rFonts w:ascii="Arial" w:hAnsi="Arial" w:cs="Arial"/>
        </w:rPr>
        <w:t>and</w:t>
      </w:r>
      <w:r w:rsidRPr="008471B1">
        <w:rPr>
          <w:rFonts w:ascii="Arial" w:hAnsi="Arial" w:cs="Arial"/>
        </w:rPr>
        <w:t xml:space="preserve"> continual improvement of these processes</w:t>
      </w:r>
      <w:r w:rsidR="008471B1">
        <w:rPr>
          <w:rFonts w:ascii="Arial" w:hAnsi="Arial" w:cs="Arial"/>
        </w:rPr>
        <w:t>,</w:t>
      </w:r>
    </w:p>
    <w:p w14:paraId="723C7A4F" w14:textId="77777777" w:rsidR="001A6BC5" w:rsidRPr="008471B1" w:rsidRDefault="001A6BC5" w:rsidP="008471B1">
      <w:pPr>
        <w:spacing w:before="240" w:after="240" w:line="360" w:lineRule="auto"/>
        <w:rPr>
          <w:rFonts w:ascii="Arial" w:hAnsi="Arial" w:cs="Arial"/>
        </w:rPr>
      </w:pPr>
      <w:r w:rsidRPr="008471B1">
        <w:rPr>
          <w:rFonts w:ascii="Arial" w:hAnsi="Arial" w:cs="Arial"/>
        </w:rPr>
        <w:t>The processes and their interactions are describe</w:t>
      </w:r>
      <w:r w:rsidR="007E562F" w:rsidRPr="008471B1">
        <w:rPr>
          <w:rFonts w:ascii="Arial" w:hAnsi="Arial" w:cs="Arial"/>
        </w:rPr>
        <w:t xml:space="preserve">d in the Departmental Manuals. </w:t>
      </w:r>
    </w:p>
    <w:p w14:paraId="4C504718" w14:textId="77777777" w:rsidR="008471B1" w:rsidRDefault="008471B1">
      <w:pPr>
        <w:rPr>
          <w:rFonts w:ascii="Arial" w:eastAsiaTheme="majorEastAsia" w:hAnsi="Arial" w:cs="Arial"/>
          <w:color w:val="1F4D78" w:themeColor="accent1" w:themeShade="7F"/>
          <w:sz w:val="24"/>
          <w:szCs w:val="24"/>
        </w:rPr>
      </w:pPr>
      <w:r>
        <w:rPr>
          <w:rFonts w:ascii="Arial" w:hAnsi="Arial" w:cs="Arial"/>
        </w:rPr>
        <w:br w:type="page"/>
      </w:r>
    </w:p>
    <w:p w14:paraId="152D2888" w14:textId="76699A45" w:rsidR="001A6BC5" w:rsidRPr="008471B1" w:rsidRDefault="001A6BC5" w:rsidP="008471B1">
      <w:pPr>
        <w:pStyle w:val="Heading3"/>
        <w:spacing w:before="240" w:after="240" w:line="360" w:lineRule="auto"/>
        <w:rPr>
          <w:rFonts w:ascii="Arial" w:hAnsi="Arial" w:cs="Arial"/>
        </w:rPr>
      </w:pPr>
      <w:bookmarkStart w:id="5" w:name="_Toc13162109"/>
      <w:r w:rsidRPr="008471B1">
        <w:rPr>
          <w:rFonts w:ascii="Arial" w:hAnsi="Arial" w:cs="Arial"/>
        </w:rPr>
        <w:lastRenderedPageBreak/>
        <w:t>Documentation</w:t>
      </w:r>
      <w:bookmarkEnd w:id="5"/>
    </w:p>
    <w:p w14:paraId="00789864" w14:textId="77777777" w:rsidR="001A6BC5" w:rsidRPr="008471B1" w:rsidRDefault="001A6BC5" w:rsidP="008471B1">
      <w:pPr>
        <w:spacing w:before="240" w:after="240" w:line="360" w:lineRule="auto"/>
        <w:rPr>
          <w:rFonts w:ascii="Arial" w:hAnsi="Arial" w:cs="Arial"/>
        </w:rPr>
      </w:pPr>
      <w:r w:rsidRPr="008471B1">
        <w:rPr>
          <w:rFonts w:ascii="Arial" w:hAnsi="Arial" w:cs="Arial"/>
        </w:rPr>
        <w:t>The QMS maintained by the company is documented in the following documents.</w:t>
      </w:r>
    </w:p>
    <w:p w14:paraId="2D7AE389" w14:textId="77777777" w:rsidR="001A6BC5" w:rsidRPr="008471B1" w:rsidRDefault="001A6BC5" w:rsidP="008471B1">
      <w:pPr>
        <w:spacing w:before="240" w:after="240" w:line="360" w:lineRule="auto"/>
        <w:ind w:left="1440" w:hanging="1440"/>
        <w:rPr>
          <w:rFonts w:ascii="Arial" w:hAnsi="Arial" w:cs="Arial"/>
        </w:rPr>
      </w:pPr>
      <w:r w:rsidRPr="008471B1">
        <w:rPr>
          <w:rFonts w:ascii="Arial" w:hAnsi="Arial" w:cs="Arial"/>
        </w:rPr>
        <w:t xml:space="preserve">Level – 1  QMS Manual: This addresses the requirements stated in the ISO9001-2015 Standards as applicable services provided by the company. </w:t>
      </w:r>
    </w:p>
    <w:p w14:paraId="5E77C2E1" w14:textId="77777777" w:rsidR="001A6BC5" w:rsidRPr="008471B1" w:rsidRDefault="001A6BC5" w:rsidP="008471B1">
      <w:pPr>
        <w:spacing w:before="240" w:after="240" w:line="360" w:lineRule="auto"/>
        <w:rPr>
          <w:rFonts w:ascii="Arial" w:hAnsi="Arial" w:cs="Arial"/>
        </w:rPr>
      </w:pPr>
      <w:r w:rsidRPr="008471B1">
        <w:rPr>
          <w:rFonts w:ascii="Arial" w:hAnsi="Arial" w:cs="Arial"/>
        </w:rPr>
        <w:t>Level – 2     Quality system procedures.</w:t>
      </w:r>
    </w:p>
    <w:p w14:paraId="337C1B5A" w14:textId="3BFBD6F6" w:rsidR="001A6BC5" w:rsidRPr="008471B1" w:rsidRDefault="001A6BC5" w:rsidP="008471B1">
      <w:pPr>
        <w:numPr>
          <w:ilvl w:val="0"/>
          <w:numId w:val="2"/>
        </w:numPr>
        <w:tabs>
          <w:tab w:val="clear" w:pos="1080"/>
          <w:tab w:val="num" w:pos="1440"/>
        </w:tabs>
        <w:spacing w:before="240" w:after="240" w:line="360" w:lineRule="auto"/>
        <w:ind w:left="1440" w:firstLine="0"/>
        <w:rPr>
          <w:rFonts w:ascii="Arial" w:hAnsi="Arial" w:cs="Arial"/>
        </w:rPr>
      </w:pPr>
      <w:r w:rsidRPr="008471B1">
        <w:rPr>
          <w:rFonts w:ascii="Arial" w:hAnsi="Arial" w:cs="Arial"/>
        </w:rPr>
        <w:t>As required by the standard and the company</w:t>
      </w:r>
      <w:r w:rsidR="008471B1">
        <w:rPr>
          <w:rFonts w:ascii="Arial" w:hAnsi="Arial" w:cs="Arial"/>
        </w:rPr>
        <w:t>,</w:t>
      </w:r>
    </w:p>
    <w:p w14:paraId="3B32132D" w14:textId="47727402" w:rsidR="001A6BC5" w:rsidRPr="008471B1" w:rsidRDefault="001A6BC5" w:rsidP="008471B1">
      <w:pPr>
        <w:numPr>
          <w:ilvl w:val="0"/>
          <w:numId w:val="2"/>
        </w:numPr>
        <w:tabs>
          <w:tab w:val="clear" w:pos="1080"/>
          <w:tab w:val="num" w:pos="1440"/>
        </w:tabs>
        <w:spacing w:before="240" w:after="240" w:line="360" w:lineRule="auto"/>
        <w:ind w:left="1440" w:firstLine="0"/>
        <w:rPr>
          <w:rFonts w:ascii="Arial" w:hAnsi="Arial" w:cs="Arial"/>
        </w:rPr>
      </w:pPr>
      <w:r w:rsidRPr="008471B1">
        <w:rPr>
          <w:rFonts w:ascii="Arial" w:hAnsi="Arial" w:cs="Arial"/>
        </w:rPr>
        <w:t>As required for smooth functioning of its processes</w:t>
      </w:r>
      <w:r w:rsidR="008471B1">
        <w:rPr>
          <w:rFonts w:ascii="Arial" w:hAnsi="Arial" w:cs="Arial"/>
        </w:rPr>
        <w:t>.</w:t>
      </w:r>
    </w:p>
    <w:p w14:paraId="0B168A21" w14:textId="77777777" w:rsidR="001A6BC5" w:rsidRPr="008471B1" w:rsidRDefault="001A6BC5" w:rsidP="008471B1">
      <w:pPr>
        <w:spacing w:before="240" w:after="240" w:line="360" w:lineRule="auto"/>
        <w:ind w:left="1440"/>
        <w:rPr>
          <w:rFonts w:ascii="Arial" w:hAnsi="Arial" w:cs="Arial"/>
        </w:rPr>
      </w:pPr>
      <w:r w:rsidRPr="008471B1">
        <w:rPr>
          <w:rFonts w:ascii="Arial" w:hAnsi="Arial" w:cs="Arial"/>
        </w:rPr>
        <w:t xml:space="preserve">These procedures describe the activities carried out by different departments to comply with requirements. </w:t>
      </w:r>
    </w:p>
    <w:p w14:paraId="7ABDD339"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Level – 3 </w:t>
      </w:r>
      <w:r w:rsidRPr="008471B1">
        <w:rPr>
          <w:rFonts w:ascii="Arial" w:hAnsi="Arial" w:cs="Arial"/>
        </w:rPr>
        <w:tab/>
        <w:t>Work Instructions:</w:t>
      </w:r>
    </w:p>
    <w:p w14:paraId="5F5D3D99" w14:textId="06E34007" w:rsidR="001A6BC5" w:rsidRPr="008471B1" w:rsidRDefault="001A6BC5" w:rsidP="008471B1">
      <w:pPr>
        <w:spacing w:before="240" w:after="240" w:line="360" w:lineRule="auto"/>
        <w:ind w:left="1440"/>
        <w:rPr>
          <w:rFonts w:ascii="Arial" w:hAnsi="Arial" w:cs="Arial"/>
        </w:rPr>
      </w:pPr>
      <w:r w:rsidRPr="008471B1">
        <w:rPr>
          <w:rFonts w:ascii="Arial" w:hAnsi="Arial" w:cs="Arial"/>
        </w:rPr>
        <w:t xml:space="preserve">These are specific </w:t>
      </w:r>
      <w:r w:rsidR="008471B1">
        <w:rPr>
          <w:rFonts w:ascii="Arial" w:hAnsi="Arial" w:cs="Arial"/>
        </w:rPr>
        <w:t>and</w:t>
      </w:r>
      <w:r w:rsidRPr="008471B1">
        <w:rPr>
          <w:rFonts w:ascii="Arial" w:hAnsi="Arial" w:cs="Arial"/>
        </w:rPr>
        <w:t xml:space="preserve"> complete instructions required for execution of specific tasks.</w:t>
      </w:r>
    </w:p>
    <w:p w14:paraId="009C28A2" w14:textId="77777777" w:rsidR="001A6BC5" w:rsidRPr="008471B1" w:rsidRDefault="00AD32D8" w:rsidP="008471B1">
      <w:pPr>
        <w:pStyle w:val="Heading3"/>
        <w:spacing w:before="240" w:after="240" w:line="360" w:lineRule="auto"/>
        <w:rPr>
          <w:rFonts w:ascii="Arial" w:hAnsi="Arial" w:cs="Arial"/>
        </w:rPr>
      </w:pPr>
      <w:bookmarkStart w:id="6" w:name="_Toc13162110"/>
      <w:r w:rsidRPr="008471B1">
        <w:rPr>
          <w:rFonts w:ascii="Arial" w:hAnsi="Arial" w:cs="Arial"/>
        </w:rPr>
        <w:t>Control of D</w:t>
      </w:r>
      <w:r w:rsidR="001A6BC5" w:rsidRPr="008471B1">
        <w:rPr>
          <w:rFonts w:ascii="Arial" w:hAnsi="Arial" w:cs="Arial"/>
        </w:rPr>
        <w:t>ocuments</w:t>
      </w:r>
      <w:bookmarkEnd w:id="6"/>
    </w:p>
    <w:p w14:paraId="01CF86AD" w14:textId="77777777" w:rsidR="001A6BC5" w:rsidRPr="008471B1" w:rsidRDefault="001A6BC5" w:rsidP="008471B1">
      <w:pPr>
        <w:spacing w:before="240" w:after="240" w:line="360" w:lineRule="auto"/>
        <w:rPr>
          <w:rFonts w:ascii="Arial" w:hAnsi="Arial" w:cs="Arial"/>
        </w:rPr>
      </w:pPr>
      <w:r w:rsidRPr="008471B1">
        <w:rPr>
          <w:rFonts w:ascii="Arial" w:hAnsi="Arial" w:cs="Arial"/>
        </w:rPr>
        <w:t>All documents required by the QMS are controlled and are available at relevant points of use via the company intranet. Adequate controls are:</w:t>
      </w:r>
    </w:p>
    <w:p w14:paraId="116E5AB1" w14:textId="571BFC59" w:rsidR="001A6BC5" w:rsidRPr="008471B1" w:rsidRDefault="001A6BC5" w:rsidP="008471B1">
      <w:pPr>
        <w:numPr>
          <w:ilvl w:val="0"/>
          <w:numId w:val="3"/>
        </w:numPr>
        <w:tabs>
          <w:tab w:val="clear" w:pos="1440"/>
        </w:tabs>
        <w:spacing w:before="240" w:after="240" w:line="360" w:lineRule="auto"/>
        <w:ind w:left="720" w:hanging="720"/>
        <w:rPr>
          <w:rFonts w:ascii="Arial" w:hAnsi="Arial" w:cs="Arial"/>
        </w:rPr>
      </w:pPr>
      <w:r w:rsidRPr="008471B1">
        <w:rPr>
          <w:rFonts w:ascii="Arial" w:hAnsi="Arial" w:cs="Arial"/>
        </w:rPr>
        <w:t>To approve the document for adequacy</w:t>
      </w:r>
      <w:r w:rsidR="008471B1">
        <w:rPr>
          <w:rFonts w:ascii="Arial" w:hAnsi="Arial" w:cs="Arial"/>
        </w:rPr>
        <w:t>,</w:t>
      </w:r>
    </w:p>
    <w:p w14:paraId="5199EDFC" w14:textId="67ACB7D3" w:rsidR="001A6BC5" w:rsidRPr="008471B1" w:rsidRDefault="001A6BC5" w:rsidP="008471B1">
      <w:pPr>
        <w:numPr>
          <w:ilvl w:val="0"/>
          <w:numId w:val="3"/>
        </w:numPr>
        <w:tabs>
          <w:tab w:val="clear" w:pos="1440"/>
        </w:tabs>
        <w:spacing w:before="240" w:after="240" w:line="360" w:lineRule="auto"/>
        <w:ind w:left="720" w:hanging="720"/>
        <w:rPr>
          <w:rFonts w:ascii="Arial" w:hAnsi="Arial" w:cs="Arial"/>
        </w:rPr>
      </w:pPr>
      <w:r w:rsidRPr="008471B1">
        <w:rPr>
          <w:rFonts w:ascii="Arial" w:hAnsi="Arial" w:cs="Arial"/>
        </w:rPr>
        <w:t>To review and update the documents as necessary</w:t>
      </w:r>
      <w:r w:rsidR="008471B1">
        <w:rPr>
          <w:rFonts w:ascii="Arial" w:hAnsi="Arial" w:cs="Arial"/>
        </w:rPr>
        <w:t>,</w:t>
      </w:r>
    </w:p>
    <w:p w14:paraId="194BB826" w14:textId="6814FD28" w:rsidR="001A6BC5" w:rsidRPr="008471B1" w:rsidRDefault="001A6BC5" w:rsidP="008471B1">
      <w:pPr>
        <w:numPr>
          <w:ilvl w:val="0"/>
          <w:numId w:val="3"/>
        </w:numPr>
        <w:tabs>
          <w:tab w:val="clear" w:pos="1440"/>
        </w:tabs>
        <w:spacing w:before="240" w:after="240" w:line="360" w:lineRule="auto"/>
        <w:ind w:left="720" w:hanging="720"/>
        <w:rPr>
          <w:rFonts w:ascii="Arial" w:hAnsi="Arial" w:cs="Arial"/>
        </w:rPr>
      </w:pPr>
      <w:r w:rsidRPr="008471B1">
        <w:rPr>
          <w:rFonts w:ascii="Arial" w:hAnsi="Arial" w:cs="Arial"/>
        </w:rPr>
        <w:t>To ensure that relevant versions of applicable documents are available at points of use</w:t>
      </w:r>
      <w:r w:rsidR="008471B1">
        <w:rPr>
          <w:rFonts w:ascii="Arial" w:hAnsi="Arial" w:cs="Arial"/>
        </w:rPr>
        <w:t>,</w:t>
      </w:r>
    </w:p>
    <w:p w14:paraId="08E452A4" w14:textId="0840C9C4" w:rsidR="001A6BC5" w:rsidRPr="008471B1" w:rsidRDefault="001A6BC5" w:rsidP="008471B1">
      <w:pPr>
        <w:numPr>
          <w:ilvl w:val="0"/>
          <w:numId w:val="3"/>
        </w:numPr>
        <w:tabs>
          <w:tab w:val="clear" w:pos="1440"/>
        </w:tabs>
        <w:spacing w:before="240" w:after="240" w:line="360" w:lineRule="auto"/>
        <w:ind w:left="720" w:hanging="720"/>
        <w:rPr>
          <w:rFonts w:ascii="Arial" w:hAnsi="Arial" w:cs="Arial"/>
        </w:rPr>
      </w:pPr>
      <w:r w:rsidRPr="008471B1">
        <w:rPr>
          <w:rFonts w:ascii="Arial" w:hAnsi="Arial" w:cs="Arial"/>
        </w:rPr>
        <w:t>To ensure that documents remain legible and readily identifiable</w:t>
      </w:r>
      <w:r w:rsidR="008471B1">
        <w:rPr>
          <w:rFonts w:ascii="Arial" w:hAnsi="Arial" w:cs="Arial"/>
        </w:rPr>
        <w:t>.</w:t>
      </w:r>
    </w:p>
    <w:p w14:paraId="3A42FFF9" w14:textId="77777777" w:rsidR="001A6BC5" w:rsidRPr="008471B1" w:rsidRDefault="001A6BC5" w:rsidP="008471B1">
      <w:pPr>
        <w:spacing w:before="240" w:after="240" w:line="360" w:lineRule="auto"/>
        <w:rPr>
          <w:rFonts w:ascii="Arial" w:hAnsi="Arial" w:cs="Arial"/>
          <w:b/>
        </w:rPr>
      </w:pPr>
    </w:p>
    <w:p w14:paraId="3762B53F" w14:textId="77777777" w:rsidR="001A6BC5" w:rsidRPr="008471B1" w:rsidRDefault="00AD32D8" w:rsidP="008471B1">
      <w:pPr>
        <w:pStyle w:val="Heading3"/>
        <w:spacing w:before="240" w:after="240" w:line="360" w:lineRule="auto"/>
        <w:rPr>
          <w:rFonts w:ascii="Arial" w:hAnsi="Arial" w:cs="Arial"/>
        </w:rPr>
      </w:pPr>
      <w:bookmarkStart w:id="7" w:name="_Toc13162111"/>
      <w:r w:rsidRPr="008471B1">
        <w:rPr>
          <w:rFonts w:ascii="Arial" w:hAnsi="Arial" w:cs="Arial"/>
        </w:rPr>
        <w:lastRenderedPageBreak/>
        <w:t>Control of R</w:t>
      </w:r>
      <w:r w:rsidR="001A6BC5" w:rsidRPr="008471B1">
        <w:rPr>
          <w:rFonts w:ascii="Arial" w:hAnsi="Arial" w:cs="Arial"/>
        </w:rPr>
        <w:t>ecords</w:t>
      </w:r>
      <w:bookmarkEnd w:id="7"/>
    </w:p>
    <w:p w14:paraId="60CFF7CB"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A documented procedure is established to ensure that the records are controlled. Records are established to provide evidence of conformity and the effective operation of the QMS. Records are legible, readily identified and retrievable. The procedures for control of records (GEC/QSP/01) describe the identification and retrieval of records. The retention time of records is stated in the list of records maintained by individual departments. </w:t>
      </w:r>
    </w:p>
    <w:p w14:paraId="2755DC1F" w14:textId="77777777" w:rsidR="001A6BC5" w:rsidRPr="008471B1" w:rsidRDefault="001A6BC5" w:rsidP="008471B1">
      <w:pPr>
        <w:pStyle w:val="Heading1"/>
        <w:spacing w:after="240" w:line="360" w:lineRule="auto"/>
        <w:rPr>
          <w:rFonts w:ascii="Arial" w:hAnsi="Arial" w:cs="Arial"/>
        </w:rPr>
      </w:pPr>
      <w:bookmarkStart w:id="8" w:name="_Toc13162112"/>
      <w:r w:rsidRPr="008471B1">
        <w:rPr>
          <w:rFonts w:ascii="Arial" w:hAnsi="Arial" w:cs="Arial"/>
        </w:rPr>
        <w:t>MANAGEMENT RESPONSIBILITY</w:t>
      </w:r>
      <w:bookmarkEnd w:id="8"/>
    </w:p>
    <w:p w14:paraId="6EC60809"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t>The management of the company is committed to the development, implementation and continual improvement of the QMS. To this end, it has:</w:t>
      </w:r>
    </w:p>
    <w:p w14:paraId="3E2F2C7E" w14:textId="08E4EA65" w:rsidR="001A6BC5" w:rsidRPr="008471B1" w:rsidRDefault="001A6BC5" w:rsidP="008471B1">
      <w:pPr>
        <w:numPr>
          <w:ilvl w:val="0"/>
          <w:numId w:val="13"/>
        </w:numPr>
        <w:spacing w:before="240" w:after="240" w:line="360" w:lineRule="auto"/>
        <w:rPr>
          <w:rFonts w:ascii="Arial" w:hAnsi="Arial" w:cs="Arial"/>
        </w:rPr>
      </w:pPr>
      <w:r w:rsidRPr="008471B1">
        <w:rPr>
          <w:rFonts w:ascii="Arial" w:hAnsi="Arial" w:cs="Arial"/>
        </w:rPr>
        <w:t>Communicated the importance of meeting customer requirements and statutory requirements within the organisation</w:t>
      </w:r>
      <w:r w:rsidR="008471B1">
        <w:rPr>
          <w:rFonts w:ascii="Arial" w:hAnsi="Arial" w:cs="Arial"/>
        </w:rPr>
        <w:t>,</w:t>
      </w:r>
    </w:p>
    <w:p w14:paraId="32CAB4EB" w14:textId="5100DC10" w:rsidR="001A6BC5" w:rsidRPr="008471B1" w:rsidRDefault="001A6BC5" w:rsidP="008471B1">
      <w:pPr>
        <w:numPr>
          <w:ilvl w:val="0"/>
          <w:numId w:val="13"/>
        </w:numPr>
        <w:spacing w:before="240" w:after="240" w:line="360" w:lineRule="auto"/>
        <w:rPr>
          <w:rFonts w:ascii="Arial" w:hAnsi="Arial" w:cs="Arial"/>
        </w:rPr>
      </w:pPr>
      <w:r w:rsidRPr="008471B1">
        <w:rPr>
          <w:rFonts w:ascii="Arial" w:hAnsi="Arial" w:cs="Arial"/>
        </w:rPr>
        <w:t>Established the quality policy</w:t>
      </w:r>
      <w:r w:rsidR="008471B1">
        <w:rPr>
          <w:rFonts w:ascii="Arial" w:hAnsi="Arial" w:cs="Arial"/>
        </w:rPr>
        <w:t>,</w:t>
      </w:r>
    </w:p>
    <w:p w14:paraId="258B585D" w14:textId="29073492" w:rsidR="001A6BC5" w:rsidRPr="008471B1" w:rsidRDefault="001A6BC5" w:rsidP="008471B1">
      <w:pPr>
        <w:numPr>
          <w:ilvl w:val="0"/>
          <w:numId w:val="13"/>
        </w:numPr>
        <w:spacing w:before="240" w:after="240" w:line="360" w:lineRule="auto"/>
        <w:rPr>
          <w:rFonts w:ascii="Arial" w:hAnsi="Arial" w:cs="Arial"/>
        </w:rPr>
      </w:pPr>
      <w:r w:rsidRPr="008471B1">
        <w:rPr>
          <w:rFonts w:ascii="Arial" w:hAnsi="Arial" w:cs="Arial"/>
        </w:rPr>
        <w:t>Conducted periodic management review</w:t>
      </w:r>
      <w:r w:rsidR="008471B1">
        <w:rPr>
          <w:rFonts w:ascii="Arial" w:hAnsi="Arial" w:cs="Arial"/>
        </w:rPr>
        <w:t>,</w:t>
      </w:r>
    </w:p>
    <w:p w14:paraId="6DC9BC14" w14:textId="77777777" w:rsidR="001A6BC5" w:rsidRPr="008471B1" w:rsidRDefault="001A6BC5" w:rsidP="008471B1">
      <w:pPr>
        <w:numPr>
          <w:ilvl w:val="0"/>
          <w:numId w:val="13"/>
        </w:numPr>
        <w:spacing w:before="240" w:after="240" w:line="360" w:lineRule="auto"/>
        <w:rPr>
          <w:rFonts w:ascii="Arial" w:hAnsi="Arial" w:cs="Arial"/>
        </w:rPr>
      </w:pPr>
      <w:r w:rsidRPr="008471B1">
        <w:rPr>
          <w:rFonts w:ascii="Arial" w:hAnsi="Arial" w:cs="Arial"/>
        </w:rPr>
        <w:t>Ensured the availability of resources.</w:t>
      </w:r>
    </w:p>
    <w:p w14:paraId="33361797"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t>Quality Policy</w:t>
      </w:r>
    </w:p>
    <w:p w14:paraId="3D33D4CC"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The quality policy followed by the company is stated in this manual. It is ensured that the quality policy is communicated and understood within the organisation. The policy is communicated through the available channels of in-company communication and displays. The understanding of quality policy is verified during Internal Audits, Operation Reviews and shops floor briefings. Management Reviews consider the adequacy of the policy for its continuing suitability. </w:t>
      </w:r>
    </w:p>
    <w:p w14:paraId="087760E4"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t>Quality Management System Planning</w:t>
      </w:r>
    </w:p>
    <w:p w14:paraId="66CCC8F1" w14:textId="77777777" w:rsidR="001A6BC5" w:rsidRPr="008471B1" w:rsidRDefault="001A6BC5" w:rsidP="008471B1">
      <w:pPr>
        <w:spacing w:before="240" w:after="240" w:line="360" w:lineRule="auto"/>
        <w:rPr>
          <w:rFonts w:ascii="Arial" w:hAnsi="Arial" w:cs="Arial"/>
        </w:rPr>
      </w:pPr>
      <w:r w:rsidRPr="008471B1">
        <w:rPr>
          <w:rFonts w:ascii="Arial" w:hAnsi="Arial" w:cs="Arial"/>
        </w:rPr>
        <w:lastRenderedPageBreak/>
        <w:t xml:space="preserve">The QMS is planned to meet requirements of the standard ISO 9001-2015. It is ensured that the integrity of the QMS is maintained when any changes are planned and implemented. </w:t>
      </w:r>
    </w:p>
    <w:p w14:paraId="5945B5A4"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t>Responsibility and Authority</w:t>
      </w:r>
    </w:p>
    <w:p w14:paraId="62564A97" w14:textId="77777777" w:rsidR="001A6BC5" w:rsidRPr="008471B1" w:rsidRDefault="001A6BC5" w:rsidP="008471B1">
      <w:pPr>
        <w:spacing w:before="240" w:after="240" w:line="360" w:lineRule="auto"/>
        <w:rPr>
          <w:rFonts w:ascii="Arial" w:hAnsi="Arial" w:cs="Arial"/>
        </w:rPr>
      </w:pPr>
      <w:r w:rsidRPr="008471B1">
        <w:rPr>
          <w:rFonts w:ascii="Arial" w:hAnsi="Arial" w:cs="Arial"/>
        </w:rPr>
        <w:t>The responsibility and authorities are known from the structure of the organisation chart as shown below. The individual departmental structure and their responsibilities are described in the departmental manuals</w:t>
      </w:r>
    </w:p>
    <w:p w14:paraId="5C0484C6" w14:textId="77777777" w:rsidR="001A6BC5" w:rsidRPr="008471B1" w:rsidRDefault="001A6BC5" w:rsidP="008471B1">
      <w:pPr>
        <w:spacing w:before="240" w:after="240" w:line="360" w:lineRule="auto"/>
        <w:rPr>
          <w:rFonts w:ascii="Arial" w:hAnsi="Arial" w:cs="Arial"/>
        </w:rPr>
      </w:pPr>
      <w:r w:rsidRPr="008471B1">
        <w:rPr>
          <w:rFonts w:ascii="Arial" w:hAnsi="Arial" w:cs="Arial"/>
        </w:rPr>
        <w:t>The functional responsibilities are:-</w:t>
      </w:r>
    </w:p>
    <w:p w14:paraId="346687EE" w14:textId="77777777" w:rsidR="001A6BC5" w:rsidRPr="008471B1" w:rsidRDefault="001A6BC5" w:rsidP="008471B1">
      <w:pPr>
        <w:spacing w:before="240" w:after="240" w:line="360" w:lineRule="auto"/>
        <w:rPr>
          <w:rFonts w:ascii="Arial" w:hAnsi="Arial" w:cs="Arial"/>
        </w:rPr>
      </w:pPr>
      <w:r w:rsidRPr="008471B1">
        <w:rPr>
          <w:rFonts w:ascii="Arial" w:hAnsi="Arial" w:cs="Arial"/>
          <w:u w:val="single"/>
        </w:rPr>
        <w:t>Managing Director:</w:t>
      </w:r>
      <w:r w:rsidRPr="008471B1">
        <w:rPr>
          <w:rFonts w:ascii="Arial" w:hAnsi="Arial" w:cs="Arial"/>
        </w:rPr>
        <w:t xml:space="preserve"> is responsible for coordinating all business and manufacturing activities of the company. </w:t>
      </w:r>
    </w:p>
    <w:p w14:paraId="5C7993CB" w14:textId="77777777" w:rsidR="007E562F" w:rsidRPr="008471B1" w:rsidRDefault="001A6BC5" w:rsidP="008471B1">
      <w:pPr>
        <w:spacing w:before="240" w:after="240" w:line="360" w:lineRule="auto"/>
        <w:rPr>
          <w:rFonts w:ascii="Arial" w:hAnsi="Arial" w:cs="Arial"/>
        </w:rPr>
      </w:pPr>
      <w:r w:rsidRPr="008471B1">
        <w:rPr>
          <w:rFonts w:ascii="Arial" w:hAnsi="Arial" w:cs="Arial"/>
          <w:noProof/>
          <w:lang w:eastAsia="en-AU"/>
        </w:rPr>
        <mc:AlternateContent>
          <mc:Choice Requires="wpg">
            <w:drawing>
              <wp:anchor distT="0" distB="0" distL="114300" distR="114300" simplePos="0" relativeHeight="251659264" behindDoc="0" locked="0" layoutInCell="1" allowOverlap="1" wp14:anchorId="2138C6BE" wp14:editId="1DF6B43D">
                <wp:simplePos x="0" y="0"/>
                <wp:positionH relativeFrom="column">
                  <wp:posOffset>-38100</wp:posOffset>
                </wp:positionH>
                <wp:positionV relativeFrom="paragraph">
                  <wp:posOffset>399415</wp:posOffset>
                </wp:positionV>
                <wp:extent cx="6299200" cy="2924175"/>
                <wp:effectExtent l="0" t="0" r="6350" b="952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2924175"/>
                          <a:chOff x="1560" y="3879"/>
                          <a:chExt cx="9920" cy="4180"/>
                        </a:xfrm>
                      </wpg:grpSpPr>
                      <wps:wsp>
                        <wps:cNvPr id="2" name="Line 3"/>
                        <wps:cNvCnPr>
                          <a:cxnSpLocks noChangeShapeType="1"/>
                        </wps:cNvCnPr>
                        <wps:spPr bwMode="auto">
                          <a:xfrm>
                            <a:off x="4320" y="4099"/>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320" y="409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320" y="463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320" y="517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320" y="733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4320" y="679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3960" y="58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481" y="5019"/>
                            <a:ext cx="1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548" y="445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540" y="555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8520" y="447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8580" y="725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8560" y="671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8580" y="779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8560" y="671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7340" y="6859"/>
                            <a:ext cx="1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320" y="625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1560" y="5659"/>
                            <a:ext cx="2340"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1739A" w14:textId="77777777" w:rsidR="008E5E3E" w:rsidRPr="008471B1" w:rsidRDefault="008E5E3E" w:rsidP="001A6BC5">
                              <w:pPr>
                                <w:rPr>
                                  <w:rFonts w:ascii="Arial" w:hAnsi="Arial" w:cs="Arial"/>
                                </w:rPr>
                              </w:pPr>
                              <w:r w:rsidRPr="008471B1">
                                <w:rPr>
                                  <w:rFonts w:ascii="Arial" w:hAnsi="Arial" w:cs="Arial"/>
                                </w:rPr>
                                <w:t>Managing Director</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5220" y="3879"/>
                            <a:ext cx="2635"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E2109" w14:textId="77777777" w:rsidR="008E5E3E" w:rsidRPr="008471B1" w:rsidRDefault="008E5E3E" w:rsidP="001A6BC5">
                              <w:pPr>
                                <w:rPr>
                                  <w:rFonts w:ascii="Arial" w:hAnsi="Arial" w:cs="Arial"/>
                                </w:rPr>
                              </w:pPr>
                              <w:r w:rsidRPr="008471B1">
                                <w:rPr>
                                  <w:rFonts w:ascii="Arial" w:hAnsi="Arial" w:cs="Arial"/>
                                </w:rPr>
                                <w:t>Director HRM</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5225" y="4387"/>
                            <a:ext cx="2635" cy="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B6666" w14:textId="77777777" w:rsidR="008E5E3E" w:rsidRPr="008471B1" w:rsidRDefault="008E5E3E" w:rsidP="001A6BC5">
                              <w:pPr>
                                <w:rPr>
                                  <w:rFonts w:ascii="Arial" w:hAnsi="Arial" w:cs="Arial"/>
                                </w:rPr>
                              </w:pPr>
                              <w:r w:rsidRPr="008471B1">
                                <w:rPr>
                                  <w:rFonts w:ascii="Arial" w:hAnsi="Arial" w:cs="Arial"/>
                                </w:rPr>
                                <w:t>Director Finance &amp; Administration</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5220" y="4967"/>
                            <a:ext cx="2595" cy="9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C60F9" w14:textId="77777777" w:rsidR="008E5E3E" w:rsidRPr="008471B1" w:rsidRDefault="008E5E3E" w:rsidP="001A6BC5">
                              <w:pPr>
                                <w:rPr>
                                  <w:rFonts w:ascii="Arial" w:hAnsi="Arial" w:cs="Arial"/>
                                </w:rPr>
                              </w:pPr>
                              <w:r w:rsidRPr="008471B1">
                                <w:rPr>
                                  <w:rFonts w:ascii="Arial" w:hAnsi="Arial" w:cs="Arial"/>
                                </w:rPr>
                                <w:t>Director Logistics &amp; Procurement mgt</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9000" y="4239"/>
                            <a:ext cx="19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6DDAC" w14:textId="77777777" w:rsidR="008E5E3E" w:rsidRPr="008471B1" w:rsidRDefault="008E5E3E" w:rsidP="001A6BC5">
                              <w:pPr>
                                <w:rPr>
                                  <w:rFonts w:ascii="Arial" w:hAnsi="Arial" w:cs="Arial"/>
                                </w:rPr>
                              </w:pPr>
                              <w:r w:rsidRPr="008471B1">
                                <w:rPr>
                                  <w:rFonts w:ascii="Arial" w:hAnsi="Arial" w:cs="Arial"/>
                                </w:rPr>
                                <w:t>Warehouse</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9000" y="4799"/>
                            <a:ext cx="19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BF369" w14:textId="77777777" w:rsidR="008E5E3E" w:rsidRPr="008471B1" w:rsidRDefault="008E5E3E" w:rsidP="001A6BC5">
                              <w:pPr>
                                <w:rPr>
                                  <w:rFonts w:ascii="Arial" w:hAnsi="Arial" w:cs="Arial"/>
                                </w:rPr>
                              </w:pPr>
                              <w:r w:rsidRPr="008471B1">
                                <w:rPr>
                                  <w:rFonts w:ascii="Arial" w:hAnsi="Arial" w:cs="Arial"/>
                                </w:rPr>
                                <w:t>Online Sales</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9000" y="5287"/>
                            <a:ext cx="2480" cy="1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3B502" w14:textId="77777777" w:rsidR="008E5E3E" w:rsidRPr="008471B1" w:rsidRDefault="008E5E3E" w:rsidP="001A6BC5">
                              <w:pPr>
                                <w:rPr>
                                  <w:rFonts w:ascii="Arial" w:hAnsi="Arial" w:cs="Arial"/>
                                </w:rPr>
                              </w:pPr>
                              <w:r w:rsidRPr="008471B1">
                                <w:rPr>
                                  <w:rFonts w:ascii="Arial" w:hAnsi="Arial" w:cs="Arial"/>
                                </w:rPr>
                                <w:t>Retail Outlets</w:t>
                              </w:r>
                            </w:p>
                            <w:p w14:paraId="6563D176" w14:textId="77777777" w:rsidR="008E5E3E" w:rsidRPr="008471B1" w:rsidRDefault="008E5E3E" w:rsidP="001A6BC5">
                              <w:pPr>
                                <w:rPr>
                                  <w:rFonts w:ascii="Arial" w:hAnsi="Arial" w:cs="Arial"/>
                                </w:rPr>
                              </w:pPr>
                              <w:r w:rsidRPr="008471B1">
                                <w:rPr>
                                  <w:rFonts w:ascii="Arial" w:hAnsi="Arial" w:cs="Arial"/>
                                </w:rPr>
                                <w:t>(global)</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5220" y="6007"/>
                            <a:ext cx="23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664FA" w14:textId="77777777" w:rsidR="008E5E3E" w:rsidRPr="008471B1" w:rsidRDefault="008E5E3E" w:rsidP="001A6BC5">
                              <w:pPr>
                                <w:rPr>
                                  <w:rFonts w:ascii="Arial" w:hAnsi="Arial" w:cs="Arial"/>
                                </w:rPr>
                              </w:pPr>
                              <w:r w:rsidRPr="008471B1">
                                <w:rPr>
                                  <w:rFonts w:ascii="Arial" w:hAnsi="Arial" w:cs="Arial"/>
                                </w:rPr>
                                <w:t>General Manager</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5200" y="6619"/>
                            <a:ext cx="2810"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78539" w14:textId="77777777" w:rsidR="008E5E3E" w:rsidRPr="008471B1" w:rsidRDefault="008E5E3E" w:rsidP="001A6BC5">
                              <w:pPr>
                                <w:rPr>
                                  <w:rFonts w:ascii="Arial" w:hAnsi="Arial" w:cs="Arial"/>
                                </w:rPr>
                              </w:pPr>
                              <w:r w:rsidRPr="008471B1">
                                <w:rPr>
                                  <w:rFonts w:ascii="Arial" w:hAnsi="Arial" w:cs="Arial"/>
                                </w:rPr>
                                <w:t xml:space="preserve">Director Operations </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5200" y="7107"/>
                            <a:ext cx="329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607D7" w14:textId="77777777" w:rsidR="008E5E3E" w:rsidRPr="008471B1" w:rsidRDefault="008E5E3E" w:rsidP="001A6BC5">
                              <w:pPr>
                                <w:rPr>
                                  <w:rFonts w:ascii="Arial" w:hAnsi="Arial" w:cs="Arial"/>
                                </w:rPr>
                              </w:pPr>
                              <w:r w:rsidRPr="008471B1">
                                <w:rPr>
                                  <w:rFonts w:ascii="Arial" w:hAnsi="Arial" w:cs="Arial"/>
                                </w:rPr>
                                <w:t>Director Sales &amp; Marketing</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9000" y="6547"/>
                            <a:ext cx="23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DF041" w14:textId="77777777" w:rsidR="008E5E3E" w:rsidRPr="008471B1" w:rsidRDefault="008E5E3E" w:rsidP="001A6BC5">
                              <w:pPr>
                                <w:rPr>
                                  <w:rFonts w:ascii="Arial" w:hAnsi="Arial" w:cs="Arial"/>
                                </w:rPr>
                              </w:pPr>
                              <w:r w:rsidRPr="008471B1">
                                <w:rPr>
                                  <w:rFonts w:ascii="Arial" w:hAnsi="Arial" w:cs="Arial"/>
                                </w:rPr>
                                <w:t>QA - Final</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9000" y="7087"/>
                            <a:ext cx="23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86E80" w14:textId="77777777" w:rsidR="008E5E3E" w:rsidRPr="008471B1" w:rsidRDefault="008E5E3E" w:rsidP="001A6BC5">
                              <w:pPr>
                                <w:rPr>
                                  <w:rFonts w:ascii="Arial" w:hAnsi="Arial" w:cs="Arial"/>
                                </w:rPr>
                              </w:pPr>
                              <w:r w:rsidRPr="008471B1">
                                <w:rPr>
                                  <w:rFonts w:ascii="Arial" w:hAnsi="Arial" w:cs="Arial"/>
                                </w:rPr>
                                <w:t>QA – In Process</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9000" y="7627"/>
                            <a:ext cx="23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DFAF1" w14:textId="77777777" w:rsidR="008E5E3E" w:rsidRPr="008471B1" w:rsidRDefault="008E5E3E" w:rsidP="001A6BC5">
                              <w:pPr>
                                <w:rPr>
                                  <w:rFonts w:ascii="Arial" w:hAnsi="Arial" w:cs="Arial"/>
                                </w:rPr>
                              </w:pPr>
                              <w:r w:rsidRPr="008471B1">
                                <w:rPr>
                                  <w:rFonts w:ascii="Arial" w:hAnsi="Arial" w:cs="Arial"/>
                                </w:rPr>
                                <w:t>Calibration Lab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8C6BE" id="Group 1" o:spid="_x0000_s1026" style="position:absolute;margin-left:-3pt;margin-top:31.45pt;width:496pt;height:230.25pt;z-index:251659264" coordorigin="1560,3879" coordsize="99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">
                <v:line id="Line 3" o:spid="_x0000_s1027" style="position:absolute;visibility:visible;mso-wrap-style:square" from="4320,4099" to="4320,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4" o:spid="_x0000_s1028" style="position:absolute;visibility:visible;mso-wrap-style:square" from="4320,4099" to="5220,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4320,4639" to="5220,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4320,5179" to="5220,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 o:spid="_x0000_s1031" style="position:absolute;visibility:visible;mso-wrap-style:square" from="4320,7339" to="5220,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2" style="position:absolute;visibility:visible;mso-wrap-style:square" from="4320,6799" to="5220,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3" style="position:absolute;visibility:visible;mso-wrap-style:square" from="3960,5899" to="4320,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4" style="position:absolute;visibility:visible;mso-wrap-style:square" from="7481,5019" to="8993,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5" style="position:absolute;visibility:visible;mso-wrap-style:square" from="8548,4459" to="8980,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6" style="position:absolute;visibility:visible;mso-wrap-style:square" from="8540,5559" to="8972,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7" style="position:absolute;visibility:visible;mso-wrap-style:square" from="8520,4479" to="8520,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8" style="position:absolute;visibility:visible;mso-wrap-style:square" from="8580,7259" to="9012,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9" style="position:absolute;visibility:visible;mso-wrap-style:square" from="8560,6719" to="8992,6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40" style="position:absolute;visibility:visible;mso-wrap-style:square" from="8580,7799" to="9012,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 o:spid="_x0000_s1041" style="position:absolute;visibility:visible;mso-wrap-style:square" from="8560,6719" to="8560,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42" style="position:absolute;visibility:visible;mso-wrap-style:square" from="7340,6859" to="8564,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43" style="position:absolute;visibility:visible;mso-wrap-style:square" from="4320,6259" to="5220,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type id="_x0000_t202" coordsize="21600,21600" o:spt="202" path="m,l,21600r21600,l21600,xe">
                  <v:stroke joinstyle="miter"/>
                  <v:path gradientshapeok="t" o:connecttype="rect"/>
                </v:shapetype>
                <v:shape id="Text Box 21" o:spid="_x0000_s1044" type="#_x0000_t202" style="position:absolute;left:1560;top:5659;width:234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401739A" w14:textId="77777777" w:rsidR="008E5E3E" w:rsidRPr="008471B1" w:rsidRDefault="008E5E3E" w:rsidP="001A6BC5">
                        <w:pPr>
                          <w:rPr>
                            <w:rFonts w:ascii="Arial" w:hAnsi="Arial" w:cs="Arial"/>
                          </w:rPr>
                        </w:pPr>
                        <w:r w:rsidRPr="008471B1">
                          <w:rPr>
                            <w:rFonts w:ascii="Arial" w:hAnsi="Arial" w:cs="Arial"/>
                          </w:rPr>
                          <w:t>Managing Director</w:t>
                        </w:r>
                      </w:p>
                    </w:txbxContent>
                  </v:textbox>
                </v:shape>
                <v:shape id="Text Box 22" o:spid="_x0000_s1045" type="#_x0000_t202" style="position:absolute;left:5220;top:3879;width:263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4EE2109" w14:textId="77777777" w:rsidR="008E5E3E" w:rsidRPr="008471B1" w:rsidRDefault="008E5E3E" w:rsidP="001A6BC5">
                        <w:pPr>
                          <w:rPr>
                            <w:rFonts w:ascii="Arial" w:hAnsi="Arial" w:cs="Arial"/>
                          </w:rPr>
                        </w:pPr>
                        <w:r w:rsidRPr="008471B1">
                          <w:rPr>
                            <w:rFonts w:ascii="Arial" w:hAnsi="Arial" w:cs="Arial"/>
                          </w:rPr>
                          <w:t>Director HRM</w:t>
                        </w:r>
                      </w:p>
                    </w:txbxContent>
                  </v:textbox>
                </v:shape>
                <v:shape id="Text Box 23" o:spid="_x0000_s1046" type="#_x0000_t202" style="position:absolute;left:5225;top:4387;width:2635;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84B6666" w14:textId="77777777" w:rsidR="008E5E3E" w:rsidRPr="008471B1" w:rsidRDefault="008E5E3E" w:rsidP="001A6BC5">
                        <w:pPr>
                          <w:rPr>
                            <w:rFonts w:ascii="Arial" w:hAnsi="Arial" w:cs="Arial"/>
                          </w:rPr>
                        </w:pPr>
                        <w:r w:rsidRPr="008471B1">
                          <w:rPr>
                            <w:rFonts w:ascii="Arial" w:hAnsi="Arial" w:cs="Arial"/>
                          </w:rPr>
                          <w:t>Director Finance &amp; Administration</w:t>
                        </w:r>
                      </w:p>
                    </w:txbxContent>
                  </v:textbox>
                </v:shape>
                <v:shape id="Text Box 24" o:spid="_x0000_s1047" type="#_x0000_t202" style="position:absolute;left:5220;top:4967;width:2595;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722C60F9" w14:textId="77777777" w:rsidR="008E5E3E" w:rsidRPr="008471B1" w:rsidRDefault="008E5E3E" w:rsidP="001A6BC5">
                        <w:pPr>
                          <w:rPr>
                            <w:rFonts w:ascii="Arial" w:hAnsi="Arial" w:cs="Arial"/>
                          </w:rPr>
                        </w:pPr>
                        <w:r w:rsidRPr="008471B1">
                          <w:rPr>
                            <w:rFonts w:ascii="Arial" w:hAnsi="Arial" w:cs="Arial"/>
                          </w:rPr>
                          <w:t>Director Logistics &amp; Procurement mgt</w:t>
                        </w:r>
                      </w:p>
                    </w:txbxContent>
                  </v:textbox>
                </v:shape>
                <v:shape id="Text Box 25" o:spid="_x0000_s1048" type="#_x0000_t202" style="position:absolute;left:9000;top:4239;width:19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B46DDAC" w14:textId="77777777" w:rsidR="008E5E3E" w:rsidRPr="008471B1" w:rsidRDefault="008E5E3E" w:rsidP="001A6BC5">
                        <w:pPr>
                          <w:rPr>
                            <w:rFonts w:ascii="Arial" w:hAnsi="Arial" w:cs="Arial"/>
                          </w:rPr>
                        </w:pPr>
                        <w:r w:rsidRPr="008471B1">
                          <w:rPr>
                            <w:rFonts w:ascii="Arial" w:hAnsi="Arial" w:cs="Arial"/>
                          </w:rPr>
                          <w:t>Warehouse</w:t>
                        </w:r>
                      </w:p>
                    </w:txbxContent>
                  </v:textbox>
                </v:shape>
                <v:shape id="Text Box 26" o:spid="_x0000_s1049" type="#_x0000_t202" style="position:absolute;left:9000;top:4799;width:19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9EBF369" w14:textId="77777777" w:rsidR="008E5E3E" w:rsidRPr="008471B1" w:rsidRDefault="008E5E3E" w:rsidP="001A6BC5">
                        <w:pPr>
                          <w:rPr>
                            <w:rFonts w:ascii="Arial" w:hAnsi="Arial" w:cs="Arial"/>
                          </w:rPr>
                        </w:pPr>
                        <w:r w:rsidRPr="008471B1">
                          <w:rPr>
                            <w:rFonts w:ascii="Arial" w:hAnsi="Arial" w:cs="Arial"/>
                          </w:rPr>
                          <w:t>Online Sales</w:t>
                        </w:r>
                      </w:p>
                    </w:txbxContent>
                  </v:textbox>
                </v:shape>
                <v:shape id="Text Box 27" o:spid="_x0000_s1050" type="#_x0000_t202" style="position:absolute;left:9000;top:5287;width:2480;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AA3B502" w14:textId="77777777" w:rsidR="008E5E3E" w:rsidRPr="008471B1" w:rsidRDefault="008E5E3E" w:rsidP="001A6BC5">
                        <w:pPr>
                          <w:rPr>
                            <w:rFonts w:ascii="Arial" w:hAnsi="Arial" w:cs="Arial"/>
                          </w:rPr>
                        </w:pPr>
                        <w:r w:rsidRPr="008471B1">
                          <w:rPr>
                            <w:rFonts w:ascii="Arial" w:hAnsi="Arial" w:cs="Arial"/>
                          </w:rPr>
                          <w:t>Retail Outlets</w:t>
                        </w:r>
                      </w:p>
                      <w:p w14:paraId="6563D176" w14:textId="77777777" w:rsidR="008E5E3E" w:rsidRPr="008471B1" w:rsidRDefault="008E5E3E" w:rsidP="001A6BC5">
                        <w:pPr>
                          <w:rPr>
                            <w:rFonts w:ascii="Arial" w:hAnsi="Arial" w:cs="Arial"/>
                          </w:rPr>
                        </w:pPr>
                        <w:r w:rsidRPr="008471B1">
                          <w:rPr>
                            <w:rFonts w:ascii="Arial" w:hAnsi="Arial" w:cs="Arial"/>
                          </w:rPr>
                          <w:t>(global)</w:t>
                        </w:r>
                      </w:p>
                    </w:txbxContent>
                  </v:textbox>
                </v:shape>
                <v:shape id="Text Box 28" o:spid="_x0000_s1051" type="#_x0000_t202" style="position:absolute;left:5220;top:6007;width:23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A4664FA" w14:textId="77777777" w:rsidR="008E5E3E" w:rsidRPr="008471B1" w:rsidRDefault="008E5E3E" w:rsidP="001A6BC5">
                        <w:pPr>
                          <w:rPr>
                            <w:rFonts w:ascii="Arial" w:hAnsi="Arial" w:cs="Arial"/>
                          </w:rPr>
                        </w:pPr>
                        <w:r w:rsidRPr="008471B1">
                          <w:rPr>
                            <w:rFonts w:ascii="Arial" w:hAnsi="Arial" w:cs="Arial"/>
                          </w:rPr>
                          <w:t>General Manager</w:t>
                        </w:r>
                      </w:p>
                    </w:txbxContent>
                  </v:textbox>
                </v:shape>
                <v:shape id="Text Box 29" o:spid="_x0000_s1052" type="#_x0000_t202" style="position:absolute;left:5200;top:6619;width:281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8578539" w14:textId="77777777" w:rsidR="008E5E3E" w:rsidRPr="008471B1" w:rsidRDefault="008E5E3E" w:rsidP="001A6BC5">
                        <w:pPr>
                          <w:rPr>
                            <w:rFonts w:ascii="Arial" w:hAnsi="Arial" w:cs="Arial"/>
                          </w:rPr>
                        </w:pPr>
                        <w:r w:rsidRPr="008471B1">
                          <w:rPr>
                            <w:rFonts w:ascii="Arial" w:hAnsi="Arial" w:cs="Arial"/>
                          </w:rPr>
                          <w:t xml:space="preserve">Director Operations </w:t>
                        </w:r>
                      </w:p>
                    </w:txbxContent>
                  </v:textbox>
                </v:shape>
                <v:shape id="Text Box 30" o:spid="_x0000_s1053" type="#_x0000_t202" style="position:absolute;left:5200;top:7107;width:329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42607D7" w14:textId="77777777" w:rsidR="008E5E3E" w:rsidRPr="008471B1" w:rsidRDefault="008E5E3E" w:rsidP="001A6BC5">
                        <w:pPr>
                          <w:rPr>
                            <w:rFonts w:ascii="Arial" w:hAnsi="Arial" w:cs="Arial"/>
                          </w:rPr>
                        </w:pPr>
                        <w:r w:rsidRPr="008471B1">
                          <w:rPr>
                            <w:rFonts w:ascii="Arial" w:hAnsi="Arial" w:cs="Arial"/>
                          </w:rPr>
                          <w:t>Director Sales &amp; Marketing</w:t>
                        </w:r>
                      </w:p>
                    </w:txbxContent>
                  </v:textbox>
                </v:shape>
                <v:shape id="Text Box 32" o:spid="_x0000_s1054" type="#_x0000_t202" style="position:absolute;left:9000;top:6547;width:23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7A9DF041" w14:textId="77777777" w:rsidR="008E5E3E" w:rsidRPr="008471B1" w:rsidRDefault="008E5E3E" w:rsidP="001A6BC5">
                        <w:pPr>
                          <w:rPr>
                            <w:rFonts w:ascii="Arial" w:hAnsi="Arial" w:cs="Arial"/>
                          </w:rPr>
                        </w:pPr>
                        <w:r w:rsidRPr="008471B1">
                          <w:rPr>
                            <w:rFonts w:ascii="Arial" w:hAnsi="Arial" w:cs="Arial"/>
                          </w:rPr>
                          <w:t>QA - Final</w:t>
                        </w:r>
                      </w:p>
                    </w:txbxContent>
                  </v:textbox>
                </v:shape>
                <v:shape id="Text Box 33" o:spid="_x0000_s1055" type="#_x0000_t202" style="position:absolute;left:9000;top:7087;width:23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40586E80" w14:textId="77777777" w:rsidR="008E5E3E" w:rsidRPr="008471B1" w:rsidRDefault="008E5E3E" w:rsidP="001A6BC5">
                        <w:pPr>
                          <w:rPr>
                            <w:rFonts w:ascii="Arial" w:hAnsi="Arial" w:cs="Arial"/>
                          </w:rPr>
                        </w:pPr>
                        <w:r w:rsidRPr="008471B1">
                          <w:rPr>
                            <w:rFonts w:ascii="Arial" w:hAnsi="Arial" w:cs="Arial"/>
                          </w:rPr>
                          <w:t>QA – In Process</w:t>
                        </w:r>
                      </w:p>
                    </w:txbxContent>
                  </v:textbox>
                </v:shape>
                <v:shape id="Text Box 34" o:spid="_x0000_s1056" type="#_x0000_t202" style="position:absolute;left:9000;top:7627;width:23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81DFAF1" w14:textId="77777777" w:rsidR="008E5E3E" w:rsidRPr="008471B1" w:rsidRDefault="008E5E3E" w:rsidP="001A6BC5">
                        <w:pPr>
                          <w:rPr>
                            <w:rFonts w:ascii="Arial" w:hAnsi="Arial" w:cs="Arial"/>
                          </w:rPr>
                        </w:pPr>
                        <w:r w:rsidRPr="008471B1">
                          <w:rPr>
                            <w:rFonts w:ascii="Arial" w:hAnsi="Arial" w:cs="Arial"/>
                          </w:rPr>
                          <w:t>Calibration Lab</w:t>
                        </w:r>
                      </w:p>
                    </w:txbxContent>
                  </v:textbox>
                </v:shape>
                <w10:wrap type="square"/>
              </v:group>
            </w:pict>
          </mc:Fallback>
        </mc:AlternateContent>
      </w:r>
      <w:r w:rsidRPr="008471B1">
        <w:rPr>
          <w:rFonts w:ascii="Arial" w:hAnsi="Arial" w:cs="Arial"/>
        </w:rPr>
        <w:t xml:space="preserve">Engineering Director: Reports directly to the M.D and is responsible for overall </w:t>
      </w:r>
    </w:p>
    <w:p w14:paraId="7405BAC5"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engineering design and development. This position has the authority to initiate and implement design changes at any time of manufacture, and is also responsible for preparation and development of standard designs and design modifications to meet customer’s requirement. </w:t>
      </w:r>
    </w:p>
    <w:p w14:paraId="1ADAFC46" w14:textId="6EFE53B3" w:rsidR="001A6BC5" w:rsidRPr="008471B1" w:rsidRDefault="001A6BC5" w:rsidP="008471B1">
      <w:pPr>
        <w:spacing w:before="240" w:after="240" w:line="360" w:lineRule="auto"/>
        <w:rPr>
          <w:rFonts w:ascii="Arial" w:hAnsi="Arial" w:cs="Arial"/>
        </w:rPr>
      </w:pPr>
      <w:r w:rsidRPr="008471B1">
        <w:rPr>
          <w:rFonts w:ascii="Arial" w:hAnsi="Arial" w:cs="Arial"/>
          <w:u w:val="single"/>
        </w:rPr>
        <w:lastRenderedPageBreak/>
        <w:t>Director HR</w:t>
      </w:r>
      <w:r w:rsidRPr="008471B1">
        <w:rPr>
          <w:rFonts w:ascii="Arial" w:hAnsi="Arial" w:cs="Arial"/>
        </w:rPr>
        <w:t xml:space="preserve">: This position is responsible for all legal matters in relation to the company’s legal and statutory matters </w:t>
      </w:r>
      <w:r w:rsidR="008471B1">
        <w:rPr>
          <w:rFonts w:ascii="Arial" w:hAnsi="Arial" w:cs="Arial"/>
        </w:rPr>
        <w:t>and</w:t>
      </w:r>
      <w:r w:rsidRPr="008471B1">
        <w:rPr>
          <w:rFonts w:ascii="Arial" w:hAnsi="Arial" w:cs="Arial"/>
        </w:rPr>
        <w:t xml:space="preserve"> concerning Board of Directors. The position is also responsible for auditing of administrative functions including documents. </w:t>
      </w:r>
    </w:p>
    <w:p w14:paraId="5E0CC1B3" w14:textId="01CD832F" w:rsidR="001A6BC5" w:rsidRPr="008471B1" w:rsidRDefault="001A6BC5" w:rsidP="008471B1">
      <w:pPr>
        <w:spacing w:before="240" w:after="240" w:line="360" w:lineRule="auto"/>
        <w:rPr>
          <w:rFonts w:ascii="Arial" w:hAnsi="Arial" w:cs="Arial"/>
        </w:rPr>
      </w:pPr>
      <w:r w:rsidRPr="008471B1">
        <w:rPr>
          <w:rFonts w:ascii="Arial" w:hAnsi="Arial" w:cs="Arial"/>
          <w:u w:val="single"/>
        </w:rPr>
        <w:t>General Manager:</w:t>
      </w:r>
      <w:r w:rsidRPr="008471B1">
        <w:rPr>
          <w:rFonts w:ascii="Arial" w:hAnsi="Arial" w:cs="Arial"/>
        </w:rPr>
        <w:t xml:space="preserve"> This position has responsibility for all matters relating to product, process and systems. It reports directly to the MD. This role has responsibility for proper utilisation of employees, materials </w:t>
      </w:r>
      <w:r w:rsidR="008471B1">
        <w:rPr>
          <w:rFonts w:ascii="Arial" w:hAnsi="Arial" w:cs="Arial"/>
        </w:rPr>
        <w:t>and</w:t>
      </w:r>
      <w:r w:rsidRPr="008471B1">
        <w:rPr>
          <w:rFonts w:ascii="Arial" w:hAnsi="Arial" w:cs="Arial"/>
        </w:rPr>
        <w:t xml:space="preserve"> machines in achieving targets. The role is also responsible for training and approving the training needs as recommended by individual departments and the HR Team. </w:t>
      </w:r>
    </w:p>
    <w:p w14:paraId="2A6FD9AE" w14:textId="77777777" w:rsidR="001A6BC5" w:rsidRPr="008471B1" w:rsidRDefault="001A6BC5" w:rsidP="008471B1">
      <w:pPr>
        <w:spacing w:before="240" w:after="240" w:line="360" w:lineRule="auto"/>
        <w:rPr>
          <w:rFonts w:ascii="Arial" w:hAnsi="Arial" w:cs="Arial"/>
        </w:rPr>
      </w:pPr>
      <w:r w:rsidRPr="008471B1">
        <w:rPr>
          <w:rFonts w:ascii="Arial" w:hAnsi="Arial" w:cs="Arial"/>
          <w:u w:val="single"/>
        </w:rPr>
        <w:t>Director Sales:</w:t>
      </w:r>
      <w:r w:rsidRPr="008471B1">
        <w:rPr>
          <w:rFonts w:ascii="Arial" w:hAnsi="Arial" w:cs="Arial"/>
        </w:rPr>
        <w:t xml:space="preserve"> This position is responsible for obtaining orders for supply of products as well as to quote, negotiate and finalise technical and commercial terms of contract, to carry out review of quotations, contract and amendments to orders and so on. It should also ensure timely delivery orders. </w:t>
      </w:r>
    </w:p>
    <w:p w14:paraId="1FFEA009" w14:textId="47CA9482" w:rsidR="001A6BC5" w:rsidRPr="008471B1" w:rsidRDefault="001A6BC5" w:rsidP="008471B1">
      <w:pPr>
        <w:spacing w:before="240" w:after="240" w:line="360" w:lineRule="auto"/>
        <w:rPr>
          <w:rFonts w:ascii="Arial" w:hAnsi="Arial" w:cs="Arial"/>
        </w:rPr>
      </w:pPr>
      <w:r w:rsidRPr="008471B1">
        <w:rPr>
          <w:rFonts w:ascii="Arial" w:hAnsi="Arial" w:cs="Arial"/>
          <w:u w:val="single"/>
        </w:rPr>
        <w:t>Director Quality</w:t>
      </w:r>
      <w:r w:rsidRPr="008471B1">
        <w:rPr>
          <w:rFonts w:ascii="Arial" w:hAnsi="Arial" w:cs="Arial"/>
        </w:rPr>
        <w:t xml:space="preserve">: This position is responsible for all matters relating to the manufacturing standards. This includes the responsibility for preparing, maintaining and revising the quality manual in order to reflect changes in manufacturing methods, </w:t>
      </w:r>
      <w:r w:rsidR="008471B1">
        <w:rPr>
          <w:rFonts w:ascii="Arial" w:hAnsi="Arial" w:cs="Arial"/>
        </w:rPr>
        <w:t>r</w:t>
      </w:r>
      <w:r w:rsidRPr="008471B1">
        <w:rPr>
          <w:rFonts w:ascii="Arial" w:hAnsi="Arial" w:cs="Arial"/>
        </w:rPr>
        <w:t xml:space="preserve">eceipt </w:t>
      </w:r>
      <w:r w:rsidR="008471B1">
        <w:rPr>
          <w:rFonts w:ascii="Arial" w:hAnsi="Arial" w:cs="Arial"/>
        </w:rPr>
        <w:t>and</w:t>
      </w:r>
      <w:r w:rsidRPr="008471B1">
        <w:rPr>
          <w:rFonts w:ascii="Arial" w:hAnsi="Arial" w:cs="Arial"/>
        </w:rPr>
        <w:t xml:space="preserve"> checking of incoming materials, identification, storage arrangements and issue of these materials to manufacturing departments, checking final test reports used for presentation to the Customer for acceptance prior to issue of materials to dispatch. </w:t>
      </w:r>
    </w:p>
    <w:p w14:paraId="064E391D" w14:textId="77777777" w:rsidR="001A6BC5" w:rsidRPr="008471B1" w:rsidRDefault="001A6BC5" w:rsidP="008471B1">
      <w:pPr>
        <w:spacing w:before="240" w:after="240" w:line="360" w:lineRule="auto"/>
        <w:rPr>
          <w:rFonts w:ascii="Arial" w:hAnsi="Arial" w:cs="Arial"/>
        </w:rPr>
      </w:pPr>
      <w:r w:rsidRPr="008471B1">
        <w:rPr>
          <w:rFonts w:ascii="Arial" w:hAnsi="Arial" w:cs="Arial"/>
          <w:u w:val="single"/>
        </w:rPr>
        <w:t>Director Materials:</w:t>
      </w:r>
      <w:r w:rsidRPr="008471B1">
        <w:rPr>
          <w:rFonts w:ascii="Arial" w:hAnsi="Arial" w:cs="Arial"/>
        </w:rPr>
        <w:t xml:space="preserve"> This position is responsible for procurement including the selection and approval of vendors and sub-contractors, the release of purchase orders, vendor evaluation and advice to vendors and sub-contractors, receiving and storage of raw materials and identification and issue of raw materials and engineering stores. </w:t>
      </w:r>
    </w:p>
    <w:p w14:paraId="01F1B7B9" w14:textId="77777777" w:rsidR="001A6BC5" w:rsidRPr="008471B1" w:rsidRDefault="001A6BC5" w:rsidP="008471B1">
      <w:pPr>
        <w:spacing w:before="240" w:after="240" w:line="360" w:lineRule="auto"/>
        <w:rPr>
          <w:rFonts w:ascii="Arial" w:hAnsi="Arial" w:cs="Arial"/>
        </w:rPr>
      </w:pPr>
      <w:r w:rsidRPr="008471B1">
        <w:rPr>
          <w:rFonts w:ascii="Arial" w:hAnsi="Arial" w:cs="Arial"/>
          <w:u w:val="single"/>
        </w:rPr>
        <w:t>Director Finance:</w:t>
      </w:r>
      <w:r w:rsidRPr="008471B1">
        <w:rPr>
          <w:rFonts w:ascii="Arial" w:hAnsi="Arial" w:cs="Arial"/>
        </w:rPr>
        <w:t xml:space="preserve"> This position is responsible for all matters related to finance, accounting, wages, costing etc. The position also supports special projects and provides advice and support for new project/business case development.</w:t>
      </w:r>
    </w:p>
    <w:p w14:paraId="3121F1CD" w14:textId="38891CB3" w:rsidR="001A6BC5" w:rsidRPr="008471B1" w:rsidRDefault="001A6BC5" w:rsidP="008471B1">
      <w:pPr>
        <w:spacing w:before="240" w:after="240" w:line="360" w:lineRule="auto"/>
        <w:rPr>
          <w:rFonts w:ascii="Arial" w:hAnsi="Arial" w:cs="Arial"/>
        </w:rPr>
      </w:pPr>
      <w:r w:rsidRPr="008471B1">
        <w:rPr>
          <w:rFonts w:ascii="Arial" w:hAnsi="Arial" w:cs="Arial"/>
          <w:b/>
        </w:rPr>
        <w:t>The Director Quality</w:t>
      </w:r>
      <w:r w:rsidRPr="008471B1">
        <w:rPr>
          <w:rFonts w:ascii="Arial" w:hAnsi="Arial" w:cs="Arial"/>
        </w:rPr>
        <w:t xml:space="preserve"> is supported by the coordinators for Final inspection; In-process and in Laboratory. The Laboratory in-charge is designated as the Management Representative (MR). </w:t>
      </w:r>
    </w:p>
    <w:p w14:paraId="7E4604C9"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lastRenderedPageBreak/>
        <w:t>Management Review</w:t>
      </w:r>
    </w:p>
    <w:p w14:paraId="5F329684"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The Nominated Management Representative of the company carries out a review of QMS on a quarterly cycle. This review is conducted to ensure continuing, suitability, adequacy and effectiveness of the QMS. Opportunities for improvement and need for changes are also identified during these meetings. The meetings are attended by representatives from departments. </w:t>
      </w:r>
    </w:p>
    <w:p w14:paraId="32C53DC4"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After the review, the management representative prepares the minutes and copies are distributed to the department heads. The MR keeps track of implementation and the follow up activities. Records of management review are maintained by all concerned. </w:t>
      </w:r>
    </w:p>
    <w:p w14:paraId="53DF4CB0" w14:textId="77777777" w:rsidR="001A6BC5" w:rsidRPr="008471B1" w:rsidRDefault="001A6BC5" w:rsidP="008471B1">
      <w:pPr>
        <w:spacing w:before="240" w:after="240" w:line="360" w:lineRule="auto"/>
        <w:rPr>
          <w:rFonts w:ascii="Arial" w:hAnsi="Arial" w:cs="Arial"/>
        </w:rPr>
      </w:pPr>
      <w:r w:rsidRPr="008471B1">
        <w:rPr>
          <w:rFonts w:ascii="Arial" w:hAnsi="Arial" w:cs="Arial"/>
        </w:rPr>
        <w:t>Review inputs: - The following issues are considered to form the inputs.</w:t>
      </w:r>
    </w:p>
    <w:p w14:paraId="388DD687" w14:textId="44084050"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Results of internal </w:t>
      </w:r>
      <w:r w:rsidR="008471B1">
        <w:rPr>
          <w:rFonts w:ascii="Arial" w:hAnsi="Arial" w:cs="Arial"/>
        </w:rPr>
        <w:t>and</w:t>
      </w:r>
      <w:r w:rsidRPr="008471B1">
        <w:rPr>
          <w:rFonts w:ascii="Arial" w:hAnsi="Arial" w:cs="Arial"/>
        </w:rPr>
        <w:t xml:space="preserve"> external quality audits</w:t>
      </w:r>
      <w:r w:rsidR="008471B1">
        <w:rPr>
          <w:rFonts w:ascii="Arial" w:hAnsi="Arial" w:cs="Arial"/>
        </w:rPr>
        <w:t>,</w:t>
      </w:r>
    </w:p>
    <w:p w14:paraId="346BC3AC" w14:textId="0B9808D2"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Customer feedback </w:t>
      </w:r>
      <w:r w:rsidR="008471B1">
        <w:rPr>
          <w:rFonts w:ascii="Arial" w:hAnsi="Arial" w:cs="Arial"/>
        </w:rPr>
        <w:t xml:space="preserve">and </w:t>
      </w:r>
      <w:r w:rsidRPr="008471B1">
        <w:rPr>
          <w:rFonts w:ascii="Arial" w:hAnsi="Arial" w:cs="Arial"/>
        </w:rPr>
        <w:t>complaints</w:t>
      </w:r>
      <w:r w:rsidR="008471B1">
        <w:rPr>
          <w:rFonts w:ascii="Arial" w:hAnsi="Arial" w:cs="Arial"/>
        </w:rPr>
        <w:t>,</w:t>
      </w:r>
    </w:p>
    <w:p w14:paraId="253E7407" w14:textId="629705E7"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Corrective </w:t>
      </w:r>
      <w:r w:rsidR="008471B1">
        <w:rPr>
          <w:rFonts w:ascii="Arial" w:hAnsi="Arial" w:cs="Arial"/>
        </w:rPr>
        <w:t>and</w:t>
      </w:r>
      <w:r w:rsidRPr="008471B1">
        <w:rPr>
          <w:rFonts w:ascii="Arial" w:hAnsi="Arial" w:cs="Arial"/>
        </w:rPr>
        <w:t xml:space="preserve"> preventive actions</w:t>
      </w:r>
      <w:r w:rsidR="008471B1">
        <w:rPr>
          <w:rFonts w:ascii="Arial" w:hAnsi="Arial" w:cs="Arial"/>
        </w:rPr>
        <w:t>,</w:t>
      </w:r>
    </w:p>
    <w:p w14:paraId="67F60283" w14:textId="2A643FFE"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Follow up actions from previous review</w:t>
      </w:r>
      <w:r w:rsidR="008471B1">
        <w:rPr>
          <w:rFonts w:ascii="Arial" w:hAnsi="Arial" w:cs="Arial"/>
        </w:rPr>
        <w:t>,</w:t>
      </w:r>
    </w:p>
    <w:p w14:paraId="63CB50DA" w14:textId="770ED7C3"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Performance evaluation of suppliers </w:t>
      </w:r>
      <w:r w:rsidR="008471B1">
        <w:rPr>
          <w:rFonts w:ascii="Arial" w:hAnsi="Arial" w:cs="Arial"/>
        </w:rPr>
        <w:t>and</w:t>
      </w:r>
      <w:r w:rsidRPr="008471B1">
        <w:rPr>
          <w:rFonts w:ascii="Arial" w:hAnsi="Arial" w:cs="Arial"/>
        </w:rPr>
        <w:t xml:space="preserve"> subcontractor</w:t>
      </w:r>
      <w:r w:rsidR="008471B1">
        <w:rPr>
          <w:rFonts w:ascii="Arial" w:hAnsi="Arial" w:cs="Arial"/>
        </w:rPr>
        <w:t>s,</w:t>
      </w:r>
    </w:p>
    <w:p w14:paraId="09E99F4E" w14:textId="0F7859D1"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Resources </w:t>
      </w:r>
      <w:r w:rsidR="008471B1">
        <w:rPr>
          <w:rFonts w:ascii="Arial" w:hAnsi="Arial" w:cs="Arial"/>
        </w:rPr>
        <w:t>and t</w:t>
      </w:r>
      <w:r w:rsidRPr="008471B1">
        <w:rPr>
          <w:rFonts w:ascii="Arial" w:hAnsi="Arial" w:cs="Arial"/>
        </w:rPr>
        <w:t>raining needs (annual)</w:t>
      </w:r>
      <w:r w:rsidR="008471B1">
        <w:rPr>
          <w:rFonts w:ascii="Arial" w:hAnsi="Arial" w:cs="Arial"/>
        </w:rPr>
        <w:t>,</w:t>
      </w:r>
    </w:p>
    <w:p w14:paraId="62911A39" w14:textId="171A51B6"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Changes </w:t>
      </w:r>
      <w:r w:rsidR="008471B1">
        <w:rPr>
          <w:rFonts w:ascii="Arial" w:hAnsi="Arial" w:cs="Arial"/>
        </w:rPr>
        <w:t>and r</w:t>
      </w:r>
      <w:r w:rsidRPr="008471B1">
        <w:rPr>
          <w:rFonts w:ascii="Arial" w:hAnsi="Arial" w:cs="Arial"/>
        </w:rPr>
        <w:t>ecommendations for improvements in QMS</w:t>
      </w:r>
      <w:r w:rsidR="008471B1">
        <w:rPr>
          <w:rFonts w:ascii="Arial" w:hAnsi="Arial" w:cs="Arial"/>
        </w:rPr>
        <w:t>.</w:t>
      </w:r>
    </w:p>
    <w:p w14:paraId="0A6E188F" w14:textId="5D33512A" w:rsidR="001A6BC5" w:rsidRPr="008471B1" w:rsidRDefault="001A6BC5" w:rsidP="008471B1">
      <w:pPr>
        <w:spacing w:before="240" w:after="240" w:line="360" w:lineRule="auto"/>
        <w:rPr>
          <w:rFonts w:ascii="Arial" w:hAnsi="Arial" w:cs="Arial"/>
        </w:rPr>
      </w:pPr>
      <w:r w:rsidRPr="008471B1">
        <w:rPr>
          <w:rFonts w:ascii="Arial" w:hAnsi="Arial" w:cs="Arial"/>
        </w:rPr>
        <w:t xml:space="preserve">Review output: The management review outputs are documented in the form of minutes </w:t>
      </w:r>
      <w:r w:rsidR="008471B1">
        <w:rPr>
          <w:rFonts w:ascii="Arial" w:hAnsi="Arial" w:cs="Arial"/>
        </w:rPr>
        <w:t>and</w:t>
      </w:r>
      <w:r w:rsidRPr="008471B1">
        <w:rPr>
          <w:rFonts w:ascii="Arial" w:hAnsi="Arial" w:cs="Arial"/>
        </w:rPr>
        <w:t xml:space="preserve"> issued to the Departmental Heads. </w:t>
      </w:r>
    </w:p>
    <w:p w14:paraId="3CB0DBAC" w14:textId="77777777" w:rsidR="001A6BC5" w:rsidRPr="008471B1" w:rsidRDefault="001A6BC5" w:rsidP="008471B1">
      <w:pPr>
        <w:spacing w:before="240" w:after="240" w:line="360" w:lineRule="auto"/>
        <w:rPr>
          <w:rFonts w:ascii="Arial" w:hAnsi="Arial" w:cs="Arial"/>
        </w:rPr>
      </w:pPr>
    </w:p>
    <w:p w14:paraId="67E83863" w14:textId="77777777" w:rsidR="001A6BC5" w:rsidRPr="008471B1" w:rsidRDefault="001A6BC5" w:rsidP="008471B1">
      <w:pPr>
        <w:spacing w:before="240" w:after="240" w:line="360" w:lineRule="auto"/>
        <w:rPr>
          <w:rFonts w:ascii="Arial" w:hAnsi="Arial" w:cs="Arial"/>
        </w:rPr>
      </w:pPr>
    </w:p>
    <w:p w14:paraId="52C8252D" w14:textId="77777777" w:rsidR="001A6BC5" w:rsidRPr="008471B1" w:rsidRDefault="001A6BC5" w:rsidP="008471B1">
      <w:pPr>
        <w:spacing w:before="240" w:after="240" w:line="360" w:lineRule="auto"/>
        <w:rPr>
          <w:rFonts w:ascii="Arial" w:hAnsi="Arial" w:cs="Arial"/>
        </w:rPr>
      </w:pPr>
    </w:p>
    <w:p w14:paraId="634708CF" w14:textId="77777777" w:rsidR="001A6BC5" w:rsidRPr="008471B1" w:rsidRDefault="001A6BC5" w:rsidP="008471B1">
      <w:pPr>
        <w:spacing w:before="240" w:after="240" w:line="360" w:lineRule="auto"/>
        <w:rPr>
          <w:rFonts w:ascii="Arial" w:hAnsi="Arial" w:cs="Arial"/>
        </w:rPr>
      </w:pPr>
    </w:p>
    <w:p w14:paraId="615FD1B8" w14:textId="77777777" w:rsidR="001A6BC5" w:rsidRPr="008471B1" w:rsidRDefault="001A6BC5" w:rsidP="008471B1">
      <w:pPr>
        <w:pStyle w:val="Heading1"/>
        <w:spacing w:after="240" w:line="360" w:lineRule="auto"/>
        <w:rPr>
          <w:rFonts w:ascii="Arial" w:hAnsi="Arial" w:cs="Arial"/>
        </w:rPr>
      </w:pPr>
      <w:bookmarkStart w:id="9" w:name="_Toc13162113"/>
      <w:r w:rsidRPr="008471B1">
        <w:rPr>
          <w:rFonts w:ascii="Arial" w:hAnsi="Arial" w:cs="Arial"/>
        </w:rPr>
        <w:lastRenderedPageBreak/>
        <w:t xml:space="preserve">ANNEXURE </w:t>
      </w:r>
      <w:r w:rsidR="00A51797" w:rsidRPr="008471B1">
        <w:rPr>
          <w:rFonts w:ascii="Arial" w:hAnsi="Arial" w:cs="Arial"/>
        </w:rPr>
        <w:t>1</w:t>
      </w:r>
      <w:bookmarkEnd w:id="9"/>
    </w:p>
    <w:p w14:paraId="199FDDAA" w14:textId="77777777" w:rsidR="001A6BC5" w:rsidRPr="008471B1" w:rsidRDefault="00A51797" w:rsidP="008471B1">
      <w:pPr>
        <w:pStyle w:val="Heading2"/>
        <w:spacing w:before="240" w:after="240" w:line="360" w:lineRule="auto"/>
        <w:rPr>
          <w:rFonts w:ascii="Arial" w:hAnsi="Arial" w:cs="Arial"/>
        </w:rPr>
      </w:pPr>
      <w:bookmarkStart w:id="10" w:name="_Toc13162114"/>
      <w:r w:rsidRPr="008471B1">
        <w:rPr>
          <w:rFonts w:ascii="Arial" w:hAnsi="Arial" w:cs="Arial"/>
        </w:rPr>
        <w:t>Company Level Quality Objectives</w:t>
      </w:r>
      <w:bookmarkEnd w:id="10"/>
    </w:p>
    <w:p w14:paraId="2963F813" w14:textId="77777777" w:rsidR="001A6BC5" w:rsidRPr="008471B1" w:rsidRDefault="001A6BC5" w:rsidP="008471B1">
      <w:pPr>
        <w:spacing w:before="240" w:after="240" w:line="360" w:lineRule="auto"/>
        <w:rPr>
          <w:rFonts w:ascii="Arial" w:hAnsi="Arial" w:cs="Arial"/>
        </w:rPr>
      </w:pPr>
      <w:r w:rsidRPr="008471B1">
        <w:rPr>
          <w:rFonts w:ascii="Arial" w:hAnsi="Arial" w:cs="Arial"/>
        </w:rPr>
        <w:t>The Quality Policy reflects the following Company level Quality Objectives:</w:t>
      </w:r>
    </w:p>
    <w:p w14:paraId="7B30C2F2" w14:textId="40C5E9E2"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Improvement in customer satisfaction index</w:t>
      </w:r>
      <w:r w:rsidR="008471B1">
        <w:rPr>
          <w:rFonts w:ascii="Arial" w:hAnsi="Arial" w:cs="Arial"/>
        </w:rPr>
        <w:t>,</w:t>
      </w:r>
    </w:p>
    <w:p w14:paraId="18B3BA26" w14:textId="03AA5587"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Reduction in number of customer complaints / repeat complaints</w:t>
      </w:r>
      <w:r w:rsidR="008471B1">
        <w:rPr>
          <w:rFonts w:ascii="Arial" w:hAnsi="Arial" w:cs="Arial"/>
        </w:rPr>
        <w:t>,</w:t>
      </w:r>
    </w:p>
    <w:p w14:paraId="41F8FD93" w14:textId="389FC807"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Improvement in delivery schedule adherence</w:t>
      </w:r>
      <w:r w:rsidR="008471B1">
        <w:rPr>
          <w:rFonts w:ascii="Arial" w:hAnsi="Arial" w:cs="Arial"/>
        </w:rPr>
        <w:t>,</w:t>
      </w:r>
    </w:p>
    <w:p w14:paraId="0824CBF8" w14:textId="64C97FEB"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Reduction in rejects and reworks</w:t>
      </w:r>
      <w:r w:rsidR="008471B1">
        <w:rPr>
          <w:rFonts w:ascii="Arial" w:hAnsi="Arial" w:cs="Arial"/>
        </w:rPr>
        <w:t>,</w:t>
      </w:r>
    </w:p>
    <w:p w14:paraId="06B19B39" w14:textId="213D503C"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Cost reduction / value improvements</w:t>
      </w:r>
      <w:r w:rsidR="008471B1">
        <w:rPr>
          <w:rFonts w:ascii="Arial" w:hAnsi="Arial" w:cs="Arial"/>
        </w:rPr>
        <w:t>.</w:t>
      </w:r>
    </w:p>
    <w:p w14:paraId="3B971C62" w14:textId="77777777" w:rsidR="008471B1" w:rsidRDefault="008471B1">
      <w:pPr>
        <w:rPr>
          <w:rFonts w:ascii="Arial" w:eastAsiaTheme="majorEastAsia" w:hAnsi="Arial" w:cs="Arial"/>
          <w:color w:val="2E74B5" w:themeColor="accent1" w:themeShade="BF"/>
          <w:sz w:val="32"/>
          <w:szCs w:val="32"/>
        </w:rPr>
      </w:pPr>
      <w:r>
        <w:rPr>
          <w:rFonts w:ascii="Arial" w:hAnsi="Arial" w:cs="Arial"/>
        </w:rPr>
        <w:br w:type="page"/>
      </w:r>
    </w:p>
    <w:p w14:paraId="70991AA2" w14:textId="483BDCEC" w:rsidR="001A6BC5" w:rsidRPr="008471B1" w:rsidRDefault="001A6BC5" w:rsidP="008471B1">
      <w:pPr>
        <w:pStyle w:val="Heading1"/>
        <w:spacing w:after="240" w:line="360" w:lineRule="auto"/>
        <w:rPr>
          <w:rFonts w:ascii="Arial" w:hAnsi="Arial" w:cs="Arial"/>
        </w:rPr>
      </w:pPr>
      <w:bookmarkStart w:id="11" w:name="_Toc13162115"/>
      <w:r w:rsidRPr="008471B1">
        <w:rPr>
          <w:rFonts w:ascii="Arial" w:hAnsi="Arial" w:cs="Arial"/>
        </w:rPr>
        <w:lastRenderedPageBreak/>
        <w:t>RESOURCE MANAGEMENT</w:t>
      </w:r>
      <w:bookmarkEnd w:id="11"/>
    </w:p>
    <w:p w14:paraId="5551CE01" w14:textId="560B9D4F" w:rsidR="001A6BC5" w:rsidRPr="008471B1" w:rsidRDefault="001A6BC5" w:rsidP="008471B1">
      <w:pPr>
        <w:spacing w:before="240" w:after="240" w:line="360" w:lineRule="auto"/>
        <w:rPr>
          <w:rFonts w:ascii="Arial" w:hAnsi="Arial" w:cs="Arial"/>
        </w:rPr>
      </w:pPr>
      <w:r w:rsidRPr="008471B1">
        <w:rPr>
          <w:rFonts w:ascii="Arial" w:hAnsi="Arial" w:cs="Arial"/>
        </w:rPr>
        <w:t xml:space="preserve">The Management of the Company has determined </w:t>
      </w:r>
      <w:r w:rsidR="008471B1">
        <w:rPr>
          <w:rFonts w:ascii="Arial" w:hAnsi="Arial" w:cs="Arial"/>
        </w:rPr>
        <w:t>and</w:t>
      </w:r>
      <w:r w:rsidRPr="008471B1">
        <w:rPr>
          <w:rFonts w:ascii="Arial" w:hAnsi="Arial" w:cs="Arial"/>
        </w:rPr>
        <w:t xml:space="preserve"> provides resources needed</w:t>
      </w:r>
    </w:p>
    <w:p w14:paraId="3E58D887" w14:textId="49A0037A" w:rsidR="001A6BC5" w:rsidRPr="008471B1" w:rsidRDefault="001A6BC5" w:rsidP="008471B1">
      <w:pPr>
        <w:numPr>
          <w:ilvl w:val="0"/>
          <w:numId w:val="6"/>
        </w:numPr>
        <w:spacing w:before="240" w:after="240" w:line="360" w:lineRule="auto"/>
        <w:ind w:left="0" w:firstLine="0"/>
        <w:rPr>
          <w:rFonts w:ascii="Arial" w:hAnsi="Arial" w:cs="Arial"/>
        </w:rPr>
      </w:pPr>
      <w:r w:rsidRPr="008471B1">
        <w:rPr>
          <w:rFonts w:ascii="Arial" w:hAnsi="Arial" w:cs="Arial"/>
        </w:rPr>
        <w:t>To implement, maintain and continually improve the QMS</w:t>
      </w:r>
      <w:r w:rsidR="008471B1">
        <w:rPr>
          <w:rFonts w:ascii="Arial" w:hAnsi="Arial" w:cs="Arial"/>
        </w:rPr>
        <w:t>,</w:t>
      </w:r>
    </w:p>
    <w:p w14:paraId="7177768D" w14:textId="77777777" w:rsidR="001A6BC5" w:rsidRPr="008471B1" w:rsidRDefault="001A6BC5" w:rsidP="008471B1">
      <w:pPr>
        <w:numPr>
          <w:ilvl w:val="0"/>
          <w:numId w:val="6"/>
        </w:numPr>
        <w:spacing w:before="240" w:after="240" w:line="360" w:lineRule="auto"/>
        <w:ind w:left="0" w:firstLine="0"/>
        <w:rPr>
          <w:rFonts w:ascii="Arial" w:hAnsi="Arial" w:cs="Arial"/>
        </w:rPr>
      </w:pPr>
      <w:r w:rsidRPr="008471B1">
        <w:rPr>
          <w:rFonts w:ascii="Arial" w:hAnsi="Arial" w:cs="Arial"/>
        </w:rPr>
        <w:t>To enhance customer satisfaction.</w:t>
      </w:r>
    </w:p>
    <w:p w14:paraId="585BC0E6" w14:textId="77777777" w:rsidR="001A6BC5" w:rsidRPr="008471B1" w:rsidRDefault="001A6BC5" w:rsidP="008471B1">
      <w:pPr>
        <w:pStyle w:val="Heading2"/>
        <w:spacing w:before="240" w:after="240" w:line="360" w:lineRule="auto"/>
        <w:rPr>
          <w:rFonts w:ascii="Arial" w:hAnsi="Arial" w:cs="Arial"/>
        </w:rPr>
      </w:pPr>
      <w:bookmarkStart w:id="12" w:name="_Toc13162116"/>
      <w:r w:rsidRPr="008471B1">
        <w:rPr>
          <w:rFonts w:ascii="Arial" w:hAnsi="Arial" w:cs="Arial"/>
        </w:rPr>
        <w:t>Human Resources</w:t>
      </w:r>
      <w:bookmarkEnd w:id="12"/>
      <w:r w:rsidRPr="008471B1">
        <w:rPr>
          <w:rFonts w:ascii="Arial" w:hAnsi="Arial" w:cs="Arial"/>
        </w:rPr>
        <w:t xml:space="preserve"> </w:t>
      </w:r>
    </w:p>
    <w:p w14:paraId="53042F97" w14:textId="77777777" w:rsidR="001A6BC5" w:rsidRPr="008471B1" w:rsidRDefault="001A6BC5" w:rsidP="008471B1">
      <w:pPr>
        <w:spacing w:before="240" w:after="240" w:line="360" w:lineRule="auto"/>
        <w:rPr>
          <w:rFonts w:ascii="Arial" w:hAnsi="Arial" w:cs="Arial"/>
        </w:rPr>
      </w:pPr>
      <w:r w:rsidRPr="008471B1">
        <w:rPr>
          <w:rFonts w:ascii="Arial" w:hAnsi="Arial" w:cs="Arial"/>
        </w:rPr>
        <w:t>It is ensured that all the personnel engaged in performing work affecting the products are competent on the basis of appropriate education, training, skills and experience.</w:t>
      </w:r>
    </w:p>
    <w:p w14:paraId="62A28D3E" w14:textId="77777777" w:rsidR="001A6BC5" w:rsidRPr="008471B1" w:rsidRDefault="001A6BC5" w:rsidP="008471B1">
      <w:pPr>
        <w:spacing w:before="240" w:after="240" w:line="360" w:lineRule="auto"/>
        <w:rPr>
          <w:rFonts w:ascii="Arial" w:hAnsi="Arial" w:cs="Arial"/>
        </w:rPr>
      </w:pPr>
      <w:r w:rsidRPr="008471B1">
        <w:rPr>
          <w:rFonts w:ascii="Arial" w:hAnsi="Arial" w:cs="Arial"/>
        </w:rPr>
        <w:t>Competence, Awareness and Training</w:t>
      </w:r>
    </w:p>
    <w:p w14:paraId="1111781D"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has the following activities to ensure competence, awareness and Training</w:t>
      </w:r>
    </w:p>
    <w:p w14:paraId="6639BC49" w14:textId="6218769D" w:rsidR="001A6BC5" w:rsidRPr="008471B1" w:rsidRDefault="001A6BC5" w:rsidP="008471B1">
      <w:pPr>
        <w:numPr>
          <w:ilvl w:val="0"/>
          <w:numId w:val="7"/>
        </w:numPr>
        <w:spacing w:before="240" w:after="240" w:line="360" w:lineRule="auto"/>
        <w:ind w:hanging="720"/>
        <w:rPr>
          <w:rFonts w:ascii="Arial" w:hAnsi="Arial" w:cs="Arial"/>
        </w:rPr>
      </w:pPr>
      <w:r w:rsidRPr="008471B1">
        <w:rPr>
          <w:rFonts w:ascii="Arial" w:hAnsi="Arial" w:cs="Arial"/>
        </w:rPr>
        <w:t>Determination of competence levels for different positions</w:t>
      </w:r>
      <w:r w:rsidR="008471B1">
        <w:rPr>
          <w:rFonts w:ascii="Arial" w:hAnsi="Arial" w:cs="Arial"/>
        </w:rPr>
        <w:t>,</w:t>
      </w:r>
    </w:p>
    <w:p w14:paraId="4FF92EDC" w14:textId="77777777" w:rsidR="001A6BC5" w:rsidRPr="008471B1" w:rsidRDefault="001A6BC5" w:rsidP="008471B1">
      <w:pPr>
        <w:numPr>
          <w:ilvl w:val="0"/>
          <w:numId w:val="7"/>
        </w:numPr>
        <w:spacing w:before="240" w:after="240" w:line="360" w:lineRule="auto"/>
        <w:ind w:hanging="720"/>
        <w:rPr>
          <w:rFonts w:ascii="Arial" w:hAnsi="Arial" w:cs="Arial"/>
        </w:rPr>
      </w:pPr>
      <w:r w:rsidRPr="008471B1">
        <w:rPr>
          <w:rFonts w:ascii="Arial" w:hAnsi="Arial" w:cs="Arial"/>
        </w:rPr>
        <w:t>Provision of Training to ensure that competence levels are achieved.</w:t>
      </w:r>
    </w:p>
    <w:p w14:paraId="5C7E495B" w14:textId="77777777" w:rsidR="001A6BC5" w:rsidRPr="008471B1" w:rsidRDefault="001A6BC5" w:rsidP="008471B1">
      <w:pPr>
        <w:spacing w:before="240" w:after="240" w:line="360" w:lineRule="auto"/>
        <w:rPr>
          <w:rFonts w:ascii="Arial" w:hAnsi="Arial" w:cs="Arial"/>
        </w:rPr>
      </w:pPr>
      <w:r w:rsidRPr="008471B1">
        <w:rPr>
          <w:rFonts w:ascii="Arial" w:hAnsi="Arial" w:cs="Arial"/>
        </w:rPr>
        <w:t>These activities are coordinated through the Director, HR.</w:t>
      </w:r>
    </w:p>
    <w:p w14:paraId="73D0FDB3" w14:textId="77777777" w:rsidR="001A6BC5" w:rsidRPr="008471B1" w:rsidRDefault="001A6BC5" w:rsidP="008471B1">
      <w:pPr>
        <w:pStyle w:val="Heading2"/>
        <w:spacing w:before="240" w:after="240" w:line="360" w:lineRule="auto"/>
        <w:rPr>
          <w:rFonts w:ascii="Arial" w:hAnsi="Arial" w:cs="Arial"/>
        </w:rPr>
      </w:pPr>
      <w:bookmarkStart w:id="13" w:name="_Toc13162117"/>
      <w:r w:rsidRPr="008471B1">
        <w:rPr>
          <w:rFonts w:ascii="Arial" w:hAnsi="Arial" w:cs="Arial"/>
        </w:rPr>
        <w:t>Infrastructure</w:t>
      </w:r>
      <w:bookmarkEnd w:id="13"/>
      <w:r w:rsidRPr="008471B1">
        <w:rPr>
          <w:rFonts w:ascii="Arial" w:hAnsi="Arial" w:cs="Arial"/>
        </w:rPr>
        <w:t xml:space="preserve"> </w:t>
      </w:r>
    </w:p>
    <w:p w14:paraId="33A1AD78"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is equipped with facilities such as well-designed and well furnished rooms, dining area, transportation etc. which are maintained in good condition at all times.</w:t>
      </w:r>
    </w:p>
    <w:p w14:paraId="5C88AEBB" w14:textId="2CA092BA" w:rsidR="001A6BC5" w:rsidRPr="008471B1" w:rsidRDefault="001A6BC5" w:rsidP="008471B1">
      <w:pPr>
        <w:spacing w:before="240" w:after="240" w:line="360" w:lineRule="auto"/>
        <w:rPr>
          <w:rFonts w:ascii="Arial" w:hAnsi="Arial" w:cs="Arial"/>
        </w:rPr>
      </w:pPr>
      <w:r w:rsidRPr="008471B1">
        <w:rPr>
          <w:rFonts w:ascii="Arial" w:hAnsi="Arial" w:cs="Arial"/>
        </w:rPr>
        <w:t xml:space="preserve">The company is also equipped with facilities </w:t>
      </w:r>
      <w:r w:rsidR="008471B1">
        <w:rPr>
          <w:rFonts w:ascii="Arial" w:hAnsi="Arial" w:cs="Arial"/>
        </w:rPr>
        <w:t>and</w:t>
      </w:r>
      <w:r w:rsidRPr="008471B1">
        <w:rPr>
          <w:rFonts w:ascii="Arial" w:hAnsi="Arial" w:cs="Arial"/>
        </w:rPr>
        <w:t xml:space="preserve"> equipment to provide amenities such as central air conditioning to the offices, stand by power and communication, through a team of experienced </w:t>
      </w:r>
      <w:r w:rsidR="008471B1">
        <w:rPr>
          <w:rFonts w:ascii="Arial" w:hAnsi="Arial" w:cs="Arial"/>
        </w:rPr>
        <w:t>and</w:t>
      </w:r>
      <w:r w:rsidRPr="008471B1">
        <w:rPr>
          <w:rFonts w:ascii="Arial" w:hAnsi="Arial" w:cs="Arial"/>
        </w:rPr>
        <w:t xml:space="preserve"> competent personnel.</w:t>
      </w:r>
    </w:p>
    <w:p w14:paraId="02A4297C" w14:textId="77777777" w:rsidR="001A6BC5" w:rsidRPr="008471B1" w:rsidRDefault="001A6BC5" w:rsidP="008471B1">
      <w:pPr>
        <w:spacing w:before="240" w:after="240" w:line="360" w:lineRule="auto"/>
        <w:rPr>
          <w:rFonts w:ascii="Arial" w:hAnsi="Arial" w:cs="Arial"/>
        </w:rPr>
      </w:pPr>
      <w:r w:rsidRPr="008471B1">
        <w:rPr>
          <w:rFonts w:ascii="Arial" w:hAnsi="Arial" w:cs="Arial"/>
        </w:rPr>
        <w:t>Head of Engineering is responsible for identifying and providing the resource requirements.</w:t>
      </w:r>
    </w:p>
    <w:p w14:paraId="6ED81C96" w14:textId="77777777" w:rsidR="001732A2" w:rsidRPr="008471B1" w:rsidRDefault="001732A2" w:rsidP="008471B1">
      <w:pPr>
        <w:spacing w:before="240" w:after="240" w:line="360" w:lineRule="auto"/>
        <w:rPr>
          <w:rFonts w:ascii="Arial" w:hAnsi="Arial" w:cs="Arial"/>
        </w:rPr>
      </w:pPr>
      <w:r w:rsidRPr="008471B1">
        <w:rPr>
          <w:rFonts w:ascii="Arial" w:hAnsi="Arial" w:cs="Arial"/>
        </w:rPr>
        <w:lastRenderedPageBreak/>
        <w:t>The TSG heavy vehicle fleet in Australia comprises some 4200 articulated heavy vehicles, 20 tankers and 300 vans.  In New Zealand the fleet includes 278 articulated heavy vehicles 480 tippers and1180 agitators as well as a large fleet of 540 delivery vans and modified cars. The tipper fleet includes rigid trucks, truck and dog combinations, semi-trailers, B doubles and pocket road trains. The agitator fleet includes mini trucks, 3 axle rigid trucks, 15 axle rigid trucks and semi-trailers.</w:t>
      </w:r>
    </w:p>
    <w:p w14:paraId="73CD9C94" w14:textId="77777777" w:rsidR="001732A2" w:rsidRPr="008471B1" w:rsidRDefault="001732A2" w:rsidP="008471B1">
      <w:pPr>
        <w:spacing w:before="240" w:after="240" w:line="360" w:lineRule="auto"/>
        <w:rPr>
          <w:rFonts w:ascii="Arial" w:hAnsi="Arial" w:cs="Arial"/>
        </w:rPr>
      </w:pPr>
      <w:r w:rsidRPr="008471B1">
        <w:rPr>
          <w:rFonts w:ascii="Arial" w:hAnsi="Arial" w:cs="Arial"/>
        </w:rPr>
        <w:t>The TSG fleet includes 4560 company trucks and over 500 contracted owner drivers. This fleet is augmented by use of casual sub-contractors during peak demand.</w:t>
      </w:r>
    </w:p>
    <w:p w14:paraId="31FCD4E0" w14:textId="77777777" w:rsidR="001732A2" w:rsidRPr="008471B1" w:rsidRDefault="001732A2" w:rsidP="008471B1">
      <w:pPr>
        <w:spacing w:before="240" w:after="240" w:line="360" w:lineRule="auto"/>
        <w:rPr>
          <w:rFonts w:ascii="Arial" w:hAnsi="Arial" w:cs="Arial"/>
        </w:rPr>
      </w:pPr>
      <w:r w:rsidRPr="008471B1">
        <w:rPr>
          <w:rFonts w:ascii="Arial" w:hAnsi="Arial" w:cs="Arial"/>
        </w:rPr>
        <w:t>TSG has 260 concrete plants and 56 quarries in New Zealand with operations on both Islands.</w:t>
      </w:r>
    </w:p>
    <w:p w14:paraId="4B7F59A2" w14:textId="77777777" w:rsidR="001732A2" w:rsidRPr="008471B1" w:rsidRDefault="001732A2" w:rsidP="008471B1">
      <w:pPr>
        <w:spacing w:before="240" w:after="240" w:line="360" w:lineRule="auto"/>
        <w:rPr>
          <w:rFonts w:ascii="Arial" w:hAnsi="Arial" w:cs="Arial"/>
        </w:rPr>
      </w:pPr>
      <w:r w:rsidRPr="008471B1">
        <w:rPr>
          <w:rFonts w:ascii="Arial" w:hAnsi="Arial" w:cs="Arial"/>
        </w:rPr>
        <w:t>Concrete Deliveries are made to a wide range of sites ranging from private customers own yards, council work, road construction sites, high rise developments, farms, dam sites to mine sites – including underground mines.</w:t>
      </w:r>
    </w:p>
    <w:p w14:paraId="6F9E87E5" w14:textId="77777777" w:rsidR="001732A2" w:rsidRPr="008471B1" w:rsidRDefault="001732A2" w:rsidP="008471B1">
      <w:pPr>
        <w:spacing w:before="240" w:after="240" w:line="360" w:lineRule="auto"/>
        <w:rPr>
          <w:rFonts w:ascii="Arial" w:hAnsi="Arial" w:cs="Arial"/>
        </w:rPr>
      </w:pPr>
      <w:r w:rsidRPr="008471B1">
        <w:rPr>
          <w:rFonts w:ascii="Arial" w:hAnsi="Arial" w:cs="Arial"/>
        </w:rPr>
        <w:t>Freight deliveries are made to B2B sites and retail locations around Australia and New Zealand as well as large numbers of B2C deliveries throughout Australia and New Zealand.</w:t>
      </w:r>
    </w:p>
    <w:p w14:paraId="2FD0598C" w14:textId="77777777" w:rsidR="001732A2" w:rsidRPr="008471B1" w:rsidRDefault="001732A2" w:rsidP="008471B1">
      <w:pPr>
        <w:spacing w:before="240" w:after="240" w:line="360" w:lineRule="auto"/>
        <w:rPr>
          <w:rFonts w:ascii="Arial" w:hAnsi="Arial" w:cs="Arial"/>
        </w:rPr>
      </w:pPr>
      <w:r w:rsidRPr="008471B1">
        <w:rPr>
          <w:rFonts w:ascii="Arial" w:hAnsi="Arial" w:cs="Arial"/>
        </w:rPr>
        <w:t>The TSG approach to heavy vehicle fleet safety is aligned to the Chain of Responsibility regulations.</w:t>
      </w:r>
    </w:p>
    <w:p w14:paraId="06297C9E" w14:textId="77777777" w:rsidR="008471B1" w:rsidRDefault="008471B1">
      <w:pPr>
        <w:rPr>
          <w:rFonts w:ascii="Arial" w:eastAsiaTheme="majorEastAsia" w:hAnsi="Arial" w:cs="Arial"/>
          <w:color w:val="2E74B5" w:themeColor="accent1" w:themeShade="BF"/>
          <w:sz w:val="32"/>
          <w:szCs w:val="32"/>
        </w:rPr>
      </w:pPr>
      <w:r>
        <w:rPr>
          <w:rFonts w:ascii="Arial" w:hAnsi="Arial" w:cs="Arial"/>
        </w:rPr>
        <w:br w:type="page"/>
      </w:r>
    </w:p>
    <w:p w14:paraId="52377F14" w14:textId="2729B5A0" w:rsidR="001A6BC5" w:rsidRPr="008471B1" w:rsidRDefault="001A6BC5" w:rsidP="008471B1">
      <w:pPr>
        <w:pStyle w:val="Heading1"/>
        <w:spacing w:after="240" w:line="360" w:lineRule="auto"/>
        <w:rPr>
          <w:rFonts w:ascii="Arial" w:hAnsi="Arial" w:cs="Arial"/>
        </w:rPr>
      </w:pPr>
      <w:bookmarkStart w:id="14" w:name="_Toc13162118"/>
      <w:r w:rsidRPr="008471B1">
        <w:rPr>
          <w:rFonts w:ascii="Arial" w:hAnsi="Arial" w:cs="Arial"/>
        </w:rPr>
        <w:lastRenderedPageBreak/>
        <w:t>PRODUCT REALISATION</w:t>
      </w:r>
      <w:bookmarkEnd w:id="14"/>
    </w:p>
    <w:p w14:paraId="12C5B951" w14:textId="77777777" w:rsidR="001A6BC5" w:rsidRPr="008471B1" w:rsidRDefault="001A6BC5" w:rsidP="008471B1">
      <w:pPr>
        <w:pStyle w:val="Heading2"/>
        <w:spacing w:before="240" w:after="240" w:line="360" w:lineRule="auto"/>
        <w:rPr>
          <w:rFonts w:ascii="Arial" w:hAnsi="Arial" w:cs="Arial"/>
        </w:rPr>
      </w:pPr>
      <w:bookmarkStart w:id="15" w:name="_Toc13162119"/>
      <w:r w:rsidRPr="008471B1">
        <w:rPr>
          <w:rFonts w:ascii="Arial" w:hAnsi="Arial" w:cs="Arial"/>
        </w:rPr>
        <w:t>Planning for Product Realisation</w:t>
      </w:r>
      <w:bookmarkEnd w:id="15"/>
    </w:p>
    <w:p w14:paraId="46632168"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plans and develops processes, which are consistent with the other processes of the QMS. In planning for product realisation, the quality objectives and customer requirements are considered. Monthly and weekly product plans are prepared and issued by Director Materials. These plans are based on the availability and procurement of materials.</w:t>
      </w:r>
    </w:p>
    <w:p w14:paraId="64056979" w14:textId="77777777" w:rsidR="001A6BC5" w:rsidRPr="008471B1" w:rsidRDefault="001A6BC5" w:rsidP="008471B1">
      <w:pPr>
        <w:pStyle w:val="Heading2"/>
        <w:spacing w:before="240" w:after="240" w:line="360" w:lineRule="auto"/>
        <w:rPr>
          <w:rFonts w:ascii="Arial" w:hAnsi="Arial" w:cs="Arial"/>
        </w:rPr>
      </w:pPr>
      <w:bookmarkStart w:id="16" w:name="_Toc13162120"/>
      <w:r w:rsidRPr="008471B1">
        <w:rPr>
          <w:rFonts w:ascii="Arial" w:hAnsi="Arial" w:cs="Arial"/>
        </w:rPr>
        <w:t>Customer related processes</w:t>
      </w:r>
      <w:bookmarkEnd w:id="16"/>
    </w:p>
    <w:p w14:paraId="3EAC26DE"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makes efforts to determine the specified and implied needs of the customer which are necessary for customer satisfaction. The statutory and regulatory requirements related to the products are compiled by the company. The Sales office has the responsibility of identifying the needs of the customer. The department heads are responsible for the compliance of the statutory &amp; regulatory requirements applicable to the products.</w:t>
      </w:r>
    </w:p>
    <w:p w14:paraId="6D5BD94E"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customers of the company can be corporate bodies, distribution agents or general consumers. The requirements for the product are clearly specified and agreed upon. This is based upon the company brochure and existing/ agreed specifications. In all cases the requirements are reviewed, to ensure that the requirements are clearly defined, and the company has the ability to meet the specified requirements. If any differences exist in the specified requirements and the proposal, these are resolved at the time of preparation of contract. The record of review is maintained by Sales office.</w:t>
      </w:r>
    </w:p>
    <w:p w14:paraId="77AC6A30"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has implemented effective arrangements for communicating with the customers in relation to product information, periodic updates, enquires, contracts or direct orders and customer feedback including customer complaints.</w:t>
      </w:r>
    </w:p>
    <w:p w14:paraId="2C72A029" w14:textId="3B64EDE4" w:rsidR="001A6BC5" w:rsidRPr="008471B1" w:rsidRDefault="001A6BC5" w:rsidP="008471B1">
      <w:pPr>
        <w:pStyle w:val="Heading2"/>
        <w:spacing w:before="240" w:after="240" w:line="360" w:lineRule="auto"/>
        <w:rPr>
          <w:rFonts w:ascii="Arial" w:hAnsi="Arial" w:cs="Arial"/>
        </w:rPr>
      </w:pPr>
      <w:bookmarkStart w:id="17" w:name="_Toc13162121"/>
      <w:r w:rsidRPr="008471B1">
        <w:rPr>
          <w:rFonts w:ascii="Arial" w:hAnsi="Arial" w:cs="Arial"/>
        </w:rPr>
        <w:lastRenderedPageBreak/>
        <w:t xml:space="preserve">Design </w:t>
      </w:r>
      <w:r w:rsidR="008471B1">
        <w:rPr>
          <w:rFonts w:ascii="Arial" w:hAnsi="Arial" w:cs="Arial"/>
        </w:rPr>
        <w:t>and</w:t>
      </w:r>
      <w:r w:rsidRPr="008471B1">
        <w:rPr>
          <w:rFonts w:ascii="Arial" w:hAnsi="Arial" w:cs="Arial"/>
        </w:rPr>
        <w:t xml:space="preserve"> Development</w:t>
      </w:r>
      <w:bookmarkEnd w:id="17"/>
    </w:p>
    <w:p w14:paraId="44770DF3" w14:textId="77777777" w:rsidR="001A6BC5" w:rsidRPr="008471B1" w:rsidRDefault="001A6BC5" w:rsidP="008471B1">
      <w:pPr>
        <w:spacing w:before="240" w:after="240" w:line="360" w:lineRule="auto"/>
        <w:rPr>
          <w:rFonts w:ascii="Arial" w:hAnsi="Arial" w:cs="Arial"/>
        </w:rPr>
      </w:pPr>
      <w:r w:rsidRPr="008471B1">
        <w:rPr>
          <w:rFonts w:ascii="Arial" w:hAnsi="Arial" w:cs="Arial"/>
        </w:rPr>
        <w:t>The products provided by the company are standardized and as such there is no requirement of designing the products. The Engineering Director sometimes makes changes to the specifications and has authority to develop new products. We have not included the design and development in the QMS.</w:t>
      </w:r>
    </w:p>
    <w:p w14:paraId="265F00F1" w14:textId="77777777" w:rsidR="001A6BC5" w:rsidRPr="008471B1" w:rsidRDefault="001A6BC5" w:rsidP="008471B1">
      <w:pPr>
        <w:pStyle w:val="Heading2"/>
        <w:spacing w:before="240" w:after="240" w:line="360" w:lineRule="auto"/>
        <w:rPr>
          <w:rFonts w:ascii="Arial" w:hAnsi="Arial" w:cs="Arial"/>
        </w:rPr>
      </w:pPr>
      <w:bookmarkStart w:id="18" w:name="_Toc13162122"/>
      <w:r w:rsidRPr="008471B1">
        <w:rPr>
          <w:rFonts w:ascii="Arial" w:hAnsi="Arial" w:cs="Arial"/>
        </w:rPr>
        <w:t>Purchasing</w:t>
      </w:r>
      <w:bookmarkEnd w:id="18"/>
    </w:p>
    <w:p w14:paraId="25B3D2FA"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ensures that purchased product and services conform to specification requirements. This is carried out through the Materials department.</w:t>
      </w:r>
    </w:p>
    <w:p w14:paraId="7EB187D9" w14:textId="62A4D090" w:rsidR="001A6BC5" w:rsidRPr="008471B1" w:rsidRDefault="001A6BC5" w:rsidP="008471B1">
      <w:pPr>
        <w:spacing w:before="240" w:after="240" w:line="360" w:lineRule="auto"/>
        <w:rPr>
          <w:rFonts w:ascii="Arial" w:hAnsi="Arial" w:cs="Arial"/>
        </w:rPr>
      </w:pPr>
      <w:r w:rsidRPr="008471B1">
        <w:rPr>
          <w:rFonts w:ascii="Arial" w:hAnsi="Arial" w:cs="Arial"/>
        </w:rPr>
        <w:t xml:space="preserve">The suppliers, sub-contractors are selected on the basis of their past performance and the rapport/relationship with the management. Purchasing orders are communicated to supplier and subcontractors wherein the requirements for the products and services are clearly defined. The products are varied upon receipt and the services are accessed during the process. This is made known to the suppliers </w:t>
      </w:r>
      <w:r w:rsidR="008471B1">
        <w:rPr>
          <w:rFonts w:ascii="Arial" w:hAnsi="Arial" w:cs="Arial"/>
        </w:rPr>
        <w:t>and</w:t>
      </w:r>
      <w:r w:rsidRPr="008471B1">
        <w:rPr>
          <w:rFonts w:ascii="Arial" w:hAnsi="Arial" w:cs="Arial"/>
        </w:rPr>
        <w:t xml:space="preserve"> sub-contractors well in advance. Normally, purchase orders are issued based on requirements indicated by users through indents. The Director Materials decides on when and on whom the purchase orders are released. The purchase orders are reviewed by the Director Materials.</w:t>
      </w:r>
    </w:p>
    <w:p w14:paraId="7BB59786"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has established inspections and other activities to ensure that the purchased product meets the specified requirement. The Quality department carries out these inspections and related activities, which are product specific, whereas the user departments perform these, are non-product related purchases. These inspections and checks are mentioned in their respective procedure. Neither the company nor its customers perform verification at the supplier premises.</w:t>
      </w:r>
    </w:p>
    <w:p w14:paraId="6DFB9B70" w14:textId="77777777" w:rsidR="008471B1" w:rsidRDefault="008471B1">
      <w:pPr>
        <w:rPr>
          <w:rFonts w:ascii="Arial" w:eastAsiaTheme="majorEastAsia" w:hAnsi="Arial" w:cs="Arial"/>
          <w:color w:val="2E74B5" w:themeColor="accent1" w:themeShade="BF"/>
          <w:sz w:val="26"/>
          <w:szCs w:val="26"/>
        </w:rPr>
      </w:pPr>
      <w:r>
        <w:rPr>
          <w:rFonts w:ascii="Arial" w:hAnsi="Arial" w:cs="Arial"/>
        </w:rPr>
        <w:br w:type="page"/>
      </w:r>
    </w:p>
    <w:p w14:paraId="0082EE17" w14:textId="2A071D4B" w:rsidR="001A6BC5" w:rsidRPr="008471B1" w:rsidRDefault="001A6BC5" w:rsidP="008471B1">
      <w:pPr>
        <w:pStyle w:val="Heading2"/>
        <w:spacing w:before="240" w:after="240" w:line="360" w:lineRule="auto"/>
        <w:rPr>
          <w:rFonts w:ascii="Arial" w:hAnsi="Arial" w:cs="Arial"/>
        </w:rPr>
      </w:pPr>
      <w:bookmarkStart w:id="19" w:name="_Toc13162123"/>
      <w:r w:rsidRPr="008471B1">
        <w:rPr>
          <w:rFonts w:ascii="Arial" w:hAnsi="Arial" w:cs="Arial"/>
        </w:rPr>
        <w:lastRenderedPageBreak/>
        <w:t>Production process</w:t>
      </w:r>
      <w:bookmarkEnd w:id="19"/>
    </w:p>
    <w:p w14:paraId="39F485F4" w14:textId="77777777" w:rsidR="001A6BC5" w:rsidRPr="008471B1" w:rsidRDefault="001A6BC5" w:rsidP="008471B1">
      <w:pPr>
        <w:numPr>
          <w:ilvl w:val="0"/>
          <w:numId w:val="9"/>
        </w:numPr>
        <w:tabs>
          <w:tab w:val="clear" w:pos="720"/>
          <w:tab w:val="num" w:pos="540"/>
        </w:tabs>
        <w:spacing w:before="240" w:after="240" w:line="360" w:lineRule="auto"/>
        <w:ind w:left="540" w:hanging="540"/>
        <w:rPr>
          <w:rFonts w:ascii="Arial" w:hAnsi="Arial" w:cs="Arial"/>
        </w:rPr>
      </w:pPr>
      <w:r w:rsidRPr="008471B1">
        <w:rPr>
          <w:rFonts w:ascii="Arial" w:hAnsi="Arial" w:cs="Arial"/>
        </w:rPr>
        <w:t>The company plans and carries out production operation under controlled conditions. The applicable controlled conditions include:</w:t>
      </w:r>
    </w:p>
    <w:p w14:paraId="74C3B1D0" w14:textId="67E20D23" w:rsidR="001A6BC5" w:rsidRPr="008471B1" w:rsidRDefault="001A6BC5" w:rsidP="008471B1">
      <w:pPr>
        <w:numPr>
          <w:ilvl w:val="0"/>
          <w:numId w:val="10"/>
        </w:numPr>
        <w:tabs>
          <w:tab w:val="clear" w:pos="720"/>
          <w:tab w:val="num" w:pos="540"/>
        </w:tabs>
        <w:spacing w:before="240" w:after="240" w:line="360" w:lineRule="auto"/>
        <w:ind w:left="540" w:hanging="540"/>
        <w:rPr>
          <w:rFonts w:ascii="Arial" w:hAnsi="Arial" w:cs="Arial"/>
        </w:rPr>
      </w:pPr>
      <w:r w:rsidRPr="008471B1">
        <w:rPr>
          <w:rFonts w:ascii="Arial" w:hAnsi="Arial" w:cs="Arial"/>
        </w:rPr>
        <w:t>The availability of information at appropriate places. This includes foundry, heat treatment section, assembly, machine shop etc.</w:t>
      </w:r>
      <w:r w:rsidR="008471B1">
        <w:rPr>
          <w:rFonts w:ascii="Arial" w:hAnsi="Arial" w:cs="Arial"/>
        </w:rPr>
        <w:t>,</w:t>
      </w:r>
    </w:p>
    <w:p w14:paraId="12896B81" w14:textId="48039EA1" w:rsidR="001A6BC5" w:rsidRPr="008471B1" w:rsidRDefault="001A6BC5" w:rsidP="008471B1">
      <w:pPr>
        <w:numPr>
          <w:ilvl w:val="0"/>
          <w:numId w:val="10"/>
        </w:numPr>
        <w:tabs>
          <w:tab w:val="clear" w:pos="720"/>
          <w:tab w:val="num" w:pos="540"/>
        </w:tabs>
        <w:spacing w:before="240" w:after="240" w:line="360" w:lineRule="auto"/>
        <w:ind w:left="540" w:hanging="540"/>
        <w:rPr>
          <w:rFonts w:ascii="Arial" w:hAnsi="Arial" w:cs="Arial"/>
        </w:rPr>
      </w:pPr>
      <w:r w:rsidRPr="008471B1">
        <w:rPr>
          <w:rFonts w:ascii="Arial" w:hAnsi="Arial" w:cs="Arial"/>
        </w:rPr>
        <w:t>Availability of work instructions whenever necessary. Work instructions are available for all product related activities</w:t>
      </w:r>
      <w:r w:rsidR="008471B1">
        <w:rPr>
          <w:rFonts w:ascii="Arial" w:hAnsi="Arial" w:cs="Arial"/>
        </w:rPr>
        <w:t>,</w:t>
      </w:r>
    </w:p>
    <w:p w14:paraId="3CEDFFEA" w14:textId="0B1EBF57" w:rsidR="001A6BC5" w:rsidRPr="008471B1" w:rsidRDefault="001A6BC5" w:rsidP="008471B1">
      <w:pPr>
        <w:numPr>
          <w:ilvl w:val="0"/>
          <w:numId w:val="10"/>
        </w:numPr>
        <w:tabs>
          <w:tab w:val="clear" w:pos="720"/>
          <w:tab w:val="num" w:pos="540"/>
        </w:tabs>
        <w:spacing w:before="240" w:after="240" w:line="360" w:lineRule="auto"/>
        <w:ind w:left="540" w:hanging="540"/>
        <w:rPr>
          <w:rFonts w:ascii="Arial" w:hAnsi="Arial" w:cs="Arial"/>
        </w:rPr>
      </w:pPr>
      <w:r w:rsidRPr="008471B1">
        <w:rPr>
          <w:rFonts w:ascii="Arial" w:hAnsi="Arial" w:cs="Arial"/>
        </w:rPr>
        <w:t>The use of suitable equipment in production areas</w:t>
      </w:r>
      <w:r w:rsidR="008471B1">
        <w:rPr>
          <w:rFonts w:ascii="Arial" w:hAnsi="Arial" w:cs="Arial"/>
        </w:rPr>
        <w:t>,</w:t>
      </w:r>
    </w:p>
    <w:p w14:paraId="117F9BDD" w14:textId="0EBF0A85" w:rsidR="001A6BC5" w:rsidRPr="008471B1" w:rsidRDefault="001A6BC5" w:rsidP="008471B1">
      <w:pPr>
        <w:numPr>
          <w:ilvl w:val="0"/>
          <w:numId w:val="10"/>
        </w:numPr>
        <w:tabs>
          <w:tab w:val="clear" w:pos="720"/>
          <w:tab w:val="num" w:pos="540"/>
        </w:tabs>
        <w:spacing w:before="240" w:after="240" w:line="360" w:lineRule="auto"/>
        <w:ind w:left="540" w:hanging="540"/>
        <w:rPr>
          <w:rFonts w:ascii="Arial" w:hAnsi="Arial" w:cs="Arial"/>
        </w:rPr>
      </w:pPr>
      <w:r w:rsidRPr="008471B1">
        <w:rPr>
          <w:rFonts w:ascii="Arial" w:hAnsi="Arial" w:cs="Arial"/>
        </w:rPr>
        <w:t>Use of monitoring and measuring devices in areas related to product preparation and engineering services</w:t>
      </w:r>
      <w:r w:rsidR="008471B1">
        <w:rPr>
          <w:rFonts w:ascii="Arial" w:hAnsi="Arial" w:cs="Arial"/>
        </w:rPr>
        <w:t>.</w:t>
      </w:r>
    </w:p>
    <w:p w14:paraId="678B1751" w14:textId="77777777" w:rsidR="001A6BC5" w:rsidRPr="008471B1" w:rsidRDefault="001A6BC5" w:rsidP="008471B1">
      <w:pPr>
        <w:tabs>
          <w:tab w:val="num" w:pos="540"/>
        </w:tabs>
        <w:spacing w:before="240" w:after="240" w:line="360" w:lineRule="auto"/>
        <w:ind w:left="540" w:hanging="540"/>
        <w:rPr>
          <w:rFonts w:ascii="Arial" w:hAnsi="Arial" w:cs="Arial"/>
        </w:rPr>
      </w:pPr>
      <w:r w:rsidRPr="008471B1">
        <w:rPr>
          <w:rFonts w:ascii="Arial" w:hAnsi="Arial" w:cs="Arial"/>
        </w:rPr>
        <w:t>The above controls are exercised by the respective department heads.</w:t>
      </w:r>
    </w:p>
    <w:p w14:paraId="5E0A7ACE" w14:textId="77777777" w:rsidR="001A6BC5" w:rsidRPr="008471B1" w:rsidRDefault="001A6BC5" w:rsidP="008471B1">
      <w:pPr>
        <w:pStyle w:val="Heading2"/>
        <w:spacing w:before="240" w:after="240" w:line="360" w:lineRule="auto"/>
        <w:rPr>
          <w:rFonts w:ascii="Arial" w:hAnsi="Arial" w:cs="Arial"/>
        </w:rPr>
      </w:pPr>
      <w:bookmarkStart w:id="20" w:name="_Toc13162124"/>
      <w:r w:rsidRPr="008471B1">
        <w:rPr>
          <w:rFonts w:ascii="Arial" w:hAnsi="Arial" w:cs="Arial"/>
        </w:rPr>
        <w:t>Validation of process</w:t>
      </w:r>
      <w:bookmarkEnd w:id="20"/>
    </w:p>
    <w:p w14:paraId="53161EC1" w14:textId="77777777" w:rsidR="001A6BC5" w:rsidRPr="008471B1" w:rsidRDefault="001A6BC5" w:rsidP="008471B1">
      <w:pPr>
        <w:spacing w:before="240" w:after="240" w:line="360" w:lineRule="auto"/>
        <w:rPr>
          <w:rFonts w:ascii="Arial" w:hAnsi="Arial" w:cs="Arial"/>
        </w:rPr>
      </w:pPr>
      <w:r w:rsidRPr="008471B1">
        <w:rPr>
          <w:rFonts w:ascii="Arial" w:hAnsi="Arial" w:cs="Arial"/>
        </w:rPr>
        <w:t>There are no processes in the company where the resulting output cannot be verified. Hence the clause on validation of processes is not applicable.</w:t>
      </w:r>
    </w:p>
    <w:p w14:paraId="12A6BDDD" w14:textId="77777777" w:rsidR="001A6BC5" w:rsidRPr="008471B1" w:rsidRDefault="001A6BC5" w:rsidP="008471B1">
      <w:pPr>
        <w:pStyle w:val="Heading2"/>
        <w:spacing w:before="240" w:after="240" w:line="360" w:lineRule="auto"/>
        <w:rPr>
          <w:rFonts w:ascii="Arial" w:hAnsi="Arial" w:cs="Arial"/>
        </w:rPr>
      </w:pPr>
      <w:bookmarkStart w:id="21" w:name="_Toc13162125"/>
      <w:r w:rsidRPr="008471B1">
        <w:rPr>
          <w:rFonts w:ascii="Arial" w:hAnsi="Arial" w:cs="Arial"/>
        </w:rPr>
        <w:t>Identification and Traceability</w:t>
      </w:r>
      <w:bookmarkEnd w:id="21"/>
    </w:p>
    <w:p w14:paraId="21CE8268" w14:textId="77777777" w:rsidR="001A6BC5" w:rsidRPr="008471B1" w:rsidRDefault="001A6BC5" w:rsidP="008471B1">
      <w:pPr>
        <w:spacing w:before="240" w:after="240" w:line="360" w:lineRule="auto"/>
        <w:rPr>
          <w:rFonts w:ascii="Arial" w:hAnsi="Arial" w:cs="Arial"/>
        </w:rPr>
      </w:pPr>
      <w:r w:rsidRPr="008471B1">
        <w:rPr>
          <w:rFonts w:ascii="Arial" w:hAnsi="Arial" w:cs="Arial"/>
        </w:rPr>
        <w:t>It is ensured that all products and services are identified throughout the process. The products are identified by appropriate label at the time of manufacturing. The services are identified at different stages such as customer contact, sales, purchasing, after sales etc. These are related to different departmental activities. Each department has its own procedures and work instructions wherein the services and products get identified.</w:t>
      </w:r>
    </w:p>
    <w:p w14:paraId="0A6D8F53" w14:textId="64D9170F" w:rsidR="001A6BC5" w:rsidRPr="008471B1" w:rsidRDefault="001A6BC5" w:rsidP="008471B1">
      <w:pPr>
        <w:spacing w:before="240" w:after="240" w:line="360" w:lineRule="auto"/>
        <w:rPr>
          <w:rFonts w:ascii="Arial" w:hAnsi="Arial" w:cs="Arial"/>
        </w:rPr>
      </w:pPr>
      <w:r w:rsidRPr="008471B1">
        <w:rPr>
          <w:rFonts w:ascii="Arial" w:hAnsi="Arial" w:cs="Arial"/>
        </w:rPr>
        <w:t>The status of product monitoring/measurement is indicated wherever appropriate such as receipt, heat – treated items, assembly in progress, engineering job completion, etc.</w:t>
      </w:r>
    </w:p>
    <w:p w14:paraId="282017D4" w14:textId="77777777" w:rsidR="001A6BC5" w:rsidRPr="008471B1" w:rsidRDefault="001A6BC5" w:rsidP="008471B1">
      <w:pPr>
        <w:pStyle w:val="Heading2"/>
        <w:spacing w:before="240" w:after="240" w:line="360" w:lineRule="auto"/>
        <w:rPr>
          <w:rFonts w:ascii="Arial" w:hAnsi="Arial" w:cs="Arial"/>
        </w:rPr>
      </w:pPr>
      <w:bookmarkStart w:id="22" w:name="_Toc13162126"/>
      <w:r w:rsidRPr="008471B1">
        <w:rPr>
          <w:rFonts w:ascii="Arial" w:hAnsi="Arial" w:cs="Arial"/>
        </w:rPr>
        <w:lastRenderedPageBreak/>
        <w:t>Customer property</w:t>
      </w:r>
      <w:bookmarkEnd w:id="22"/>
    </w:p>
    <w:p w14:paraId="723EEE17" w14:textId="22BD93CE" w:rsidR="001A6BC5" w:rsidRPr="008471B1" w:rsidRDefault="001A6BC5" w:rsidP="008471B1">
      <w:pPr>
        <w:spacing w:before="240" w:after="240" w:line="360" w:lineRule="auto"/>
        <w:rPr>
          <w:rFonts w:ascii="Arial" w:hAnsi="Arial" w:cs="Arial"/>
        </w:rPr>
      </w:pPr>
      <w:r w:rsidRPr="008471B1">
        <w:rPr>
          <w:rFonts w:ascii="Arial" w:hAnsi="Arial" w:cs="Arial"/>
        </w:rPr>
        <w:t xml:space="preserve">The company exercises utmost care with the customer’s property when the customer provides any product or information for incorporation into the products supplied. Utmost care is taken to ensure that the customer does not lose or suffer damage to his belongings. The overall responsibility rests with the Manager Personnel </w:t>
      </w:r>
      <w:r w:rsidR="008471B1">
        <w:rPr>
          <w:rFonts w:ascii="Arial" w:hAnsi="Arial" w:cs="Arial"/>
        </w:rPr>
        <w:t>and</w:t>
      </w:r>
      <w:r w:rsidRPr="008471B1">
        <w:rPr>
          <w:rFonts w:ascii="Arial" w:hAnsi="Arial" w:cs="Arial"/>
        </w:rPr>
        <w:t xml:space="preserve"> Administration who ensures the security of customer belongings through a well – organized security force.</w:t>
      </w:r>
    </w:p>
    <w:p w14:paraId="7340CC88" w14:textId="77777777" w:rsidR="001A6BC5" w:rsidRPr="008471B1" w:rsidRDefault="001A6BC5" w:rsidP="008471B1">
      <w:pPr>
        <w:pStyle w:val="Heading2"/>
        <w:spacing w:before="240" w:after="240" w:line="360" w:lineRule="auto"/>
        <w:rPr>
          <w:rFonts w:ascii="Arial" w:hAnsi="Arial" w:cs="Arial"/>
        </w:rPr>
      </w:pPr>
      <w:bookmarkStart w:id="23" w:name="_Toc13162127"/>
      <w:r w:rsidRPr="008471B1">
        <w:rPr>
          <w:rFonts w:ascii="Arial" w:hAnsi="Arial" w:cs="Arial"/>
        </w:rPr>
        <w:t>Preservation of product</w:t>
      </w:r>
      <w:bookmarkEnd w:id="23"/>
    </w:p>
    <w:p w14:paraId="17F37811" w14:textId="77777777" w:rsidR="001A6BC5" w:rsidRPr="008471B1" w:rsidRDefault="001A6BC5" w:rsidP="008471B1">
      <w:pPr>
        <w:spacing w:before="240" w:after="240" w:line="360" w:lineRule="auto"/>
        <w:rPr>
          <w:rFonts w:ascii="Arial" w:hAnsi="Arial" w:cs="Arial"/>
        </w:rPr>
      </w:pPr>
      <w:r w:rsidRPr="008471B1">
        <w:rPr>
          <w:rFonts w:ascii="Arial" w:hAnsi="Arial" w:cs="Arial"/>
        </w:rPr>
        <w:t>The products provided by the company are handled, packed, stored and preserved as appropriate. Electronic items and small sized products are packed properly, whereas bigger items are not packed. It is the customer responsibility for such products.</w:t>
      </w:r>
    </w:p>
    <w:p w14:paraId="7251E4FC" w14:textId="27BBCFB5" w:rsidR="001A6BC5" w:rsidRPr="008471B1" w:rsidRDefault="001A6BC5" w:rsidP="008471B1">
      <w:pPr>
        <w:pStyle w:val="Heading2"/>
        <w:spacing w:before="240" w:after="240" w:line="360" w:lineRule="auto"/>
        <w:rPr>
          <w:rFonts w:ascii="Arial" w:hAnsi="Arial" w:cs="Arial"/>
        </w:rPr>
      </w:pPr>
      <w:bookmarkStart w:id="24" w:name="_Toc13162128"/>
      <w:r w:rsidRPr="008471B1">
        <w:rPr>
          <w:rFonts w:ascii="Arial" w:hAnsi="Arial" w:cs="Arial"/>
        </w:rPr>
        <w:t xml:space="preserve">Control of monitoring </w:t>
      </w:r>
      <w:r w:rsidR="008471B1">
        <w:rPr>
          <w:rFonts w:ascii="Arial" w:hAnsi="Arial" w:cs="Arial"/>
        </w:rPr>
        <w:t>and</w:t>
      </w:r>
      <w:r w:rsidRPr="008471B1">
        <w:rPr>
          <w:rFonts w:ascii="Arial" w:hAnsi="Arial" w:cs="Arial"/>
        </w:rPr>
        <w:t xml:space="preserve"> measuring devices</w:t>
      </w:r>
      <w:bookmarkEnd w:id="24"/>
    </w:p>
    <w:p w14:paraId="4ACA9C52" w14:textId="77777777" w:rsidR="001A6BC5" w:rsidRPr="008471B1" w:rsidRDefault="001A6BC5" w:rsidP="008471B1">
      <w:pPr>
        <w:spacing w:before="240" w:after="240" w:line="360" w:lineRule="auto"/>
        <w:rPr>
          <w:rFonts w:ascii="Arial" w:hAnsi="Arial" w:cs="Arial"/>
        </w:rPr>
      </w:pPr>
      <w:r w:rsidRPr="008471B1">
        <w:rPr>
          <w:rFonts w:ascii="Arial" w:hAnsi="Arial" w:cs="Arial"/>
        </w:rPr>
        <w:t>The monitoring and measurement devices are provided where appropriate such as engineering services, machine shop, calibration laboratory etc. The measuring equipment includes:-</w:t>
      </w:r>
    </w:p>
    <w:p w14:paraId="59DBCA88" w14:textId="4E304498" w:rsidR="001A6BC5" w:rsidRPr="008471B1" w:rsidRDefault="001A6BC5" w:rsidP="008471B1">
      <w:pPr>
        <w:numPr>
          <w:ilvl w:val="0"/>
          <w:numId w:val="11"/>
        </w:numPr>
        <w:tabs>
          <w:tab w:val="clear" w:pos="720"/>
          <w:tab w:val="num" w:pos="540"/>
        </w:tabs>
        <w:spacing w:before="240" w:after="240" w:line="360" w:lineRule="auto"/>
        <w:ind w:left="540" w:hanging="540"/>
        <w:rPr>
          <w:rFonts w:ascii="Arial" w:hAnsi="Arial" w:cs="Arial"/>
        </w:rPr>
      </w:pPr>
      <w:r w:rsidRPr="008471B1">
        <w:rPr>
          <w:rFonts w:ascii="Arial" w:hAnsi="Arial" w:cs="Arial"/>
        </w:rPr>
        <w:t>Calibrated at specified intervals against measurement standards traceable to National standards</w:t>
      </w:r>
      <w:r w:rsidR="008471B1">
        <w:rPr>
          <w:rFonts w:ascii="Arial" w:hAnsi="Arial" w:cs="Arial"/>
        </w:rPr>
        <w:t>.</w:t>
      </w:r>
    </w:p>
    <w:p w14:paraId="5FF5ADF4" w14:textId="2CC44D44" w:rsidR="001A6BC5" w:rsidRPr="008471B1" w:rsidRDefault="001A6BC5" w:rsidP="008471B1">
      <w:pPr>
        <w:numPr>
          <w:ilvl w:val="0"/>
          <w:numId w:val="11"/>
        </w:numPr>
        <w:tabs>
          <w:tab w:val="clear" w:pos="720"/>
          <w:tab w:val="num" w:pos="540"/>
        </w:tabs>
        <w:spacing w:before="240" w:after="240" w:line="360" w:lineRule="auto"/>
        <w:ind w:left="540" w:hanging="540"/>
        <w:rPr>
          <w:rFonts w:ascii="Arial" w:hAnsi="Arial" w:cs="Arial"/>
        </w:rPr>
      </w:pPr>
      <w:r w:rsidRPr="008471B1">
        <w:rPr>
          <w:rFonts w:ascii="Arial" w:hAnsi="Arial" w:cs="Arial"/>
        </w:rPr>
        <w:t>Safeguarded from adjustments</w:t>
      </w:r>
      <w:r w:rsidR="008471B1">
        <w:rPr>
          <w:rFonts w:ascii="Arial" w:hAnsi="Arial" w:cs="Arial"/>
        </w:rPr>
        <w:t>.</w:t>
      </w:r>
    </w:p>
    <w:p w14:paraId="6F1F4EB7" w14:textId="36AF01EB" w:rsidR="001A6BC5" w:rsidRPr="008471B1" w:rsidRDefault="001A6BC5" w:rsidP="008471B1">
      <w:pPr>
        <w:numPr>
          <w:ilvl w:val="0"/>
          <w:numId w:val="11"/>
        </w:numPr>
        <w:tabs>
          <w:tab w:val="clear" w:pos="720"/>
          <w:tab w:val="num" w:pos="540"/>
        </w:tabs>
        <w:spacing w:before="240" w:after="240" w:line="360" w:lineRule="auto"/>
        <w:ind w:left="540" w:hanging="540"/>
        <w:rPr>
          <w:rFonts w:ascii="Arial" w:hAnsi="Arial" w:cs="Arial"/>
        </w:rPr>
      </w:pPr>
      <w:r w:rsidRPr="008471B1">
        <w:rPr>
          <w:rFonts w:ascii="Arial" w:hAnsi="Arial" w:cs="Arial"/>
        </w:rPr>
        <w:t xml:space="preserve">Protected from damage and deterioration during handling </w:t>
      </w:r>
      <w:r w:rsidR="008471B1">
        <w:rPr>
          <w:rFonts w:ascii="Arial" w:hAnsi="Arial" w:cs="Arial"/>
        </w:rPr>
        <w:t>and</w:t>
      </w:r>
      <w:r w:rsidRPr="008471B1">
        <w:rPr>
          <w:rFonts w:ascii="Arial" w:hAnsi="Arial" w:cs="Arial"/>
        </w:rPr>
        <w:t xml:space="preserve"> maintenance</w:t>
      </w:r>
      <w:r w:rsidR="008471B1">
        <w:rPr>
          <w:rFonts w:ascii="Arial" w:hAnsi="Arial" w:cs="Arial"/>
        </w:rPr>
        <w:t>.</w:t>
      </w:r>
    </w:p>
    <w:p w14:paraId="1F1BC3F5" w14:textId="77777777" w:rsidR="001A6BC5" w:rsidRPr="008471B1" w:rsidRDefault="001A6BC5" w:rsidP="008471B1">
      <w:pPr>
        <w:spacing w:before="240" w:after="240" w:line="360" w:lineRule="auto"/>
        <w:rPr>
          <w:rFonts w:ascii="Arial" w:hAnsi="Arial" w:cs="Arial"/>
        </w:rPr>
      </w:pPr>
      <w:r w:rsidRPr="008471B1">
        <w:rPr>
          <w:rFonts w:ascii="Arial" w:hAnsi="Arial" w:cs="Arial"/>
        </w:rPr>
        <w:t>The engineering department maintains a list of measuring and monitoring devices identified for calibration. The calibrations are carried as per procedures in that department.</w:t>
      </w:r>
    </w:p>
    <w:p w14:paraId="0739630D" w14:textId="77777777" w:rsidR="005A5029" w:rsidRPr="008471B1" w:rsidRDefault="005A5029" w:rsidP="008471B1">
      <w:pPr>
        <w:spacing w:before="240" w:after="240" w:line="360" w:lineRule="auto"/>
        <w:rPr>
          <w:rFonts w:ascii="Arial" w:hAnsi="Arial" w:cs="Arial"/>
        </w:rPr>
      </w:pPr>
    </w:p>
    <w:p w14:paraId="3F99A36B" w14:textId="2AF6B1C8" w:rsidR="001A6BC5" w:rsidRPr="008471B1" w:rsidRDefault="001A6BC5" w:rsidP="008471B1">
      <w:pPr>
        <w:pStyle w:val="Heading1"/>
        <w:spacing w:after="240" w:line="360" w:lineRule="auto"/>
        <w:rPr>
          <w:rFonts w:ascii="Arial" w:hAnsi="Arial" w:cs="Arial"/>
        </w:rPr>
      </w:pPr>
      <w:bookmarkStart w:id="25" w:name="_Toc13162129"/>
      <w:r w:rsidRPr="008471B1">
        <w:rPr>
          <w:rFonts w:ascii="Arial" w:hAnsi="Arial" w:cs="Arial"/>
        </w:rPr>
        <w:lastRenderedPageBreak/>
        <w:t xml:space="preserve">MESUREMENT, ANALYSIS </w:t>
      </w:r>
      <w:r w:rsidR="008471B1">
        <w:rPr>
          <w:rFonts w:ascii="Arial" w:hAnsi="Arial" w:cs="Arial"/>
        </w:rPr>
        <w:t>and</w:t>
      </w:r>
      <w:r w:rsidRPr="008471B1">
        <w:rPr>
          <w:rFonts w:ascii="Arial" w:hAnsi="Arial" w:cs="Arial"/>
        </w:rPr>
        <w:t xml:space="preserve"> IMPROVEMENT</w:t>
      </w:r>
      <w:bookmarkEnd w:id="25"/>
    </w:p>
    <w:p w14:paraId="3760F5D8" w14:textId="1B456668" w:rsidR="001A6BC5" w:rsidRPr="008471B1" w:rsidRDefault="001A6BC5" w:rsidP="008471B1">
      <w:pPr>
        <w:numPr>
          <w:ilvl w:val="1"/>
          <w:numId w:val="9"/>
        </w:numPr>
        <w:tabs>
          <w:tab w:val="clear" w:pos="1440"/>
          <w:tab w:val="num" w:pos="540"/>
        </w:tabs>
        <w:spacing w:before="240" w:after="240" w:line="360" w:lineRule="auto"/>
        <w:ind w:left="540" w:hanging="540"/>
        <w:rPr>
          <w:rFonts w:ascii="Arial" w:hAnsi="Arial" w:cs="Arial"/>
        </w:rPr>
      </w:pPr>
      <w:r w:rsidRPr="008471B1">
        <w:rPr>
          <w:rFonts w:ascii="Arial" w:hAnsi="Arial" w:cs="Arial"/>
        </w:rPr>
        <w:t>The company has planned and implemented measurement, analysis and improvement processes needed to:</w:t>
      </w:r>
    </w:p>
    <w:p w14:paraId="1DC4266E" w14:textId="5DDC157C" w:rsidR="001A6BC5" w:rsidRPr="008471B1" w:rsidRDefault="001A6BC5" w:rsidP="008471B1">
      <w:pPr>
        <w:numPr>
          <w:ilvl w:val="0"/>
          <w:numId w:val="12"/>
        </w:numPr>
        <w:tabs>
          <w:tab w:val="clear" w:pos="1440"/>
          <w:tab w:val="num" w:pos="720"/>
        </w:tabs>
        <w:spacing w:before="240" w:after="240" w:line="360" w:lineRule="auto"/>
        <w:ind w:left="720" w:firstLine="0"/>
        <w:rPr>
          <w:rFonts w:ascii="Arial" w:hAnsi="Arial" w:cs="Arial"/>
        </w:rPr>
      </w:pPr>
      <w:r w:rsidRPr="008471B1">
        <w:rPr>
          <w:rFonts w:ascii="Arial" w:hAnsi="Arial" w:cs="Arial"/>
        </w:rPr>
        <w:t>Demonstrate conformity of the product</w:t>
      </w:r>
      <w:r w:rsidR="008471B1">
        <w:rPr>
          <w:rFonts w:ascii="Arial" w:hAnsi="Arial" w:cs="Arial"/>
        </w:rPr>
        <w:t>,</w:t>
      </w:r>
    </w:p>
    <w:p w14:paraId="0902FDF7" w14:textId="5F31131B" w:rsidR="001A6BC5" w:rsidRPr="008471B1" w:rsidRDefault="001A6BC5" w:rsidP="008471B1">
      <w:pPr>
        <w:numPr>
          <w:ilvl w:val="0"/>
          <w:numId w:val="12"/>
        </w:numPr>
        <w:tabs>
          <w:tab w:val="clear" w:pos="1440"/>
          <w:tab w:val="num" w:pos="720"/>
        </w:tabs>
        <w:spacing w:before="240" w:after="240" w:line="360" w:lineRule="auto"/>
        <w:ind w:left="720" w:firstLine="0"/>
        <w:rPr>
          <w:rFonts w:ascii="Arial" w:hAnsi="Arial" w:cs="Arial"/>
        </w:rPr>
      </w:pPr>
      <w:r w:rsidRPr="008471B1">
        <w:rPr>
          <w:rFonts w:ascii="Arial" w:hAnsi="Arial" w:cs="Arial"/>
        </w:rPr>
        <w:t>Ensure conformity of QMS</w:t>
      </w:r>
      <w:r w:rsidR="008471B1">
        <w:rPr>
          <w:rFonts w:ascii="Arial" w:hAnsi="Arial" w:cs="Arial"/>
        </w:rPr>
        <w:t>,</w:t>
      </w:r>
      <w:r w:rsidRPr="008471B1">
        <w:rPr>
          <w:rFonts w:ascii="Arial" w:hAnsi="Arial" w:cs="Arial"/>
        </w:rPr>
        <w:t xml:space="preserve"> and </w:t>
      </w:r>
    </w:p>
    <w:p w14:paraId="52D5A274" w14:textId="78B6E393" w:rsidR="001A6BC5" w:rsidRPr="008471B1" w:rsidRDefault="001A6BC5" w:rsidP="008471B1">
      <w:pPr>
        <w:numPr>
          <w:ilvl w:val="0"/>
          <w:numId w:val="12"/>
        </w:numPr>
        <w:tabs>
          <w:tab w:val="clear" w:pos="1440"/>
          <w:tab w:val="num" w:pos="720"/>
        </w:tabs>
        <w:spacing w:before="240" w:after="240" w:line="360" w:lineRule="auto"/>
        <w:ind w:left="720" w:firstLine="0"/>
        <w:rPr>
          <w:rFonts w:ascii="Arial" w:hAnsi="Arial" w:cs="Arial"/>
        </w:rPr>
      </w:pPr>
      <w:r w:rsidRPr="008471B1">
        <w:rPr>
          <w:rFonts w:ascii="Arial" w:hAnsi="Arial" w:cs="Arial"/>
        </w:rPr>
        <w:t>Continually improve the effectiveness of the QMS</w:t>
      </w:r>
      <w:r w:rsidR="008471B1">
        <w:rPr>
          <w:rFonts w:ascii="Arial" w:hAnsi="Arial" w:cs="Arial"/>
        </w:rPr>
        <w:t>.</w:t>
      </w:r>
    </w:p>
    <w:p w14:paraId="13A1E036" w14:textId="77777777" w:rsidR="001A6BC5" w:rsidRPr="008471B1" w:rsidRDefault="001A6BC5" w:rsidP="008471B1">
      <w:pPr>
        <w:pStyle w:val="Heading2"/>
        <w:spacing w:before="240" w:after="240" w:line="360" w:lineRule="auto"/>
        <w:rPr>
          <w:rFonts w:ascii="Arial" w:hAnsi="Arial" w:cs="Arial"/>
        </w:rPr>
      </w:pPr>
      <w:bookmarkStart w:id="26" w:name="_Toc13162130"/>
      <w:r w:rsidRPr="008471B1">
        <w:rPr>
          <w:rFonts w:ascii="Arial" w:hAnsi="Arial" w:cs="Arial"/>
        </w:rPr>
        <w:t>Customer Satisfaction</w:t>
      </w:r>
      <w:bookmarkEnd w:id="26"/>
    </w:p>
    <w:p w14:paraId="44232AB8"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management of the company lays a great stress on importance on satisfying customer needs. This includes customer complaints and evaluation of customer complaints redressals.</w:t>
      </w:r>
    </w:p>
    <w:p w14:paraId="142AAA0A" w14:textId="77777777" w:rsidR="001A6BC5" w:rsidRPr="008471B1" w:rsidRDefault="001A6BC5" w:rsidP="008471B1">
      <w:pPr>
        <w:pStyle w:val="Heading2"/>
        <w:spacing w:before="240" w:after="240" w:line="360" w:lineRule="auto"/>
        <w:rPr>
          <w:rFonts w:ascii="Arial" w:hAnsi="Arial" w:cs="Arial"/>
        </w:rPr>
      </w:pPr>
      <w:bookmarkStart w:id="27" w:name="_Toc13162131"/>
      <w:r w:rsidRPr="008471B1">
        <w:rPr>
          <w:rFonts w:ascii="Arial" w:hAnsi="Arial" w:cs="Arial"/>
        </w:rPr>
        <w:t>Internal Audit</w:t>
      </w:r>
      <w:bookmarkEnd w:id="27"/>
    </w:p>
    <w:p w14:paraId="43CA0944"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Internal audits are carried out at planned intervals to determine the effectiveness of the QMS and to verify whether the QMS meets the planned arrangements, which are in line with the ISO 9001-2015. The management representative has overall responsibility for organizing internal audit and the reporting on the findings to the management team. The internal audits are generally carried out on a quarterly basis to ensure that all activities are audited in each cycle.</w:t>
      </w:r>
    </w:p>
    <w:p w14:paraId="38D2420E"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Selected executives of the company are trained to carry out audits and the selections of auditors for specific audits are made such that the auditors do not audit their own work. Efforts are made to obtain objectivity &amp; impartiality of the audit process. The management representative follows a documented procedure for implementing internal audits.</w:t>
      </w:r>
    </w:p>
    <w:p w14:paraId="753CF072" w14:textId="53835ACB" w:rsidR="001A6BC5" w:rsidRPr="008471B1" w:rsidRDefault="001A6BC5" w:rsidP="008471B1">
      <w:pPr>
        <w:pStyle w:val="Heading2"/>
        <w:spacing w:before="240" w:after="240" w:line="360" w:lineRule="auto"/>
        <w:rPr>
          <w:rFonts w:ascii="Arial" w:hAnsi="Arial" w:cs="Arial"/>
        </w:rPr>
      </w:pPr>
      <w:bookmarkStart w:id="28" w:name="_Toc13162132"/>
      <w:r w:rsidRPr="008471B1">
        <w:rPr>
          <w:rFonts w:ascii="Arial" w:hAnsi="Arial" w:cs="Arial"/>
        </w:rPr>
        <w:lastRenderedPageBreak/>
        <w:t xml:space="preserve">Monitoring </w:t>
      </w:r>
      <w:r w:rsidR="008471B1">
        <w:rPr>
          <w:rFonts w:ascii="Arial" w:hAnsi="Arial" w:cs="Arial"/>
        </w:rPr>
        <w:t>and</w:t>
      </w:r>
      <w:r w:rsidRPr="008471B1">
        <w:rPr>
          <w:rFonts w:ascii="Arial" w:hAnsi="Arial" w:cs="Arial"/>
        </w:rPr>
        <w:t xml:space="preserve"> Measurement of process</w:t>
      </w:r>
      <w:bookmarkEnd w:id="28"/>
    </w:p>
    <w:p w14:paraId="3DE12BB1"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respective department heads monitor the processes under their control on a day-to-day basis.  When the results are below the planned level, immediate corrections are taken.</w:t>
      </w:r>
    </w:p>
    <w:p w14:paraId="0255FCE5" w14:textId="77777777" w:rsidR="002967CC" w:rsidRPr="008471B1" w:rsidRDefault="002967CC" w:rsidP="008471B1">
      <w:pPr>
        <w:spacing w:before="240" w:after="240" w:line="360" w:lineRule="auto"/>
        <w:rPr>
          <w:rFonts w:ascii="Arial" w:hAnsi="Arial" w:cs="Arial"/>
        </w:rPr>
      </w:pPr>
      <w:r w:rsidRPr="008471B1">
        <w:rPr>
          <w:rFonts w:ascii="Arial" w:hAnsi="Arial" w:cs="Arial"/>
        </w:rPr>
        <w:t>The TSG approach to heavy vehicle fleet safety is aligned to the Chain of Responsibility regulations.</w:t>
      </w:r>
    </w:p>
    <w:p w14:paraId="4C530B6C" w14:textId="7E82E313" w:rsidR="001A6BC5" w:rsidRPr="008471B1" w:rsidRDefault="001A6BC5" w:rsidP="008471B1">
      <w:pPr>
        <w:pStyle w:val="Heading2"/>
        <w:spacing w:before="240" w:after="240" w:line="360" w:lineRule="auto"/>
        <w:rPr>
          <w:rFonts w:ascii="Arial" w:hAnsi="Arial" w:cs="Arial"/>
        </w:rPr>
      </w:pPr>
      <w:bookmarkStart w:id="29" w:name="_Toc13162133"/>
      <w:r w:rsidRPr="008471B1">
        <w:rPr>
          <w:rFonts w:ascii="Arial" w:hAnsi="Arial" w:cs="Arial"/>
        </w:rPr>
        <w:t xml:space="preserve">Monitoring </w:t>
      </w:r>
      <w:r w:rsidR="008471B1">
        <w:rPr>
          <w:rFonts w:ascii="Arial" w:hAnsi="Arial" w:cs="Arial"/>
        </w:rPr>
        <w:t>and</w:t>
      </w:r>
      <w:r w:rsidRPr="008471B1">
        <w:rPr>
          <w:rFonts w:ascii="Arial" w:hAnsi="Arial" w:cs="Arial"/>
        </w:rPr>
        <w:t xml:space="preserve"> Measurement of products</w:t>
      </w:r>
      <w:bookmarkEnd w:id="29"/>
    </w:p>
    <w:p w14:paraId="28EA083A"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For the products provided by the company, there is an elaborate system of inspection and tests.  At all relevant stages of manufacture and additionally, where specified by the customer, the products are inspected or tested as per quality plans.  Final tests are recorded and the records are maintained by the respective quality department.  Intermediate test records may or may not be available as many of these tests/inspections are carried out by the production personnel.</w:t>
      </w:r>
    </w:p>
    <w:p w14:paraId="354A5251" w14:textId="77777777" w:rsidR="001A6BC5" w:rsidRPr="008471B1" w:rsidRDefault="001A6BC5" w:rsidP="008471B1">
      <w:pPr>
        <w:pStyle w:val="Heading2"/>
        <w:spacing w:before="240" w:after="240" w:line="360" w:lineRule="auto"/>
        <w:rPr>
          <w:rFonts w:ascii="Arial" w:hAnsi="Arial" w:cs="Arial"/>
        </w:rPr>
      </w:pPr>
      <w:bookmarkStart w:id="30" w:name="_Toc13162134"/>
      <w:r w:rsidRPr="008471B1">
        <w:rPr>
          <w:rFonts w:ascii="Arial" w:hAnsi="Arial" w:cs="Arial"/>
        </w:rPr>
        <w:t>Control of nonconforming products</w:t>
      </w:r>
      <w:bookmarkEnd w:id="30"/>
    </w:p>
    <w:p w14:paraId="7F44BE92"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company takes care to ensure that nonconformities in the products are reduced or eliminated.  It is realised by the company, that the nonconformities in the products are very much related to human interaction.  Hence it is difficult to identify a non-conformance at the time of occurrence.  The management of the company has formulated a “Corrective Action Group” (CAG).  The membership of the CAG is decided by the Quality Director and is on a rotating basis.  The role of the CAG is to monitor the process independently and determine the non-conformances, if any.  Product non-conformances, if any, are identified by the QA department during final testing and informed to the concerned department for rectification through a defect note.  A documented procedure is established for control of non-conforming products and services.</w:t>
      </w:r>
    </w:p>
    <w:p w14:paraId="0B4FDC61" w14:textId="77777777" w:rsidR="001A6BC5" w:rsidRPr="008471B1" w:rsidRDefault="001A6BC5" w:rsidP="008471B1">
      <w:pPr>
        <w:pStyle w:val="Heading2"/>
        <w:spacing w:before="240" w:after="240" w:line="360" w:lineRule="auto"/>
        <w:rPr>
          <w:rFonts w:ascii="Arial" w:hAnsi="Arial" w:cs="Arial"/>
        </w:rPr>
      </w:pPr>
      <w:bookmarkStart w:id="31" w:name="_Toc13162135"/>
      <w:r w:rsidRPr="008471B1">
        <w:rPr>
          <w:rFonts w:ascii="Arial" w:hAnsi="Arial" w:cs="Arial"/>
        </w:rPr>
        <w:lastRenderedPageBreak/>
        <w:t>Analysis of data</w:t>
      </w:r>
      <w:bookmarkEnd w:id="31"/>
    </w:p>
    <w:p w14:paraId="11C63A1A"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individual departmental heads collect appropriate data on issues described earlier for example customer complaints, process and product conformance, non-conformance, internal audits etc.</w:t>
      </w:r>
    </w:p>
    <w:p w14:paraId="7CAFA825"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This data is analysed in the respective sections to verify and confirm the suitability of the QMS and to evaluate areas for continual improvement of the QMS.</w:t>
      </w:r>
    </w:p>
    <w:p w14:paraId="79D29630" w14:textId="77777777" w:rsidR="001A6BC5" w:rsidRPr="008471B1" w:rsidRDefault="001A6BC5" w:rsidP="008471B1">
      <w:pPr>
        <w:pStyle w:val="Heading2"/>
        <w:spacing w:before="240" w:after="240" w:line="360" w:lineRule="auto"/>
        <w:rPr>
          <w:rFonts w:ascii="Arial" w:hAnsi="Arial" w:cs="Arial"/>
        </w:rPr>
      </w:pPr>
      <w:bookmarkStart w:id="32" w:name="_Toc13162136"/>
      <w:r w:rsidRPr="008471B1">
        <w:rPr>
          <w:rFonts w:ascii="Arial" w:hAnsi="Arial" w:cs="Arial"/>
        </w:rPr>
        <w:t>Continual improvement</w:t>
      </w:r>
      <w:bookmarkEnd w:id="32"/>
    </w:p>
    <w:p w14:paraId="1ED8AE4B"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company strives to continually improve the effectiveness of the QMS primarily during the management review meetings and other means such as achievement of quality objectives, audit results, analysis of data, corrective &amp; preventive actions.</w:t>
      </w:r>
    </w:p>
    <w:p w14:paraId="79A33AA6" w14:textId="77777777" w:rsidR="001A6BC5" w:rsidRPr="008471B1" w:rsidRDefault="001A6BC5" w:rsidP="008471B1">
      <w:pPr>
        <w:pStyle w:val="Heading2"/>
        <w:spacing w:before="240" w:after="240" w:line="360" w:lineRule="auto"/>
        <w:rPr>
          <w:rFonts w:ascii="Arial" w:hAnsi="Arial" w:cs="Arial"/>
        </w:rPr>
      </w:pPr>
      <w:bookmarkStart w:id="33" w:name="_Toc13162137"/>
      <w:r w:rsidRPr="008471B1">
        <w:rPr>
          <w:rFonts w:ascii="Arial" w:hAnsi="Arial" w:cs="Arial"/>
        </w:rPr>
        <w:t>Corrective action</w:t>
      </w:r>
      <w:bookmarkEnd w:id="33"/>
    </w:p>
    <w:p w14:paraId="060DF67B"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CAG identifies the nonconformities during the processing of product and delivery.  Other opportunities such as internal quality audit, monitoring of service process etc. are used to identify areas for improvement.</w:t>
      </w:r>
    </w:p>
    <w:p w14:paraId="60B5900B" w14:textId="67AAC8E3"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A documented procedure is established to determine the corrective actions to eliminate</w:t>
      </w:r>
      <w:r w:rsidR="002967CC" w:rsidRPr="008471B1">
        <w:rPr>
          <w:rFonts w:ascii="Arial" w:hAnsi="Arial" w:cs="Arial"/>
        </w:rPr>
        <w:t xml:space="preserve"> causes of nonconformities by:</w:t>
      </w:r>
    </w:p>
    <w:p w14:paraId="3063DB27" w14:textId="7E4E519A"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Reviewing non conformities</w:t>
      </w:r>
      <w:r w:rsidR="008471B1">
        <w:rPr>
          <w:rFonts w:ascii="Arial" w:hAnsi="Arial" w:cs="Arial"/>
        </w:rPr>
        <w:t>,</w:t>
      </w:r>
    </w:p>
    <w:p w14:paraId="01DB22E4" w14:textId="1D9D6AF9"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Determining causes of nonconformities</w:t>
      </w:r>
      <w:r w:rsidR="008471B1">
        <w:rPr>
          <w:rFonts w:ascii="Arial" w:hAnsi="Arial" w:cs="Arial"/>
        </w:rPr>
        <w:t>,</w:t>
      </w:r>
    </w:p>
    <w:p w14:paraId="4ED62F63" w14:textId="3B1D86D5"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Evaluating the action to prevent the recurrence of nonconformities</w:t>
      </w:r>
      <w:r w:rsidR="008471B1">
        <w:rPr>
          <w:rFonts w:ascii="Arial" w:hAnsi="Arial" w:cs="Arial"/>
        </w:rPr>
        <w:t>,</w:t>
      </w:r>
    </w:p>
    <w:p w14:paraId="09E4C967" w14:textId="76CA71F1"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Determining &amp; implementing corrective actions</w:t>
      </w:r>
      <w:r w:rsidR="008471B1">
        <w:rPr>
          <w:rFonts w:ascii="Arial" w:hAnsi="Arial" w:cs="Arial"/>
        </w:rPr>
        <w:t>,</w:t>
      </w:r>
    </w:p>
    <w:p w14:paraId="290F3622" w14:textId="4F821F37"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Record the results of actions taken and reviewing the action taken</w:t>
      </w:r>
      <w:r w:rsidR="008471B1">
        <w:rPr>
          <w:rFonts w:ascii="Arial" w:hAnsi="Arial" w:cs="Arial"/>
        </w:rPr>
        <w:t>.</w:t>
      </w:r>
    </w:p>
    <w:p w14:paraId="479C754B" w14:textId="77777777" w:rsidR="001A6BC5" w:rsidRPr="008471B1" w:rsidRDefault="001A6BC5" w:rsidP="008471B1">
      <w:pPr>
        <w:pStyle w:val="Heading2"/>
        <w:spacing w:before="240" w:after="240" w:line="360" w:lineRule="auto"/>
        <w:rPr>
          <w:rFonts w:ascii="Arial" w:hAnsi="Arial" w:cs="Arial"/>
        </w:rPr>
      </w:pPr>
      <w:bookmarkStart w:id="34" w:name="_Toc13162138"/>
      <w:r w:rsidRPr="008471B1">
        <w:rPr>
          <w:rFonts w:ascii="Arial" w:hAnsi="Arial" w:cs="Arial"/>
        </w:rPr>
        <w:lastRenderedPageBreak/>
        <w:t>Preventive action</w:t>
      </w:r>
      <w:bookmarkEnd w:id="34"/>
    </w:p>
    <w:p w14:paraId="584C87E6"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documented procedure covers the action taken to eliminate causes of potential non-conformities or potential problems.</w:t>
      </w:r>
    </w:p>
    <w:p w14:paraId="0B06719A"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procedure includes the requirements for:-</w:t>
      </w:r>
    </w:p>
    <w:p w14:paraId="1140DBC4" w14:textId="50765BC1" w:rsidR="001A6BC5" w:rsidRPr="008471B1" w:rsidRDefault="001A6BC5" w:rsidP="008471B1">
      <w:pPr>
        <w:numPr>
          <w:ilvl w:val="1"/>
          <w:numId w:val="8"/>
        </w:numPr>
        <w:tabs>
          <w:tab w:val="clear" w:pos="1440"/>
          <w:tab w:val="num" w:pos="720"/>
        </w:tabs>
        <w:spacing w:before="240" w:after="240" w:line="360" w:lineRule="auto"/>
        <w:ind w:hanging="1440"/>
        <w:rPr>
          <w:rFonts w:ascii="Arial" w:hAnsi="Arial" w:cs="Arial"/>
        </w:rPr>
      </w:pPr>
      <w:r w:rsidRPr="008471B1">
        <w:rPr>
          <w:rFonts w:ascii="Arial" w:hAnsi="Arial" w:cs="Arial"/>
        </w:rPr>
        <w:t xml:space="preserve">Determining potential non conformities </w:t>
      </w:r>
      <w:r w:rsidR="008471B1">
        <w:rPr>
          <w:rFonts w:ascii="Arial" w:hAnsi="Arial" w:cs="Arial"/>
        </w:rPr>
        <w:t>and</w:t>
      </w:r>
      <w:r w:rsidRPr="008471B1">
        <w:rPr>
          <w:rFonts w:ascii="Arial" w:hAnsi="Arial" w:cs="Arial"/>
        </w:rPr>
        <w:t xml:space="preserve"> their probable causes</w:t>
      </w:r>
      <w:r w:rsidR="008471B1">
        <w:rPr>
          <w:rFonts w:ascii="Arial" w:hAnsi="Arial" w:cs="Arial"/>
        </w:rPr>
        <w:t>,</w:t>
      </w:r>
    </w:p>
    <w:p w14:paraId="003BB83D" w14:textId="77777777" w:rsidR="001A6BC5" w:rsidRPr="008471B1" w:rsidRDefault="001A6BC5" w:rsidP="008471B1">
      <w:pPr>
        <w:numPr>
          <w:ilvl w:val="1"/>
          <w:numId w:val="8"/>
        </w:numPr>
        <w:tabs>
          <w:tab w:val="clear" w:pos="1440"/>
          <w:tab w:val="num" w:pos="720"/>
        </w:tabs>
        <w:spacing w:before="240" w:after="240" w:line="360" w:lineRule="auto"/>
        <w:ind w:hanging="1440"/>
        <w:rPr>
          <w:rFonts w:ascii="Arial" w:hAnsi="Arial" w:cs="Arial"/>
        </w:rPr>
      </w:pPr>
      <w:r w:rsidRPr="008471B1">
        <w:rPr>
          <w:rFonts w:ascii="Arial" w:hAnsi="Arial" w:cs="Arial"/>
        </w:rPr>
        <w:t>Evaluating the action needed to prevent non-conformities.</w:t>
      </w:r>
    </w:p>
    <w:p w14:paraId="7275B036" w14:textId="77777777" w:rsidR="008471B1" w:rsidRDefault="008471B1">
      <w:pPr>
        <w:rPr>
          <w:rFonts w:ascii="Arial" w:hAnsi="Arial" w:cs="Arial"/>
          <w:b/>
        </w:rPr>
      </w:pPr>
      <w:r>
        <w:rPr>
          <w:rFonts w:ascii="Arial" w:hAnsi="Arial" w:cs="Arial"/>
          <w:b/>
        </w:rPr>
        <w:br w:type="page"/>
      </w:r>
    </w:p>
    <w:p w14:paraId="60D4DA8B" w14:textId="198DDD76" w:rsidR="001A6BC5" w:rsidRPr="008471B1" w:rsidRDefault="001A6BC5" w:rsidP="008471B1">
      <w:pPr>
        <w:spacing w:before="240" w:after="240" w:line="360" w:lineRule="auto"/>
        <w:rPr>
          <w:rFonts w:ascii="Arial" w:hAnsi="Arial" w:cs="Arial"/>
          <w:b/>
        </w:rPr>
      </w:pPr>
      <w:r w:rsidRPr="008471B1">
        <w:rPr>
          <w:rFonts w:ascii="Arial" w:hAnsi="Arial" w:cs="Arial"/>
          <w:b/>
        </w:rPr>
        <w:lastRenderedPageBreak/>
        <w:t>MATERIALS DEPARTMENT</w:t>
      </w:r>
    </w:p>
    <w:p w14:paraId="34BF92F5" w14:textId="77777777" w:rsidR="001A6BC5" w:rsidRPr="008471B1" w:rsidRDefault="001A6BC5" w:rsidP="008471B1">
      <w:pPr>
        <w:spacing w:before="240" w:after="240" w:line="360" w:lineRule="auto"/>
        <w:rPr>
          <w:rFonts w:ascii="Arial" w:hAnsi="Arial" w:cs="Arial"/>
          <w:b/>
        </w:rPr>
      </w:pPr>
      <w:r w:rsidRPr="008471B1">
        <w:rPr>
          <w:rFonts w:ascii="Arial" w:hAnsi="Arial" w:cs="Arial"/>
          <w:b/>
        </w:rPr>
        <w:t>OBJECTIVES</w:t>
      </w:r>
    </w:p>
    <w:p w14:paraId="1F1E1E01" w14:textId="77777777" w:rsidR="001A6BC5" w:rsidRPr="008471B1" w:rsidRDefault="001A6BC5" w:rsidP="008471B1">
      <w:pPr>
        <w:spacing w:before="240" w:after="240" w:line="360" w:lineRule="auto"/>
        <w:rPr>
          <w:rFonts w:ascii="Arial" w:hAnsi="Arial" w:cs="Arial"/>
          <w:b/>
        </w:rPr>
      </w:pPr>
      <w:r w:rsidRPr="008471B1">
        <w:rPr>
          <w:rFonts w:ascii="Arial" w:hAnsi="Arial" w:cs="Arial"/>
          <w:b/>
        </w:rPr>
        <w:t>PROCESS MEASURERS</w:t>
      </w:r>
    </w:p>
    <w:p w14:paraId="0741D59B" w14:textId="77777777" w:rsidR="001A6BC5" w:rsidRPr="008471B1" w:rsidRDefault="001A6BC5" w:rsidP="008471B1">
      <w:pPr>
        <w:spacing w:before="240" w:after="240" w:line="360" w:lineRule="auto"/>
        <w:rPr>
          <w:rFonts w:ascii="Arial" w:hAnsi="Arial" w:cs="Arial"/>
          <w:b/>
        </w:rPr>
      </w:pPr>
      <w:r w:rsidRPr="008471B1">
        <w:rPr>
          <w:rFonts w:ascii="Arial" w:hAnsi="Arial" w:cs="Arial"/>
          <w:b/>
        </w:rPr>
        <w:t>GEC-MAT-P3</w:t>
      </w:r>
    </w:p>
    <w:p w14:paraId="01F8C1FC" w14:textId="77777777" w:rsidR="001A6BC5" w:rsidRPr="008471B1" w:rsidRDefault="001A6BC5" w:rsidP="008471B1">
      <w:pPr>
        <w:spacing w:before="240" w:after="240" w:line="360" w:lineRule="auto"/>
        <w:ind w:left="2520"/>
        <w:rPr>
          <w:rFonts w:ascii="Arial" w:hAnsi="Arial" w:cs="Arial"/>
        </w:rPr>
      </w:pPr>
      <w:r w:rsidRPr="008471B1">
        <w:rPr>
          <w:rFonts w:ascii="Arial" w:hAnsi="Arial" w:cs="Arial"/>
        </w:rPr>
        <w:t>Copy No.</w:t>
      </w:r>
      <w:r w:rsidRPr="008471B1">
        <w:rPr>
          <w:rFonts w:ascii="Arial" w:hAnsi="Arial" w:cs="Arial"/>
        </w:rPr>
        <w:tab/>
        <w:t>:</w:t>
      </w:r>
      <w:r w:rsidRPr="008471B1">
        <w:rPr>
          <w:rFonts w:ascii="Arial" w:hAnsi="Arial" w:cs="Arial"/>
        </w:rPr>
        <w:tab/>
        <w:t>05</w:t>
      </w:r>
    </w:p>
    <w:p w14:paraId="3F3686C3" w14:textId="77777777" w:rsidR="001A6BC5" w:rsidRPr="008471B1" w:rsidRDefault="001A6BC5" w:rsidP="008471B1">
      <w:pPr>
        <w:spacing w:before="240" w:after="240" w:line="360" w:lineRule="auto"/>
        <w:ind w:left="2520"/>
        <w:rPr>
          <w:rFonts w:ascii="Arial" w:hAnsi="Arial" w:cs="Arial"/>
        </w:rPr>
      </w:pPr>
      <w:r w:rsidRPr="008471B1">
        <w:rPr>
          <w:rFonts w:ascii="Arial" w:hAnsi="Arial" w:cs="Arial"/>
        </w:rPr>
        <w:t>Issue Date</w:t>
      </w:r>
      <w:r w:rsidRPr="008471B1">
        <w:rPr>
          <w:rFonts w:ascii="Arial" w:hAnsi="Arial" w:cs="Arial"/>
        </w:rPr>
        <w:tab/>
        <w:t>:</w:t>
      </w:r>
      <w:r w:rsidRPr="008471B1">
        <w:rPr>
          <w:rFonts w:ascii="Arial" w:hAnsi="Arial" w:cs="Arial"/>
        </w:rPr>
        <w:tab/>
        <w:t>22/03/2019</w:t>
      </w:r>
    </w:p>
    <w:p w14:paraId="29DCB2BF" w14:textId="77777777" w:rsidR="001A6BC5" w:rsidRPr="008471B1" w:rsidRDefault="001A6BC5" w:rsidP="008471B1">
      <w:pPr>
        <w:spacing w:before="240" w:after="240" w:line="360" w:lineRule="auto"/>
        <w:ind w:left="2520"/>
        <w:rPr>
          <w:rFonts w:ascii="Arial" w:hAnsi="Arial" w:cs="Arial"/>
        </w:rPr>
      </w:pPr>
      <w:r w:rsidRPr="008471B1">
        <w:rPr>
          <w:rFonts w:ascii="Arial" w:hAnsi="Arial" w:cs="Arial"/>
        </w:rPr>
        <w:t>Issued By</w:t>
      </w:r>
      <w:r w:rsidRPr="008471B1">
        <w:rPr>
          <w:rFonts w:ascii="Arial" w:hAnsi="Arial" w:cs="Arial"/>
        </w:rPr>
        <w:tab/>
        <w:t>:</w:t>
      </w:r>
      <w:r w:rsidRPr="008471B1">
        <w:rPr>
          <w:rFonts w:ascii="Arial" w:hAnsi="Arial" w:cs="Arial"/>
        </w:rPr>
        <w:tab/>
        <w:t>MR</w:t>
      </w:r>
    </w:p>
    <w:p w14:paraId="12C213F2" w14:textId="77777777" w:rsidR="001A6BC5" w:rsidRPr="008471B1" w:rsidRDefault="001A6BC5" w:rsidP="008471B1">
      <w:pPr>
        <w:spacing w:before="240" w:after="240" w:line="360" w:lineRule="auto"/>
        <w:ind w:left="2520"/>
        <w:rPr>
          <w:rFonts w:ascii="Arial" w:hAnsi="Arial" w:cs="Arial"/>
        </w:rPr>
      </w:pPr>
      <w:r w:rsidRPr="008471B1">
        <w:rPr>
          <w:rFonts w:ascii="Arial" w:hAnsi="Arial" w:cs="Arial"/>
        </w:rPr>
        <w:t>Revision No.</w:t>
      </w:r>
      <w:r w:rsidRPr="008471B1">
        <w:rPr>
          <w:rFonts w:ascii="Arial" w:hAnsi="Arial" w:cs="Arial"/>
        </w:rPr>
        <w:tab/>
        <w:t>:</w:t>
      </w:r>
      <w:r w:rsidRPr="008471B1">
        <w:rPr>
          <w:rFonts w:ascii="Arial" w:hAnsi="Arial" w:cs="Arial"/>
        </w:rPr>
        <w:tab/>
        <w:t>0</w:t>
      </w:r>
    </w:p>
    <w:p w14:paraId="3A83D420" w14:textId="77777777" w:rsidR="001A6BC5" w:rsidRPr="008471B1" w:rsidRDefault="001A6BC5" w:rsidP="008471B1">
      <w:pPr>
        <w:spacing w:before="240" w:after="240" w:line="360" w:lineRule="auto"/>
        <w:rPr>
          <w:rFonts w:ascii="Arial" w:hAnsi="Arial" w:cs="Arial"/>
        </w:rPr>
        <w:sectPr w:rsidR="001A6BC5" w:rsidRPr="008471B1" w:rsidSect="008471B1">
          <w:headerReference w:type="default" r:id="rId10"/>
          <w:footerReference w:type="default" r:id="rId11"/>
          <w:pgSz w:w="12240" w:h="15840"/>
          <w:pgMar w:top="1440" w:right="1800" w:bottom="1985" w:left="1800" w:header="720" w:footer="720" w:gutter="0"/>
          <w:cols w:space="720"/>
          <w:docGrid w:linePitch="360"/>
        </w:sectPr>
      </w:pPr>
    </w:p>
    <w:p w14:paraId="6E6DA5B7" w14:textId="77777777" w:rsidR="001A6BC5" w:rsidRPr="008471B1" w:rsidRDefault="001A6BC5" w:rsidP="008471B1">
      <w:pPr>
        <w:pStyle w:val="Heading1"/>
        <w:spacing w:after="240" w:line="360" w:lineRule="auto"/>
        <w:rPr>
          <w:rFonts w:ascii="Arial" w:hAnsi="Arial" w:cs="Arial"/>
        </w:rPr>
      </w:pPr>
      <w:bookmarkStart w:id="35" w:name="_Toc13162139"/>
      <w:r w:rsidRPr="008471B1">
        <w:rPr>
          <w:rFonts w:ascii="Arial" w:hAnsi="Arial" w:cs="Arial"/>
        </w:rPr>
        <w:lastRenderedPageBreak/>
        <w:t>OBJECTIVES FOR MATERIALS DEPARTMENT</w:t>
      </w:r>
      <w:bookmarkEnd w:id="35"/>
    </w:p>
    <w:p w14:paraId="46E3D8DC" w14:textId="1DE99B23"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Reduction in Lead Time for Procurement</w:t>
      </w:r>
      <w:r w:rsidR="008471B1">
        <w:rPr>
          <w:rFonts w:ascii="Arial" w:hAnsi="Arial" w:cs="Arial"/>
        </w:rPr>
        <w:t>,</w:t>
      </w:r>
    </w:p>
    <w:p w14:paraId="518494BE" w14:textId="25F14C0F"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Reduction of Rejections of Incoming Materials due to Improper Communication of Specifications to Suppliers</w:t>
      </w:r>
      <w:r w:rsidR="008471B1">
        <w:rPr>
          <w:rFonts w:ascii="Arial" w:hAnsi="Arial" w:cs="Arial"/>
        </w:rPr>
        <w:t>,</w:t>
      </w:r>
    </w:p>
    <w:p w14:paraId="684BDE61" w14:textId="433F3B35"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Improvement in Delivery Adherence by Suppliers</w:t>
      </w:r>
      <w:r w:rsidR="008471B1">
        <w:rPr>
          <w:rFonts w:ascii="Arial" w:hAnsi="Arial" w:cs="Arial"/>
        </w:rPr>
        <w:t>,</w:t>
      </w:r>
    </w:p>
    <w:p w14:paraId="10CC8C2B" w14:textId="6BCF30CD"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Reduction in Lead Time of Payment to Suppliers</w:t>
      </w:r>
      <w:r w:rsidR="008471B1">
        <w:rPr>
          <w:rFonts w:ascii="Arial" w:hAnsi="Arial" w:cs="Arial"/>
        </w:rPr>
        <w:t>,</w:t>
      </w:r>
      <w:r w:rsidRPr="008471B1">
        <w:rPr>
          <w:rFonts w:ascii="Arial" w:hAnsi="Arial" w:cs="Arial"/>
        </w:rPr>
        <w:t xml:space="preserve"> </w:t>
      </w:r>
    </w:p>
    <w:p w14:paraId="72253A7B" w14:textId="06900C6E"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Reduction in Inventory Turns Over time at Receipt Stores</w:t>
      </w:r>
      <w:r w:rsidR="008471B1">
        <w:rPr>
          <w:rFonts w:ascii="Arial" w:hAnsi="Arial" w:cs="Arial"/>
        </w:rPr>
        <w:t>,</w:t>
      </w:r>
    </w:p>
    <w:p w14:paraId="00E07774" w14:textId="5F39976C"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Increase in Suppliers with “Preferred Supplier” Status</w:t>
      </w:r>
      <w:r w:rsidR="008471B1">
        <w:rPr>
          <w:rFonts w:ascii="Arial" w:hAnsi="Arial" w:cs="Arial"/>
        </w:rPr>
        <w:t>,</w:t>
      </w:r>
    </w:p>
    <w:p w14:paraId="1F1D19FE" w14:textId="3F7304AB"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Cost Reduction / Value Improvement by Key Suppliers</w:t>
      </w:r>
      <w:r w:rsidR="008471B1">
        <w:rPr>
          <w:rFonts w:ascii="Arial" w:hAnsi="Arial" w:cs="Arial"/>
        </w:rPr>
        <w:t>.</w:t>
      </w:r>
      <w:bookmarkStart w:id="36" w:name="_GoBack"/>
      <w:bookmarkEnd w:id="36"/>
      <w:r w:rsidRPr="008471B1">
        <w:rPr>
          <w:rFonts w:ascii="Arial" w:hAnsi="Arial" w:cs="Arial"/>
        </w:rPr>
        <w:t xml:space="preserve"> </w:t>
      </w:r>
    </w:p>
    <w:p w14:paraId="3A7AF692" w14:textId="77777777" w:rsidR="001A6BC5" w:rsidRPr="008471B1" w:rsidRDefault="001A6BC5" w:rsidP="008471B1">
      <w:pPr>
        <w:pStyle w:val="ListParagraph"/>
        <w:spacing w:before="240" w:after="240" w:line="360" w:lineRule="auto"/>
        <w:contextualSpacing w:val="0"/>
        <w:rPr>
          <w:rFonts w:ascii="Arial" w:hAnsi="Arial" w:cs="Arial"/>
        </w:rPr>
      </w:pPr>
    </w:p>
    <w:p w14:paraId="159154E2" w14:textId="77777777" w:rsidR="001A6BC5" w:rsidRPr="008471B1" w:rsidRDefault="001A6BC5" w:rsidP="008471B1">
      <w:pPr>
        <w:tabs>
          <w:tab w:val="num" w:pos="1440"/>
        </w:tabs>
        <w:spacing w:before="240" w:after="240" w:line="360" w:lineRule="auto"/>
        <w:rPr>
          <w:rFonts w:ascii="Arial" w:hAnsi="Arial" w:cs="Arial"/>
        </w:rPr>
      </w:pPr>
    </w:p>
    <w:p w14:paraId="03720ED6" w14:textId="77777777" w:rsidR="001A6BC5" w:rsidRPr="008471B1" w:rsidRDefault="001A6BC5" w:rsidP="008471B1">
      <w:pPr>
        <w:tabs>
          <w:tab w:val="num" w:pos="1440"/>
        </w:tabs>
        <w:spacing w:before="240" w:after="240" w:line="360" w:lineRule="auto"/>
        <w:rPr>
          <w:rFonts w:ascii="Arial" w:hAnsi="Arial" w:cs="Arial"/>
        </w:rPr>
      </w:pPr>
    </w:p>
    <w:p w14:paraId="6025E53F" w14:textId="77777777" w:rsidR="008471B1" w:rsidRDefault="008471B1">
      <w:pPr>
        <w:rPr>
          <w:rFonts w:ascii="Arial" w:eastAsiaTheme="majorEastAsia" w:hAnsi="Arial" w:cs="Arial"/>
          <w:color w:val="2E74B5" w:themeColor="accent1" w:themeShade="BF"/>
          <w:sz w:val="32"/>
          <w:szCs w:val="32"/>
        </w:rPr>
      </w:pPr>
      <w:r>
        <w:rPr>
          <w:rFonts w:ascii="Arial" w:hAnsi="Arial" w:cs="Arial"/>
        </w:rPr>
        <w:br w:type="page"/>
      </w:r>
    </w:p>
    <w:p w14:paraId="49AFEC14" w14:textId="71338298" w:rsidR="001A6BC5" w:rsidRPr="008471B1" w:rsidRDefault="001A6BC5" w:rsidP="008471B1">
      <w:pPr>
        <w:pStyle w:val="Heading1"/>
        <w:spacing w:after="240" w:line="360" w:lineRule="auto"/>
        <w:rPr>
          <w:rFonts w:ascii="Arial" w:hAnsi="Arial" w:cs="Arial"/>
        </w:rPr>
      </w:pPr>
      <w:bookmarkStart w:id="37" w:name="_Toc13162140"/>
      <w:r w:rsidRPr="008471B1">
        <w:rPr>
          <w:rFonts w:ascii="Arial" w:hAnsi="Arial" w:cs="Arial"/>
        </w:rPr>
        <w:lastRenderedPageBreak/>
        <w:t>PROCESS AND PRODUCT MEASURES</w:t>
      </w:r>
      <w:bookmarkEnd w:id="37"/>
    </w:p>
    <w:p w14:paraId="186B153F" w14:textId="77777777" w:rsidR="001A6BC5" w:rsidRPr="008471B1" w:rsidRDefault="001A6BC5" w:rsidP="008471B1">
      <w:pPr>
        <w:spacing w:before="240" w:after="240" w:line="360" w:lineRule="auto"/>
        <w:ind w:left="360"/>
        <w:rPr>
          <w:rFonts w:ascii="Arial" w:hAnsi="Arial" w:cs="Arial"/>
          <w:b/>
          <w:sz w:val="30"/>
        </w:rPr>
      </w:pPr>
      <w:r w:rsidRPr="008471B1">
        <w:rPr>
          <w:rFonts w:ascii="Arial" w:hAnsi="Arial" w:cs="Arial"/>
          <w:b/>
          <w:sz w:val="30"/>
        </w:rPr>
        <w:t>(LINKED TO OBJECTIVES)</w:t>
      </w:r>
    </w:p>
    <w:tbl>
      <w:tblPr>
        <w:tblStyle w:val="TableGrid"/>
        <w:tblW w:w="8761" w:type="dxa"/>
        <w:tblInd w:w="108" w:type="dxa"/>
        <w:tblLook w:val="01E0" w:firstRow="1" w:lastRow="1" w:firstColumn="1" w:lastColumn="1" w:noHBand="0" w:noVBand="0"/>
      </w:tblPr>
      <w:tblGrid>
        <w:gridCol w:w="1080"/>
        <w:gridCol w:w="4860"/>
        <w:gridCol w:w="2821"/>
      </w:tblGrid>
      <w:tr w:rsidR="001A6BC5" w:rsidRPr="008471B1" w14:paraId="780A73DF" w14:textId="77777777" w:rsidTr="008E5E3E">
        <w:trPr>
          <w:trHeight w:val="449"/>
        </w:trPr>
        <w:tc>
          <w:tcPr>
            <w:tcW w:w="1080" w:type="dxa"/>
            <w:tcBorders>
              <w:top w:val="single" w:sz="4" w:space="0" w:color="auto"/>
              <w:left w:val="nil"/>
              <w:bottom w:val="single" w:sz="4" w:space="0" w:color="auto"/>
              <w:right w:val="nil"/>
            </w:tcBorders>
            <w:vAlign w:val="center"/>
          </w:tcPr>
          <w:p w14:paraId="5F1AC177"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No.</w:t>
            </w:r>
          </w:p>
        </w:tc>
        <w:tc>
          <w:tcPr>
            <w:tcW w:w="4860" w:type="dxa"/>
            <w:tcBorders>
              <w:top w:val="single" w:sz="4" w:space="0" w:color="auto"/>
              <w:left w:val="nil"/>
              <w:bottom w:val="single" w:sz="4" w:space="0" w:color="auto"/>
              <w:right w:val="nil"/>
            </w:tcBorders>
            <w:vAlign w:val="center"/>
          </w:tcPr>
          <w:p w14:paraId="207CD92F"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Process/Product Measure</w:t>
            </w:r>
          </w:p>
        </w:tc>
        <w:tc>
          <w:tcPr>
            <w:tcW w:w="2821" w:type="dxa"/>
            <w:tcBorders>
              <w:top w:val="single" w:sz="4" w:space="0" w:color="auto"/>
              <w:left w:val="nil"/>
              <w:bottom w:val="single" w:sz="4" w:space="0" w:color="auto"/>
              <w:right w:val="nil"/>
            </w:tcBorders>
            <w:vAlign w:val="center"/>
          </w:tcPr>
          <w:p w14:paraId="70A4A994"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Relation to Objective</w:t>
            </w:r>
          </w:p>
        </w:tc>
      </w:tr>
      <w:tr w:rsidR="001A6BC5" w:rsidRPr="008471B1" w14:paraId="7566AC98" w14:textId="77777777" w:rsidTr="008E5E3E">
        <w:tc>
          <w:tcPr>
            <w:tcW w:w="1080" w:type="dxa"/>
            <w:tcBorders>
              <w:top w:val="single" w:sz="4" w:space="0" w:color="auto"/>
              <w:left w:val="nil"/>
              <w:bottom w:val="nil"/>
              <w:right w:val="nil"/>
            </w:tcBorders>
          </w:tcPr>
          <w:p w14:paraId="1F85610B"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01.</w:t>
            </w:r>
          </w:p>
        </w:tc>
        <w:tc>
          <w:tcPr>
            <w:tcW w:w="4860" w:type="dxa"/>
            <w:tcBorders>
              <w:top w:val="single" w:sz="4" w:space="0" w:color="auto"/>
              <w:left w:val="nil"/>
              <w:bottom w:val="nil"/>
              <w:right w:val="nil"/>
            </w:tcBorders>
          </w:tcPr>
          <w:p w14:paraId="4529FEA1" w14:textId="28D88E9C"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Time from Receipt of indent/purchase Request to issue of PO</w:t>
            </w:r>
          </w:p>
        </w:tc>
        <w:tc>
          <w:tcPr>
            <w:tcW w:w="2821" w:type="dxa"/>
            <w:tcBorders>
              <w:top w:val="single" w:sz="4" w:space="0" w:color="auto"/>
              <w:left w:val="nil"/>
              <w:bottom w:val="nil"/>
              <w:right w:val="nil"/>
            </w:tcBorders>
          </w:tcPr>
          <w:p w14:paraId="4425B391"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w:t>
            </w:r>
          </w:p>
        </w:tc>
      </w:tr>
      <w:tr w:rsidR="001A6BC5" w:rsidRPr="008471B1" w14:paraId="0F397F2D" w14:textId="77777777" w:rsidTr="008E5E3E">
        <w:tc>
          <w:tcPr>
            <w:tcW w:w="1080" w:type="dxa"/>
            <w:tcBorders>
              <w:top w:val="nil"/>
              <w:left w:val="nil"/>
              <w:bottom w:val="nil"/>
              <w:right w:val="nil"/>
            </w:tcBorders>
          </w:tcPr>
          <w:p w14:paraId="7EF84B23"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02.</w:t>
            </w:r>
          </w:p>
        </w:tc>
        <w:tc>
          <w:tcPr>
            <w:tcW w:w="4860" w:type="dxa"/>
            <w:tcBorders>
              <w:top w:val="nil"/>
              <w:left w:val="nil"/>
              <w:bottom w:val="nil"/>
              <w:right w:val="nil"/>
            </w:tcBorders>
          </w:tcPr>
          <w:p w14:paraId="1876933A" w14:textId="16E3BFA8"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Production Lead Time of Key Suppliers</w:t>
            </w:r>
          </w:p>
        </w:tc>
        <w:tc>
          <w:tcPr>
            <w:tcW w:w="2821" w:type="dxa"/>
            <w:tcBorders>
              <w:top w:val="nil"/>
              <w:left w:val="nil"/>
              <w:bottom w:val="nil"/>
              <w:right w:val="nil"/>
            </w:tcBorders>
          </w:tcPr>
          <w:p w14:paraId="17FAE540"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1,3,7</w:t>
            </w:r>
          </w:p>
        </w:tc>
      </w:tr>
      <w:tr w:rsidR="001A6BC5" w:rsidRPr="008471B1" w14:paraId="0141DDA4" w14:textId="77777777" w:rsidTr="008E5E3E">
        <w:tc>
          <w:tcPr>
            <w:tcW w:w="1080" w:type="dxa"/>
            <w:tcBorders>
              <w:top w:val="nil"/>
              <w:left w:val="nil"/>
              <w:bottom w:val="nil"/>
              <w:right w:val="nil"/>
            </w:tcBorders>
          </w:tcPr>
          <w:p w14:paraId="2BD09A4B"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03.</w:t>
            </w:r>
          </w:p>
        </w:tc>
        <w:tc>
          <w:tcPr>
            <w:tcW w:w="4860" w:type="dxa"/>
            <w:tcBorders>
              <w:top w:val="nil"/>
              <w:left w:val="nil"/>
              <w:bottom w:val="nil"/>
              <w:right w:val="nil"/>
            </w:tcBorders>
          </w:tcPr>
          <w:p w14:paraId="54FA5F8F" w14:textId="3A3C405C"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Changeover/Setup Time in Production Area of Key Suppliers</w:t>
            </w:r>
          </w:p>
        </w:tc>
        <w:tc>
          <w:tcPr>
            <w:tcW w:w="2821" w:type="dxa"/>
            <w:tcBorders>
              <w:top w:val="nil"/>
              <w:left w:val="nil"/>
              <w:bottom w:val="nil"/>
              <w:right w:val="nil"/>
            </w:tcBorders>
          </w:tcPr>
          <w:p w14:paraId="2430DAAD"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1,3,7</w:t>
            </w:r>
          </w:p>
        </w:tc>
      </w:tr>
      <w:tr w:rsidR="001A6BC5" w:rsidRPr="008471B1" w14:paraId="01916B9B" w14:textId="77777777" w:rsidTr="008E5E3E">
        <w:tc>
          <w:tcPr>
            <w:tcW w:w="1080" w:type="dxa"/>
            <w:tcBorders>
              <w:top w:val="nil"/>
              <w:left w:val="nil"/>
              <w:bottom w:val="nil"/>
              <w:right w:val="nil"/>
            </w:tcBorders>
          </w:tcPr>
          <w:p w14:paraId="56E0984B"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04.</w:t>
            </w:r>
          </w:p>
        </w:tc>
        <w:tc>
          <w:tcPr>
            <w:tcW w:w="4860" w:type="dxa"/>
            <w:tcBorders>
              <w:top w:val="nil"/>
              <w:left w:val="nil"/>
              <w:bottom w:val="nil"/>
              <w:right w:val="nil"/>
            </w:tcBorders>
          </w:tcPr>
          <w:p w14:paraId="7933894D" w14:textId="347DE955"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Specification Mismatch between indent / Request and Purchasing Data found during Audit</w:t>
            </w:r>
          </w:p>
        </w:tc>
        <w:tc>
          <w:tcPr>
            <w:tcW w:w="2821" w:type="dxa"/>
            <w:tcBorders>
              <w:top w:val="nil"/>
              <w:left w:val="nil"/>
              <w:bottom w:val="nil"/>
              <w:right w:val="nil"/>
            </w:tcBorders>
          </w:tcPr>
          <w:p w14:paraId="49273E64"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2</w:t>
            </w:r>
          </w:p>
        </w:tc>
      </w:tr>
      <w:tr w:rsidR="001A6BC5" w:rsidRPr="008471B1" w14:paraId="4B36FCD0" w14:textId="77777777" w:rsidTr="008E5E3E">
        <w:tc>
          <w:tcPr>
            <w:tcW w:w="1080" w:type="dxa"/>
            <w:tcBorders>
              <w:top w:val="nil"/>
              <w:left w:val="nil"/>
              <w:bottom w:val="nil"/>
              <w:right w:val="nil"/>
            </w:tcBorders>
          </w:tcPr>
          <w:p w14:paraId="42D9D4A7"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05.</w:t>
            </w:r>
          </w:p>
        </w:tc>
        <w:tc>
          <w:tcPr>
            <w:tcW w:w="4860" w:type="dxa"/>
            <w:tcBorders>
              <w:top w:val="nil"/>
              <w:left w:val="nil"/>
              <w:bottom w:val="nil"/>
              <w:right w:val="nil"/>
            </w:tcBorders>
          </w:tcPr>
          <w:p w14:paraId="10DF35AD" w14:textId="5D6D2889"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“Store Receipt / Inspection Clearance” Time</w:t>
            </w:r>
          </w:p>
        </w:tc>
        <w:tc>
          <w:tcPr>
            <w:tcW w:w="2821" w:type="dxa"/>
            <w:tcBorders>
              <w:top w:val="nil"/>
              <w:left w:val="nil"/>
              <w:bottom w:val="nil"/>
              <w:right w:val="nil"/>
            </w:tcBorders>
          </w:tcPr>
          <w:p w14:paraId="5E1AF507"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1,4,5</w:t>
            </w:r>
          </w:p>
        </w:tc>
      </w:tr>
      <w:tr w:rsidR="001A6BC5" w:rsidRPr="008471B1" w14:paraId="59F6E1F9" w14:textId="77777777" w:rsidTr="008E5E3E">
        <w:tc>
          <w:tcPr>
            <w:tcW w:w="1080" w:type="dxa"/>
            <w:tcBorders>
              <w:top w:val="nil"/>
              <w:left w:val="nil"/>
              <w:bottom w:val="nil"/>
              <w:right w:val="nil"/>
            </w:tcBorders>
          </w:tcPr>
          <w:p w14:paraId="178D874A"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06.</w:t>
            </w:r>
          </w:p>
        </w:tc>
        <w:tc>
          <w:tcPr>
            <w:tcW w:w="4860" w:type="dxa"/>
            <w:tcBorders>
              <w:top w:val="nil"/>
              <w:left w:val="nil"/>
              <w:bottom w:val="nil"/>
              <w:right w:val="nil"/>
            </w:tcBorders>
          </w:tcPr>
          <w:p w14:paraId="300BEA82" w14:textId="3FB8F4A0"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Improvement in Straight Pass Ratio (OK Material / Received material) of Key Suppliers</w:t>
            </w:r>
          </w:p>
        </w:tc>
        <w:tc>
          <w:tcPr>
            <w:tcW w:w="2821" w:type="dxa"/>
            <w:tcBorders>
              <w:top w:val="nil"/>
              <w:left w:val="nil"/>
              <w:bottom w:val="nil"/>
              <w:right w:val="nil"/>
            </w:tcBorders>
          </w:tcPr>
          <w:p w14:paraId="54303F3D"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2,6</w:t>
            </w:r>
          </w:p>
        </w:tc>
      </w:tr>
      <w:tr w:rsidR="001A6BC5" w:rsidRPr="008471B1" w14:paraId="6BE47B91" w14:textId="77777777" w:rsidTr="008E5E3E">
        <w:tc>
          <w:tcPr>
            <w:tcW w:w="1080" w:type="dxa"/>
            <w:tcBorders>
              <w:top w:val="nil"/>
              <w:left w:val="nil"/>
              <w:bottom w:val="nil"/>
              <w:right w:val="nil"/>
            </w:tcBorders>
          </w:tcPr>
          <w:p w14:paraId="6F47ECFD"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07.</w:t>
            </w:r>
          </w:p>
        </w:tc>
        <w:tc>
          <w:tcPr>
            <w:tcW w:w="4860" w:type="dxa"/>
            <w:tcBorders>
              <w:top w:val="nil"/>
              <w:left w:val="nil"/>
              <w:bottom w:val="nil"/>
              <w:right w:val="nil"/>
            </w:tcBorders>
          </w:tcPr>
          <w:p w14:paraId="15A7B364" w14:textId="358D6455"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Monitoring of Item Wise days of Inventory (based on Item wise closing stock and shop consumption pattern)</w:t>
            </w:r>
          </w:p>
        </w:tc>
        <w:tc>
          <w:tcPr>
            <w:tcW w:w="2821" w:type="dxa"/>
            <w:tcBorders>
              <w:top w:val="nil"/>
              <w:left w:val="nil"/>
              <w:bottom w:val="nil"/>
              <w:right w:val="nil"/>
            </w:tcBorders>
          </w:tcPr>
          <w:p w14:paraId="5D99AF3C"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1,5</w:t>
            </w:r>
          </w:p>
        </w:tc>
      </w:tr>
      <w:tr w:rsidR="001A6BC5" w:rsidRPr="008471B1" w14:paraId="463372C3" w14:textId="77777777" w:rsidTr="008E5E3E">
        <w:tc>
          <w:tcPr>
            <w:tcW w:w="1080" w:type="dxa"/>
            <w:tcBorders>
              <w:top w:val="nil"/>
              <w:left w:val="nil"/>
              <w:bottom w:val="nil"/>
              <w:right w:val="nil"/>
            </w:tcBorders>
          </w:tcPr>
          <w:p w14:paraId="376563A9"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08.</w:t>
            </w:r>
          </w:p>
        </w:tc>
        <w:tc>
          <w:tcPr>
            <w:tcW w:w="4860" w:type="dxa"/>
            <w:tcBorders>
              <w:top w:val="nil"/>
              <w:left w:val="nil"/>
              <w:bottom w:val="nil"/>
              <w:right w:val="nil"/>
            </w:tcBorders>
          </w:tcPr>
          <w:p w14:paraId="56AA769C" w14:textId="0C4EF24A"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Monitoring of Lead Time of Procurement, Supplier wise</w:t>
            </w:r>
          </w:p>
        </w:tc>
        <w:tc>
          <w:tcPr>
            <w:tcW w:w="2821" w:type="dxa"/>
            <w:tcBorders>
              <w:top w:val="nil"/>
              <w:left w:val="nil"/>
              <w:bottom w:val="nil"/>
              <w:right w:val="nil"/>
            </w:tcBorders>
          </w:tcPr>
          <w:p w14:paraId="6495142A"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1,3</w:t>
            </w:r>
          </w:p>
        </w:tc>
      </w:tr>
      <w:tr w:rsidR="001A6BC5" w:rsidRPr="008471B1" w14:paraId="5FA85414" w14:textId="77777777" w:rsidTr="008E5E3E">
        <w:tc>
          <w:tcPr>
            <w:tcW w:w="1080" w:type="dxa"/>
            <w:tcBorders>
              <w:top w:val="nil"/>
              <w:left w:val="nil"/>
              <w:bottom w:val="nil"/>
              <w:right w:val="nil"/>
            </w:tcBorders>
          </w:tcPr>
          <w:p w14:paraId="3EC68512"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lastRenderedPageBreak/>
              <w:t>09.</w:t>
            </w:r>
          </w:p>
        </w:tc>
        <w:tc>
          <w:tcPr>
            <w:tcW w:w="4860" w:type="dxa"/>
            <w:tcBorders>
              <w:top w:val="nil"/>
              <w:left w:val="nil"/>
              <w:bottom w:val="nil"/>
              <w:right w:val="nil"/>
            </w:tcBorders>
          </w:tcPr>
          <w:p w14:paraId="54593B3F" w14:textId="4BB1B974"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Time of Preparing, Payment Instruction after Material is ok</w:t>
            </w:r>
          </w:p>
        </w:tc>
        <w:tc>
          <w:tcPr>
            <w:tcW w:w="2821" w:type="dxa"/>
            <w:tcBorders>
              <w:top w:val="nil"/>
              <w:left w:val="nil"/>
              <w:bottom w:val="nil"/>
              <w:right w:val="nil"/>
            </w:tcBorders>
          </w:tcPr>
          <w:p w14:paraId="7E42B1B4"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4</w:t>
            </w:r>
          </w:p>
        </w:tc>
      </w:tr>
      <w:tr w:rsidR="001A6BC5" w:rsidRPr="008471B1" w14:paraId="7880D769" w14:textId="77777777" w:rsidTr="008E5E3E">
        <w:tc>
          <w:tcPr>
            <w:tcW w:w="1080" w:type="dxa"/>
            <w:tcBorders>
              <w:top w:val="nil"/>
              <w:left w:val="nil"/>
              <w:bottom w:val="single" w:sz="4" w:space="0" w:color="auto"/>
              <w:right w:val="nil"/>
            </w:tcBorders>
          </w:tcPr>
          <w:p w14:paraId="57AE6FB0"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10.</w:t>
            </w:r>
          </w:p>
        </w:tc>
        <w:tc>
          <w:tcPr>
            <w:tcW w:w="4860" w:type="dxa"/>
            <w:tcBorders>
              <w:top w:val="nil"/>
              <w:left w:val="nil"/>
              <w:bottom w:val="single" w:sz="4" w:space="0" w:color="auto"/>
              <w:right w:val="nil"/>
            </w:tcBorders>
          </w:tcPr>
          <w:p w14:paraId="59FF8668"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in Repeat Nature of Rejection at Receipt Stage</w:t>
            </w:r>
          </w:p>
        </w:tc>
        <w:tc>
          <w:tcPr>
            <w:tcW w:w="2821" w:type="dxa"/>
            <w:tcBorders>
              <w:top w:val="nil"/>
              <w:left w:val="nil"/>
              <w:bottom w:val="single" w:sz="4" w:space="0" w:color="auto"/>
              <w:right w:val="nil"/>
            </w:tcBorders>
          </w:tcPr>
          <w:p w14:paraId="3AD42AF5"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2,6</w:t>
            </w:r>
          </w:p>
        </w:tc>
      </w:tr>
    </w:tbl>
    <w:p w14:paraId="01D4D241" w14:textId="77777777" w:rsidR="001A6BC5" w:rsidRPr="008471B1" w:rsidRDefault="001A6BC5" w:rsidP="008471B1">
      <w:pPr>
        <w:spacing w:before="240" w:after="240" w:line="360" w:lineRule="auto"/>
        <w:rPr>
          <w:rFonts w:ascii="Arial" w:hAnsi="Arial" w:cs="Arial"/>
        </w:rPr>
      </w:pPr>
    </w:p>
    <w:p w14:paraId="5C92CBDF" w14:textId="77777777" w:rsidR="00704C72" w:rsidRPr="008471B1" w:rsidRDefault="00704C72" w:rsidP="008471B1">
      <w:pPr>
        <w:spacing w:before="240" w:after="240" w:line="360" w:lineRule="auto"/>
        <w:rPr>
          <w:rFonts w:ascii="Arial" w:hAnsi="Arial" w:cs="Arial"/>
        </w:rPr>
      </w:pPr>
    </w:p>
    <w:sectPr w:rsidR="00704C72" w:rsidRPr="00847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0AEB" w14:textId="77777777" w:rsidR="007B22E1" w:rsidRDefault="007B22E1" w:rsidP="000107AC">
      <w:pPr>
        <w:spacing w:after="0" w:line="240" w:lineRule="auto"/>
      </w:pPr>
      <w:r>
        <w:separator/>
      </w:r>
    </w:p>
  </w:endnote>
  <w:endnote w:type="continuationSeparator" w:id="0">
    <w:p w14:paraId="4822C49C" w14:textId="77777777" w:rsidR="007B22E1" w:rsidRDefault="007B22E1" w:rsidP="0001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724462"/>
      <w:docPartObj>
        <w:docPartGallery w:val="Page Numbers (Bottom of Page)"/>
        <w:docPartUnique/>
      </w:docPartObj>
    </w:sdtPr>
    <w:sdtEndPr>
      <w:rPr>
        <w:rFonts w:ascii="Arial" w:hAnsi="Arial" w:cs="Arial"/>
        <w:sz w:val="20"/>
        <w:szCs w:val="20"/>
      </w:rPr>
    </w:sdtEndPr>
    <w:sdtContent>
      <w:sdt>
        <w:sdtPr>
          <w:id w:val="-121848546"/>
          <w:docPartObj>
            <w:docPartGallery w:val="Page Numbers (Top of Page)"/>
            <w:docPartUnique/>
          </w:docPartObj>
        </w:sdtPr>
        <w:sdtEndPr>
          <w:rPr>
            <w:rFonts w:ascii="Arial" w:hAnsi="Arial" w:cs="Arial"/>
            <w:sz w:val="20"/>
            <w:szCs w:val="20"/>
          </w:rPr>
        </w:sdtEndPr>
        <w:sdtContent>
          <w:p w14:paraId="1FF7509D" w14:textId="77777777" w:rsidR="008471B1" w:rsidRPr="008471B1" w:rsidRDefault="008471B1" w:rsidP="000107AC">
            <w:pPr>
              <w:pStyle w:val="Footer"/>
              <w:jc w:val="center"/>
              <w:rPr>
                <w:rFonts w:ascii="Arial" w:hAnsi="Arial" w:cs="Arial"/>
                <w:sz w:val="20"/>
                <w:szCs w:val="20"/>
              </w:rPr>
            </w:pPr>
            <w:r w:rsidRPr="008471B1">
              <w:rPr>
                <w:rFonts w:ascii="Arial" w:hAnsi="Arial" w:cs="Arial"/>
                <w:sz w:val="20"/>
                <w:szCs w:val="20"/>
              </w:rPr>
              <w:t xml:space="preserve"> TSG Quality Manual                                                                     </w:t>
            </w:r>
            <w:r w:rsidRPr="008471B1">
              <w:rPr>
                <w:rFonts w:ascii="Arial" w:hAnsi="Arial" w:cs="Arial"/>
                <w:sz w:val="20"/>
                <w:szCs w:val="20"/>
              </w:rPr>
              <w:tab/>
              <w:t xml:space="preserve">Page </w:t>
            </w:r>
            <w:r w:rsidRPr="008471B1">
              <w:rPr>
                <w:rFonts w:ascii="Arial" w:hAnsi="Arial" w:cs="Arial"/>
                <w:b/>
                <w:bCs/>
                <w:sz w:val="20"/>
                <w:szCs w:val="20"/>
              </w:rPr>
              <w:fldChar w:fldCharType="begin"/>
            </w:r>
            <w:r w:rsidRPr="008471B1">
              <w:rPr>
                <w:rFonts w:ascii="Arial" w:hAnsi="Arial" w:cs="Arial"/>
                <w:b/>
                <w:bCs/>
                <w:sz w:val="20"/>
                <w:szCs w:val="20"/>
              </w:rPr>
              <w:instrText xml:space="preserve"> PAGE </w:instrText>
            </w:r>
            <w:r w:rsidRPr="008471B1">
              <w:rPr>
                <w:rFonts w:ascii="Arial" w:hAnsi="Arial" w:cs="Arial"/>
                <w:b/>
                <w:bCs/>
                <w:sz w:val="20"/>
                <w:szCs w:val="20"/>
              </w:rPr>
              <w:fldChar w:fldCharType="separate"/>
            </w:r>
            <w:r w:rsidRPr="008471B1">
              <w:rPr>
                <w:rFonts w:ascii="Arial" w:hAnsi="Arial" w:cs="Arial"/>
                <w:b/>
                <w:bCs/>
                <w:noProof/>
                <w:sz w:val="20"/>
                <w:szCs w:val="20"/>
              </w:rPr>
              <w:t>1</w:t>
            </w:r>
            <w:r w:rsidRPr="008471B1">
              <w:rPr>
                <w:rFonts w:ascii="Arial" w:hAnsi="Arial" w:cs="Arial"/>
                <w:b/>
                <w:bCs/>
                <w:sz w:val="20"/>
                <w:szCs w:val="20"/>
              </w:rPr>
              <w:fldChar w:fldCharType="end"/>
            </w:r>
            <w:r w:rsidRPr="008471B1">
              <w:rPr>
                <w:rFonts w:ascii="Arial" w:hAnsi="Arial" w:cs="Arial"/>
                <w:sz w:val="20"/>
                <w:szCs w:val="20"/>
              </w:rPr>
              <w:t xml:space="preserve"> of </w:t>
            </w:r>
            <w:r w:rsidRPr="008471B1">
              <w:rPr>
                <w:rFonts w:ascii="Arial" w:hAnsi="Arial" w:cs="Arial"/>
                <w:b/>
                <w:bCs/>
                <w:sz w:val="20"/>
                <w:szCs w:val="20"/>
              </w:rPr>
              <w:fldChar w:fldCharType="begin"/>
            </w:r>
            <w:r w:rsidRPr="008471B1">
              <w:rPr>
                <w:rFonts w:ascii="Arial" w:hAnsi="Arial" w:cs="Arial"/>
                <w:b/>
                <w:bCs/>
                <w:sz w:val="20"/>
                <w:szCs w:val="20"/>
              </w:rPr>
              <w:instrText xml:space="preserve"> NUMPAGES  </w:instrText>
            </w:r>
            <w:r w:rsidRPr="008471B1">
              <w:rPr>
                <w:rFonts w:ascii="Arial" w:hAnsi="Arial" w:cs="Arial"/>
                <w:b/>
                <w:bCs/>
                <w:sz w:val="20"/>
                <w:szCs w:val="20"/>
              </w:rPr>
              <w:fldChar w:fldCharType="separate"/>
            </w:r>
            <w:r w:rsidRPr="008471B1">
              <w:rPr>
                <w:rFonts w:ascii="Arial" w:hAnsi="Arial" w:cs="Arial"/>
                <w:b/>
                <w:bCs/>
                <w:noProof/>
                <w:sz w:val="20"/>
                <w:szCs w:val="20"/>
              </w:rPr>
              <w:t>23</w:t>
            </w:r>
            <w:r w:rsidRPr="008471B1">
              <w:rPr>
                <w:rFonts w:ascii="Arial" w:hAnsi="Arial" w:cs="Arial"/>
                <w:b/>
                <w:bCs/>
                <w:sz w:val="20"/>
                <w:szCs w:val="20"/>
              </w:rPr>
              <w:fldChar w:fldCharType="end"/>
            </w:r>
          </w:p>
        </w:sdtContent>
      </w:sdt>
    </w:sdtContent>
  </w:sdt>
  <w:p w14:paraId="38C75781" w14:textId="77777777" w:rsidR="008471B1" w:rsidRDefault="008471B1" w:rsidP="000107AC">
    <w:pPr>
      <w:pStyle w:val="Footer"/>
      <w:jc w:val="center"/>
      <w:rPr>
        <w:rFonts w:ascii="Arial" w:hAnsi="Arial" w:cs="Arial"/>
        <w:sz w:val="20"/>
        <w:szCs w:val="20"/>
      </w:rPr>
    </w:pPr>
    <w:r w:rsidRPr="008471B1">
      <w:rPr>
        <w:rFonts w:ascii="Arial" w:hAnsi="Arial" w:cs="Arial"/>
        <w:sz w:val="20"/>
        <w:szCs w:val="20"/>
      </w:rPr>
      <w:t xml:space="preserve">©2018 College for Adult Learning                </w:t>
    </w:r>
  </w:p>
  <w:p w14:paraId="15917804" w14:textId="77777777" w:rsidR="008471B1" w:rsidRDefault="008471B1" w:rsidP="000107AC">
    <w:pPr>
      <w:pStyle w:val="Footer"/>
      <w:jc w:val="center"/>
      <w:rPr>
        <w:rFonts w:ascii="Arial" w:hAnsi="Arial" w:cs="Arial"/>
        <w:sz w:val="20"/>
        <w:szCs w:val="20"/>
      </w:rPr>
    </w:pPr>
  </w:p>
  <w:p w14:paraId="6DDC6961" w14:textId="70B61D5D" w:rsidR="008471B1" w:rsidRPr="008471B1" w:rsidRDefault="008471B1" w:rsidP="000107AC">
    <w:pPr>
      <w:pStyle w:val="Footer"/>
      <w:jc w:val="center"/>
      <w:rPr>
        <w:rFonts w:ascii="Arial" w:hAnsi="Arial" w:cs="Arial"/>
        <w:sz w:val="20"/>
        <w:szCs w:val="20"/>
      </w:rPr>
    </w:pPr>
    <w:r w:rsidRPr="008471B1">
      <w:rPr>
        <w:rFonts w:ascii="Arial" w:hAnsi="Arial" w:cs="Arial"/>
        <w:sz w:val="20"/>
        <w:szCs w:val="20"/>
      </w:rPr>
      <w:t xml:space="preserve">Document prepared as part of educational case study materials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1B681" w14:textId="77777777" w:rsidR="007B22E1" w:rsidRDefault="007B22E1" w:rsidP="000107AC">
      <w:pPr>
        <w:spacing w:after="0" w:line="240" w:lineRule="auto"/>
      </w:pPr>
      <w:r>
        <w:separator/>
      </w:r>
    </w:p>
  </w:footnote>
  <w:footnote w:type="continuationSeparator" w:id="0">
    <w:p w14:paraId="7C0F8730" w14:textId="77777777" w:rsidR="007B22E1" w:rsidRDefault="007B22E1" w:rsidP="00010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B70" w14:textId="4345A716" w:rsidR="008471B1" w:rsidRDefault="008471B1" w:rsidP="008471B1">
    <w:pPr>
      <w:pStyle w:val="Header"/>
      <w:jc w:val="right"/>
    </w:pPr>
    <w:r>
      <w:rPr>
        <w:noProof/>
      </w:rPr>
      <w:drawing>
        <wp:anchor distT="0" distB="0" distL="114300" distR="114300" simplePos="0" relativeHeight="251658240" behindDoc="0" locked="0" layoutInCell="1" allowOverlap="1" wp14:anchorId="6227C72A" wp14:editId="40CDD6E8">
          <wp:simplePos x="0" y="0"/>
          <wp:positionH relativeFrom="margin">
            <wp:posOffset>5076825</wp:posOffset>
          </wp:positionH>
          <wp:positionV relativeFrom="margin">
            <wp:posOffset>-533400</wp:posOffset>
          </wp:positionV>
          <wp:extent cx="914400" cy="872133"/>
          <wp:effectExtent l="0" t="0" r="0" b="444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6356" t="28610" r="51525" b="50670"/>
                  <a:stretch/>
                </pic:blipFill>
                <pic:spPr bwMode="auto">
                  <a:xfrm>
                    <a:off x="0" y="0"/>
                    <a:ext cx="914400" cy="87213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6F7"/>
    <w:multiLevelType w:val="hybridMultilevel"/>
    <w:tmpl w:val="DA7A368A"/>
    <w:lvl w:ilvl="0" w:tplc="0C09001B">
      <w:start w:val="1"/>
      <w:numFmt w:val="lowerRoman"/>
      <w:lvlText w:val="%1."/>
      <w:lvlJc w:val="right"/>
      <w:pPr>
        <w:tabs>
          <w:tab w:val="num" w:pos="720"/>
        </w:tabs>
        <w:ind w:left="720" w:hanging="360"/>
      </w:pPr>
      <w:rPr>
        <w:rFonts w:hint="default"/>
      </w:rPr>
    </w:lvl>
    <w:lvl w:ilvl="1" w:tplc="0C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75AE"/>
    <w:multiLevelType w:val="hybridMultilevel"/>
    <w:tmpl w:val="C4B4D7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C453EF"/>
    <w:multiLevelType w:val="hybridMultilevel"/>
    <w:tmpl w:val="A3BABEF2"/>
    <w:lvl w:ilvl="0" w:tplc="0C09001B">
      <w:start w:val="1"/>
      <w:numFmt w:val="lowerRoman"/>
      <w:lvlText w:val="%1."/>
      <w:lvlJc w:val="righ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1FD57202"/>
    <w:multiLevelType w:val="hybridMultilevel"/>
    <w:tmpl w:val="06647D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C46E3"/>
    <w:multiLevelType w:val="hybridMultilevel"/>
    <w:tmpl w:val="68E816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5449A8"/>
    <w:multiLevelType w:val="hybridMultilevel"/>
    <w:tmpl w:val="0DF81EC4"/>
    <w:lvl w:ilvl="0" w:tplc="04090017">
      <w:start w:val="1"/>
      <w:numFmt w:val="lowerLetter"/>
      <w:lvlText w:val="%1)"/>
      <w:lvlJc w:val="left"/>
      <w:pPr>
        <w:tabs>
          <w:tab w:val="num" w:pos="720"/>
        </w:tabs>
        <w:ind w:left="720" w:hanging="360"/>
      </w:pPr>
      <w:rPr>
        <w:rFonts w:hint="default"/>
      </w:rPr>
    </w:lvl>
    <w:lvl w:ilvl="1" w:tplc="CD8623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BF7B2E"/>
    <w:multiLevelType w:val="hybridMultilevel"/>
    <w:tmpl w:val="E3CA461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B363979"/>
    <w:multiLevelType w:val="hybridMultilevel"/>
    <w:tmpl w:val="98F0B46E"/>
    <w:lvl w:ilvl="0" w:tplc="28ACD5B2">
      <w:start w:val="1"/>
      <w:numFmt w:val="upperLetter"/>
      <w:lvlText w:val="%1)"/>
      <w:lvlJc w:val="left"/>
      <w:pPr>
        <w:tabs>
          <w:tab w:val="num" w:pos="720"/>
        </w:tabs>
        <w:ind w:left="720" w:hanging="360"/>
      </w:pPr>
      <w:rPr>
        <w:rFonts w:hint="default"/>
      </w:rPr>
    </w:lvl>
    <w:lvl w:ilvl="1" w:tplc="78D2B4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91663"/>
    <w:multiLevelType w:val="hybridMultilevel"/>
    <w:tmpl w:val="C64E227C"/>
    <w:lvl w:ilvl="0" w:tplc="04090011">
      <w:start w:val="1"/>
      <w:numFmt w:val="decimal"/>
      <w:lvlText w:val="%1)"/>
      <w:lvlJc w:val="left"/>
      <w:pPr>
        <w:tabs>
          <w:tab w:val="num" w:pos="720"/>
        </w:tabs>
        <w:ind w:left="720" w:hanging="360"/>
      </w:pPr>
      <w:rPr>
        <w:rFonts w:hint="default"/>
      </w:rPr>
    </w:lvl>
    <w:lvl w:ilvl="1" w:tplc="0304EC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E81376"/>
    <w:multiLevelType w:val="hybridMultilevel"/>
    <w:tmpl w:val="243EA2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AA4F45"/>
    <w:multiLevelType w:val="hybridMultilevel"/>
    <w:tmpl w:val="1B2E1D44"/>
    <w:lvl w:ilvl="0" w:tplc="F06048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626BA3"/>
    <w:multiLevelType w:val="hybridMultilevel"/>
    <w:tmpl w:val="3B72F87C"/>
    <w:lvl w:ilvl="0" w:tplc="A67A37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0433E4"/>
    <w:multiLevelType w:val="hybridMultilevel"/>
    <w:tmpl w:val="D304E784"/>
    <w:lvl w:ilvl="0" w:tplc="0C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74D0D12"/>
    <w:multiLevelType w:val="hybridMultilevel"/>
    <w:tmpl w:val="E426224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276CF0"/>
    <w:multiLevelType w:val="hybridMultilevel"/>
    <w:tmpl w:val="A086B2E8"/>
    <w:lvl w:ilvl="0" w:tplc="F9225224">
      <w:start w:val="1"/>
      <w:numFmt w:val="lowerLetter"/>
      <w:lvlText w:val="%1)"/>
      <w:lvlJc w:val="left"/>
      <w:pPr>
        <w:tabs>
          <w:tab w:val="num" w:pos="1440"/>
        </w:tabs>
        <w:ind w:left="1440" w:hanging="360"/>
      </w:pPr>
      <w:rPr>
        <w:rFonts w:hint="default"/>
      </w:rPr>
    </w:lvl>
    <w:lvl w:ilvl="1" w:tplc="D0E43B5C">
      <w:start w:val="1"/>
      <w:numFmt w:val="decimal"/>
      <w:lvlText w:val="%2)"/>
      <w:lvlJc w:val="left"/>
      <w:pPr>
        <w:tabs>
          <w:tab w:val="num" w:pos="2160"/>
        </w:tabs>
        <w:ind w:left="2160" w:hanging="360"/>
      </w:pPr>
      <w:rPr>
        <w:rFonts w:hint="default"/>
      </w:rPr>
    </w:lvl>
    <w:lvl w:ilvl="2" w:tplc="056C564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1"/>
  </w:num>
  <w:num w:numId="3">
    <w:abstractNumId w:val="6"/>
  </w:num>
  <w:num w:numId="4">
    <w:abstractNumId w:val="10"/>
  </w:num>
  <w:num w:numId="5">
    <w:abstractNumId w:val="4"/>
  </w:num>
  <w:num w:numId="6">
    <w:abstractNumId w:val="9"/>
  </w:num>
  <w:num w:numId="7">
    <w:abstractNumId w:val="3"/>
  </w:num>
  <w:num w:numId="8">
    <w:abstractNumId w:val="7"/>
  </w:num>
  <w:num w:numId="9">
    <w:abstractNumId w:val="8"/>
  </w:num>
  <w:num w:numId="10">
    <w:abstractNumId w:val="5"/>
  </w:num>
  <w:num w:numId="11">
    <w:abstractNumId w:val="13"/>
  </w:num>
  <w:num w:numId="12">
    <w:abstractNumId w:val="14"/>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2kU4XixylTfJqHD9FC4Ja1iCohx19qDvpYdMsiXMb/ZipXtN4FpV4fY+Iaeoa5vjq5YWuDPVolJ8rApKQPlQ2g==" w:salt="aDULjO8kIQrrzrH72R7j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C5"/>
    <w:rsid w:val="000107AC"/>
    <w:rsid w:val="0004673D"/>
    <w:rsid w:val="001732A2"/>
    <w:rsid w:val="001A6BC5"/>
    <w:rsid w:val="0027079A"/>
    <w:rsid w:val="002967CC"/>
    <w:rsid w:val="00336D53"/>
    <w:rsid w:val="004066AA"/>
    <w:rsid w:val="005A5029"/>
    <w:rsid w:val="00704C72"/>
    <w:rsid w:val="007B22E1"/>
    <w:rsid w:val="007E562F"/>
    <w:rsid w:val="008471B1"/>
    <w:rsid w:val="008919BD"/>
    <w:rsid w:val="008E5E3E"/>
    <w:rsid w:val="00A51797"/>
    <w:rsid w:val="00AD32D8"/>
    <w:rsid w:val="00C31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1DF6"/>
  <w15:chartTrackingRefBased/>
  <w15:docId w15:val="{BC62AD08-2FB4-4B2A-BE63-8B236DBD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BC5"/>
  </w:style>
  <w:style w:type="paragraph" w:styleId="Heading1">
    <w:name w:val="heading 1"/>
    <w:basedOn w:val="Normal"/>
    <w:next w:val="Normal"/>
    <w:link w:val="Heading1Char"/>
    <w:uiPriority w:val="9"/>
    <w:qFormat/>
    <w:rsid w:val="00336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6D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C5"/>
    <w:pPr>
      <w:ind w:left="720"/>
      <w:contextualSpacing/>
    </w:pPr>
  </w:style>
  <w:style w:type="table" w:styleId="TableGrid">
    <w:name w:val="Table Grid"/>
    <w:basedOn w:val="TableNormal"/>
    <w:rsid w:val="001A6BC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73D"/>
    <w:rPr>
      <w:color w:val="0563C1" w:themeColor="hyperlink"/>
      <w:u w:val="single"/>
    </w:rPr>
  </w:style>
  <w:style w:type="character" w:customStyle="1" w:styleId="Heading1Char">
    <w:name w:val="Heading 1 Char"/>
    <w:basedOn w:val="DefaultParagraphFont"/>
    <w:link w:val="Heading1"/>
    <w:uiPriority w:val="9"/>
    <w:rsid w:val="00336D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6D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36D5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0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AC"/>
  </w:style>
  <w:style w:type="paragraph" w:styleId="Footer">
    <w:name w:val="footer"/>
    <w:basedOn w:val="Normal"/>
    <w:link w:val="FooterChar"/>
    <w:uiPriority w:val="99"/>
    <w:unhideWhenUsed/>
    <w:rsid w:val="00010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7AC"/>
  </w:style>
  <w:style w:type="paragraph" w:styleId="TOCHeading">
    <w:name w:val="TOC Heading"/>
    <w:basedOn w:val="Heading1"/>
    <w:next w:val="Normal"/>
    <w:uiPriority w:val="39"/>
    <w:unhideWhenUsed/>
    <w:qFormat/>
    <w:rsid w:val="008E5E3E"/>
    <w:pPr>
      <w:outlineLvl w:val="9"/>
    </w:pPr>
    <w:rPr>
      <w:lang w:val="en-US"/>
    </w:rPr>
  </w:style>
  <w:style w:type="paragraph" w:styleId="TOC1">
    <w:name w:val="toc 1"/>
    <w:basedOn w:val="Normal"/>
    <w:next w:val="Normal"/>
    <w:autoRedefine/>
    <w:uiPriority w:val="39"/>
    <w:unhideWhenUsed/>
    <w:rsid w:val="008E5E3E"/>
    <w:pPr>
      <w:spacing w:after="100"/>
    </w:pPr>
  </w:style>
  <w:style w:type="paragraph" w:styleId="TOC2">
    <w:name w:val="toc 2"/>
    <w:basedOn w:val="Normal"/>
    <w:next w:val="Normal"/>
    <w:autoRedefine/>
    <w:uiPriority w:val="39"/>
    <w:unhideWhenUsed/>
    <w:rsid w:val="008E5E3E"/>
    <w:pPr>
      <w:spacing w:after="100"/>
      <w:ind w:left="220"/>
    </w:pPr>
  </w:style>
  <w:style w:type="paragraph" w:styleId="TOC3">
    <w:name w:val="toc 3"/>
    <w:basedOn w:val="Normal"/>
    <w:next w:val="Normal"/>
    <w:autoRedefine/>
    <w:uiPriority w:val="39"/>
    <w:unhideWhenUsed/>
    <w:rsid w:val="008E5E3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DD45-090D-4837-A120-D9D8D6E5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4310</Words>
  <Characters>24573</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Sarah Sabell</cp:lastModifiedBy>
  <cp:revision>2</cp:revision>
  <dcterms:created xsi:type="dcterms:W3CDTF">2018-09-06T07:18:00Z</dcterms:created>
  <dcterms:modified xsi:type="dcterms:W3CDTF">2019-07-04T09:51:00Z</dcterms:modified>
</cp:coreProperties>
</file>