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61D81EC6" w:rsidR="00594DCF" w:rsidRDefault="00316CE9" w:rsidP="00594DCF">
      <w:pPr>
        <w:spacing w:before="120" w:after="120" w:line="360" w:lineRule="auto"/>
        <w:rPr>
          <w:rFonts w:ascii="Arial" w:hAnsi="Arial" w:cs="Arial"/>
          <w:sz w:val="36"/>
          <w:szCs w:val="36"/>
        </w:rPr>
      </w:pPr>
      <w:r w:rsidRPr="00316CE9">
        <w:rPr>
          <w:rFonts w:ascii="Arial" w:hAnsi="Arial" w:cs="Arial"/>
          <w:sz w:val="36"/>
          <w:szCs w:val="36"/>
        </w:rPr>
        <w:t>BSB50920 Diploma of Quality Auditing</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002A38" w:rsidRDefault="00594DCF" w:rsidP="00002A38">
          <w:pPr>
            <w:pStyle w:val="TOCHeading"/>
            <w:spacing w:before="120" w:after="120" w:line="360" w:lineRule="auto"/>
            <w:rPr>
              <w:rFonts w:cs="Arial"/>
            </w:rPr>
          </w:pPr>
          <w:r w:rsidRPr="00002A38">
            <w:rPr>
              <w:rFonts w:cs="Arial"/>
            </w:rPr>
            <w:t>Table of Contents</w:t>
          </w:r>
        </w:p>
        <w:p w14:paraId="086E6C61" w14:textId="26D61201" w:rsidR="00002A38" w:rsidRPr="00002A38" w:rsidRDefault="00AB3455" w:rsidP="00002A38">
          <w:pPr>
            <w:pStyle w:val="TOC1"/>
            <w:tabs>
              <w:tab w:val="right" w:leader="dot" w:pos="9016"/>
            </w:tabs>
            <w:spacing w:before="120" w:after="120" w:line="360" w:lineRule="auto"/>
            <w:rPr>
              <w:rFonts w:ascii="Arial" w:eastAsiaTheme="minorEastAsia" w:hAnsi="Arial" w:cs="Arial"/>
              <w:noProof/>
            </w:rPr>
          </w:pPr>
          <w:r w:rsidRPr="00002A38">
            <w:rPr>
              <w:rFonts w:ascii="Arial" w:hAnsi="Arial" w:cs="Arial"/>
            </w:rPr>
            <w:fldChar w:fldCharType="begin"/>
          </w:r>
          <w:r w:rsidRPr="00002A38">
            <w:rPr>
              <w:rFonts w:ascii="Arial" w:hAnsi="Arial" w:cs="Arial"/>
            </w:rPr>
            <w:instrText xml:space="preserve"> TOC \o "1-3" \h \z \u </w:instrText>
          </w:r>
          <w:r w:rsidRPr="00002A38">
            <w:rPr>
              <w:rFonts w:ascii="Arial" w:hAnsi="Arial" w:cs="Arial"/>
            </w:rPr>
            <w:fldChar w:fldCharType="separate"/>
          </w:r>
          <w:hyperlink w:anchor="_Toc75011402" w:history="1">
            <w:r w:rsidR="00002A38" w:rsidRPr="00002A38">
              <w:rPr>
                <w:rStyle w:val="Hyperlink"/>
                <w:rFonts w:ascii="Arial" w:hAnsi="Arial" w:cs="Arial"/>
                <w:noProof/>
              </w:rPr>
              <w:t>Foundation skills</w:t>
            </w:r>
            <w:r w:rsidR="00002A38" w:rsidRPr="00002A38">
              <w:rPr>
                <w:rFonts w:ascii="Arial" w:hAnsi="Arial" w:cs="Arial"/>
                <w:noProof/>
                <w:webHidden/>
              </w:rPr>
              <w:tab/>
            </w:r>
            <w:r w:rsidR="00002A38" w:rsidRPr="00002A38">
              <w:rPr>
                <w:rFonts w:ascii="Arial" w:hAnsi="Arial" w:cs="Arial"/>
                <w:noProof/>
                <w:webHidden/>
              </w:rPr>
              <w:fldChar w:fldCharType="begin"/>
            </w:r>
            <w:r w:rsidR="00002A38" w:rsidRPr="00002A38">
              <w:rPr>
                <w:rFonts w:ascii="Arial" w:hAnsi="Arial" w:cs="Arial"/>
                <w:noProof/>
                <w:webHidden/>
              </w:rPr>
              <w:instrText xml:space="preserve"> PAGEREF _Toc75011402 \h </w:instrText>
            </w:r>
            <w:r w:rsidR="00002A38" w:rsidRPr="00002A38">
              <w:rPr>
                <w:rFonts w:ascii="Arial" w:hAnsi="Arial" w:cs="Arial"/>
                <w:noProof/>
                <w:webHidden/>
              </w:rPr>
            </w:r>
            <w:r w:rsidR="00002A38" w:rsidRPr="00002A38">
              <w:rPr>
                <w:rFonts w:ascii="Arial" w:hAnsi="Arial" w:cs="Arial"/>
                <w:noProof/>
                <w:webHidden/>
              </w:rPr>
              <w:fldChar w:fldCharType="separate"/>
            </w:r>
            <w:r w:rsidR="00002A38" w:rsidRPr="00002A38">
              <w:rPr>
                <w:rFonts w:ascii="Arial" w:hAnsi="Arial" w:cs="Arial"/>
                <w:noProof/>
                <w:webHidden/>
              </w:rPr>
              <w:t>3</w:t>
            </w:r>
            <w:r w:rsidR="00002A38" w:rsidRPr="00002A38">
              <w:rPr>
                <w:rFonts w:ascii="Arial" w:hAnsi="Arial" w:cs="Arial"/>
                <w:noProof/>
                <w:webHidden/>
              </w:rPr>
              <w:fldChar w:fldCharType="end"/>
            </w:r>
          </w:hyperlink>
        </w:p>
        <w:p w14:paraId="0F4086CE" w14:textId="341E98B5"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3" w:history="1">
            <w:r w:rsidRPr="00002A38">
              <w:rPr>
                <w:rStyle w:val="Hyperlink"/>
                <w:rFonts w:ascii="Arial" w:hAnsi="Arial" w:cs="Arial"/>
                <w:noProof/>
              </w:rPr>
              <w:t>BSBCMM511 Communicate with influence</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_Toc75011403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5</w:t>
            </w:r>
            <w:r w:rsidRPr="00002A38">
              <w:rPr>
                <w:rFonts w:ascii="Arial" w:hAnsi="Arial" w:cs="Arial"/>
                <w:noProof/>
                <w:webHidden/>
              </w:rPr>
              <w:fldChar w:fldCharType="end"/>
            </w:r>
          </w:hyperlink>
        </w:p>
        <w:p w14:paraId="39803DD7" w14:textId="5DCD7A4B"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4" w:history="1">
            <w:r w:rsidRPr="00002A38">
              <w:rPr>
                <w:rStyle w:val="Hyperlink"/>
                <w:rFonts w:ascii="Arial" w:hAnsi="Arial" w:cs="Arial"/>
                <w:noProof/>
              </w:rPr>
              <w:t>BSBTWK503 Manage meetings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_Toc75011404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9</w:t>
            </w:r>
            <w:r w:rsidRPr="00002A38">
              <w:rPr>
                <w:rFonts w:ascii="Arial" w:hAnsi="Arial" w:cs="Arial"/>
                <w:noProof/>
                <w:webHidden/>
              </w:rPr>
              <w:fldChar w:fldCharType="end"/>
            </w:r>
          </w:hyperlink>
        </w:p>
        <w:p w14:paraId="07D13301" w14:textId="6AA90915"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5" w:history="1">
            <w:r w:rsidRPr="00002A38">
              <w:rPr>
                <w:rStyle w:val="Hyperlink"/>
                <w:rFonts w:ascii="Arial" w:hAnsi="Arial" w:cs="Arial"/>
                <w:noProof/>
              </w:rPr>
              <w:t>BSBAUD412 Work within compliance frameworks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_Toc75011405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12</w:t>
            </w:r>
            <w:r w:rsidRPr="00002A38">
              <w:rPr>
                <w:rFonts w:ascii="Arial" w:hAnsi="Arial" w:cs="Arial"/>
                <w:noProof/>
                <w:webHidden/>
              </w:rPr>
              <w:fldChar w:fldCharType="end"/>
            </w:r>
          </w:hyperlink>
        </w:p>
        <w:p w14:paraId="7F9E754A" w14:textId="0318BEF7"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6" w:history="1">
            <w:r w:rsidRPr="00002A38">
              <w:rPr>
                <w:rStyle w:val="Hyperlink"/>
                <w:rFonts w:ascii="Arial" w:hAnsi="Arial" w:cs="Arial"/>
                <w:noProof/>
              </w:rPr>
              <w:t>BSBAUD511 Initiate quality audits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_Toc75011406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14</w:t>
            </w:r>
            <w:r w:rsidRPr="00002A38">
              <w:rPr>
                <w:rFonts w:ascii="Arial" w:hAnsi="Arial" w:cs="Arial"/>
                <w:noProof/>
                <w:webHidden/>
              </w:rPr>
              <w:fldChar w:fldCharType="end"/>
            </w:r>
          </w:hyperlink>
        </w:p>
        <w:p w14:paraId="7D06A678" w14:textId="2A9D3A0F"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7" w:history="1">
            <w:r w:rsidRPr="00002A38">
              <w:rPr>
                <w:rStyle w:val="Hyperlink"/>
                <w:rFonts w:ascii="Arial" w:hAnsi="Arial" w:cs="Arial"/>
                <w:noProof/>
              </w:rPr>
              <w:t>BSBAUD512 Lead quality audits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_Toc75011407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18</w:t>
            </w:r>
            <w:r w:rsidRPr="00002A38">
              <w:rPr>
                <w:rFonts w:ascii="Arial" w:hAnsi="Arial" w:cs="Arial"/>
                <w:noProof/>
                <w:webHidden/>
              </w:rPr>
              <w:fldChar w:fldCharType="end"/>
            </w:r>
          </w:hyperlink>
        </w:p>
        <w:p w14:paraId="032D3CEA" w14:textId="39265B5B"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8" w:history="1">
            <w:r w:rsidRPr="00002A38">
              <w:rPr>
                <w:rStyle w:val="Hyperlink"/>
                <w:rFonts w:ascii="Arial" w:hAnsi="Arial" w:cs="Arial"/>
                <w:noProof/>
              </w:rPr>
              <w:t>BSBAUD513 Report on quality audits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_Toc75011408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21</w:t>
            </w:r>
            <w:r w:rsidRPr="00002A38">
              <w:rPr>
                <w:rFonts w:ascii="Arial" w:hAnsi="Arial" w:cs="Arial"/>
                <w:noProof/>
                <w:webHidden/>
              </w:rPr>
              <w:fldChar w:fldCharType="end"/>
            </w:r>
          </w:hyperlink>
        </w:p>
        <w:p w14:paraId="79867F19" w14:textId="5E276C3C"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09" w:history="1">
            <w:r w:rsidRPr="00002A38">
              <w:rPr>
                <w:rStyle w:val="Hyperlink"/>
                <w:rFonts w:ascii="Arial" w:hAnsi="Arial" w:cs="Arial"/>
                <w:noProof/>
              </w:rPr>
              <w:t>BSBAUD514 Interpret compliance requirements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_Toc75011409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23</w:t>
            </w:r>
            <w:r w:rsidRPr="00002A38">
              <w:rPr>
                <w:rFonts w:ascii="Arial" w:hAnsi="Arial" w:cs="Arial"/>
                <w:noProof/>
                <w:webHidden/>
              </w:rPr>
              <w:fldChar w:fldCharType="end"/>
            </w:r>
          </w:hyperlink>
        </w:p>
        <w:p w14:paraId="37C6D4BA" w14:textId="5F8819DF"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10" w:history="1">
            <w:r w:rsidRPr="00002A38">
              <w:rPr>
                <w:rStyle w:val="Hyperlink"/>
                <w:rFonts w:ascii="Arial" w:hAnsi="Arial" w:cs="Arial"/>
                <w:noProof/>
              </w:rPr>
              <w:t>BSBINS512 Monitor business records systems</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_Toc75011410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25</w:t>
            </w:r>
            <w:r w:rsidRPr="00002A38">
              <w:rPr>
                <w:rFonts w:ascii="Arial" w:hAnsi="Arial" w:cs="Arial"/>
                <w:noProof/>
                <w:webHidden/>
              </w:rPr>
              <w:fldChar w:fldCharType="end"/>
            </w:r>
          </w:hyperlink>
        </w:p>
        <w:p w14:paraId="61DBAAAD" w14:textId="7B96FDA0"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11" w:history="1">
            <w:r w:rsidRPr="00002A38">
              <w:rPr>
                <w:rStyle w:val="Hyperlink"/>
                <w:rFonts w:ascii="Arial" w:hAnsi="Arial" w:cs="Arial"/>
                <w:noProof/>
              </w:rPr>
              <w:t>BSBPMG532 Manage project quality</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_Toc75011411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30</w:t>
            </w:r>
            <w:r w:rsidRPr="00002A38">
              <w:rPr>
                <w:rFonts w:ascii="Arial" w:hAnsi="Arial" w:cs="Arial"/>
                <w:noProof/>
                <w:webHidden/>
              </w:rPr>
              <w:fldChar w:fldCharType="end"/>
            </w:r>
          </w:hyperlink>
        </w:p>
        <w:p w14:paraId="432F9726" w14:textId="38ADB5F2"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12" w:history="1">
            <w:r w:rsidRPr="00002A38">
              <w:rPr>
                <w:rStyle w:val="Hyperlink"/>
                <w:rFonts w:ascii="Arial" w:hAnsi="Arial" w:cs="Arial"/>
                <w:noProof/>
              </w:rPr>
              <w:t>BSBOPS504 Manage business risk</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_Toc75011412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34</w:t>
            </w:r>
            <w:r w:rsidRPr="00002A38">
              <w:rPr>
                <w:rFonts w:ascii="Arial" w:hAnsi="Arial" w:cs="Arial"/>
                <w:noProof/>
                <w:webHidden/>
              </w:rPr>
              <w:fldChar w:fldCharType="end"/>
            </w:r>
          </w:hyperlink>
        </w:p>
        <w:p w14:paraId="13C660A7" w14:textId="6016500A" w:rsidR="00002A38" w:rsidRPr="00002A38" w:rsidRDefault="00002A38" w:rsidP="00002A38">
          <w:pPr>
            <w:pStyle w:val="TOC1"/>
            <w:tabs>
              <w:tab w:val="right" w:leader="dot" w:pos="9016"/>
            </w:tabs>
            <w:spacing w:before="120" w:after="120" w:line="360" w:lineRule="auto"/>
            <w:rPr>
              <w:rFonts w:ascii="Arial" w:eastAsiaTheme="minorEastAsia" w:hAnsi="Arial" w:cs="Arial"/>
              <w:noProof/>
            </w:rPr>
          </w:pPr>
          <w:hyperlink w:anchor="_Toc75011413" w:history="1">
            <w:r w:rsidRPr="00002A38">
              <w:rPr>
                <w:rStyle w:val="Hyperlink"/>
                <w:rFonts w:ascii="Arial" w:hAnsi="Arial" w:cs="Arial"/>
                <w:noProof/>
              </w:rPr>
              <w:t>BSBSTR502 Facilitate continuous improvement</w:t>
            </w:r>
            <w:r w:rsidRPr="00002A38">
              <w:rPr>
                <w:rFonts w:ascii="Arial" w:hAnsi="Arial" w:cs="Arial"/>
                <w:noProof/>
                <w:webHidden/>
              </w:rPr>
              <w:tab/>
            </w:r>
            <w:r w:rsidRPr="00002A38">
              <w:rPr>
                <w:rFonts w:ascii="Arial" w:hAnsi="Arial" w:cs="Arial"/>
                <w:noProof/>
                <w:webHidden/>
              </w:rPr>
              <w:fldChar w:fldCharType="begin"/>
            </w:r>
            <w:r w:rsidRPr="00002A38">
              <w:rPr>
                <w:rFonts w:ascii="Arial" w:hAnsi="Arial" w:cs="Arial"/>
                <w:noProof/>
                <w:webHidden/>
              </w:rPr>
              <w:instrText xml:space="preserve"> PAGEREF _Toc75011413 \h </w:instrText>
            </w:r>
            <w:r w:rsidRPr="00002A38">
              <w:rPr>
                <w:rFonts w:ascii="Arial" w:hAnsi="Arial" w:cs="Arial"/>
                <w:noProof/>
                <w:webHidden/>
              </w:rPr>
            </w:r>
            <w:r w:rsidRPr="00002A38">
              <w:rPr>
                <w:rFonts w:ascii="Arial" w:hAnsi="Arial" w:cs="Arial"/>
                <w:noProof/>
                <w:webHidden/>
              </w:rPr>
              <w:fldChar w:fldCharType="separate"/>
            </w:r>
            <w:r w:rsidRPr="00002A38">
              <w:rPr>
                <w:rFonts w:ascii="Arial" w:hAnsi="Arial" w:cs="Arial"/>
                <w:noProof/>
                <w:webHidden/>
              </w:rPr>
              <w:t>37</w:t>
            </w:r>
            <w:r w:rsidRPr="00002A38">
              <w:rPr>
                <w:rFonts w:ascii="Arial" w:hAnsi="Arial" w:cs="Arial"/>
                <w:noProof/>
                <w:webHidden/>
              </w:rPr>
              <w:fldChar w:fldCharType="end"/>
            </w:r>
          </w:hyperlink>
        </w:p>
        <w:p w14:paraId="5666E68B" w14:textId="3C76A3F6" w:rsidR="00594DCF" w:rsidRPr="00002A38" w:rsidRDefault="00AB3455" w:rsidP="00002A38">
          <w:pPr>
            <w:spacing w:before="120" w:after="120" w:line="360" w:lineRule="auto"/>
            <w:rPr>
              <w:rFonts w:ascii="Arial" w:hAnsi="Arial" w:cs="Arial"/>
            </w:rPr>
          </w:pPr>
          <w:r w:rsidRPr="00002A38">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AB3455"/>
    <w:p w14:paraId="39D5F035" w14:textId="5527D42A" w:rsidR="00594DCF" w:rsidRDefault="00594DCF">
      <w:r>
        <w:br w:type="page"/>
      </w:r>
    </w:p>
    <w:p w14:paraId="0E596892" w14:textId="77777777" w:rsidR="00594DCF" w:rsidRPr="00002A38" w:rsidRDefault="00594DCF" w:rsidP="00002A38">
      <w:pPr>
        <w:pStyle w:val="Heading1"/>
      </w:pPr>
      <w:bookmarkStart w:id="0" w:name="_Toc75011402"/>
      <w:r w:rsidRPr="00002A38">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3F4390AD" w14:textId="77777777" w:rsidR="00002A38" w:rsidRPr="00B35A3E" w:rsidRDefault="00002A38" w:rsidP="00002A38">
      <w:pPr>
        <w:pStyle w:val="Heading1"/>
      </w:pPr>
      <w:bookmarkStart w:id="5" w:name="_Hlk74932429"/>
      <w:bookmarkStart w:id="6" w:name="_Hlk74933261"/>
      <w:bookmarkStart w:id="7" w:name="_Toc75011403"/>
      <w:r w:rsidRPr="00B35A3E">
        <w:lastRenderedPageBreak/>
        <w:t>BSBCMM511 Communicate with influence</w:t>
      </w:r>
      <w:bookmarkEnd w:id="7"/>
    </w:p>
    <w:p w14:paraId="1E120B9A"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w:t>
      </w:r>
      <w:proofErr w:type="gramStart"/>
      <w:r w:rsidRPr="00B65C28">
        <w:rPr>
          <w:rFonts w:ascii="Arial" w:hAnsi="Arial" w:cs="Arial"/>
        </w:rPr>
        <w:t>lead</w:t>
      </w:r>
      <w:proofErr w:type="gramEnd"/>
      <w:r w:rsidRPr="00B65C28">
        <w:rPr>
          <w:rFonts w:ascii="Arial" w:hAnsi="Arial" w:cs="Arial"/>
        </w:rPr>
        <w:t xml:space="preserve"> and participate in meetings and make presentations to customers, clients and other key stakeholders.</w:t>
      </w:r>
    </w:p>
    <w:p w14:paraId="3553C2C0"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002A38" w:rsidRPr="00B65C28" w14:paraId="4EE55EC6" w14:textId="77777777" w:rsidTr="00364542">
        <w:tc>
          <w:tcPr>
            <w:tcW w:w="2361" w:type="dxa"/>
          </w:tcPr>
          <w:p w14:paraId="6963153E" w14:textId="77777777" w:rsidR="00002A38" w:rsidRPr="00B65C28" w:rsidRDefault="00002A38" w:rsidP="00364542">
            <w:pPr>
              <w:spacing w:before="120" w:after="120" w:line="360" w:lineRule="auto"/>
              <w:rPr>
                <w:rFonts w:ascii="Arial" w:hAnsi="Arial" w:cs="Arial"/>
              </w:rPr>
            </w:pPr>
          </w:p>
        </w:tc>
        <w:tc>
          <w:tcPr>
            <w:tcW w:w="2362" w:type="dxa"/>
          </w:tcPr>
          <w:p w14:paraId="1932CF0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D3D21C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3D4587CA"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2F772893"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095C613A"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380AAF0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0CE9B242"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7C68341D"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4A427D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6898F46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60B35C52" w14:textId="77777777" w:rsidTr="00364542">
        <w:tc>
          <w:tcPr>
            <w:tcW w:w="2361" w:type="dxa"/>
          </w:tcPr>
          <w:p w14:paraId="5071AAB8"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organised and chaired at least two meetings including preparing and distributing meeting materials and provided participants </w:t>
            </w:r>
            <w:r w:rsidRPr="00B65C28">
              <w:rPr>
                <w:rFonts w:ascii="Arial" w:hAnsi="Arial" w:cs="Arial"/>
              </w:rPr>
              <w:lastRenderedPageBreak/>
              <w:t>with a summary of the outcomes of the meeting.</w:t>
            </w:r>
          </w:p>
        </w:tc>
        <w:tc>
          <w:tcPr>
            <w:tcW w:w="2362" w:type="dxa"/>
          </w:tcPr>
          <w:p w14:paraId="33AF380D"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406111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7CA1B9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F92065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00AFDB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1E9F56B" w14:textId="77777777" w:rsidTr="00364542">
        <w:tc>
          <w:tcPr>
            <w:tcW w:w="2361" w:type="dxa"/>
          </w:tcPr>
          <w:p w14:paraId="5BE99AA4"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2BDE722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FCDFD3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C77DF8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DC8036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D36947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1CFF120" w14:textId="77777777" w:rsidTr="00364542">
        <w:tc>
          <w:tcPr>
            <w:tcW w:w="2361" w:type="dxa"/>
          </w:tcPr>
          <w:p w14:paraId="0778C418"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reviewed organisational policies to determine information that may be subject to confidentiality prior to </w:t>
            </w:r>
            <w:r w:rsidRPr="00B65C28">
              <w:rPr>
                <w:rFonts w:ascii="Arial" w:hAnsi="Arial" w:cs="Arial"/>
              </w:rPr>
              <w:lastRenderedPageBreak/>
              <w:t>developing presentations.</w:t>
            </w:r>
          </w:p>
        </w:tc>
        <w:tc>
          <w:tcPr>
            <w:tcW w:w="2362" w:type="dxa"/>
          </w:tcPr>
          <w:p w14:paraId="3F07855E"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943DE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817C4E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2E885D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D625E7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4A8E4EF4" w14:textId="77777777" w:rsidTr="00364542">
        <w:tc>
          <w:tcPr>
            <w:tcW w:w="2361" w:type="dxa"/>
          </w:tcPr>
          <w:p w14:paraId="116231F1"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7F22B1C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0C221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983FEA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7CD3F1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7F9F08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761B431" w14:textId="77777777" w:rsidTr="00364542">
        <w:tc>
          <w:tcPr>
            <w:tcW w:w="2361" w:type="dxa"/>
          </w:tcPr>
          <w:p w14:paraId="5077B8B0"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1BF50DC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31F77D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94480E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41271B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2A24C9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5454E9F" w14:textId="77777777" w:rsidTr="00364542">
        <w:tc>
          <w:tcPr>
            <w:tcW w:w="2361" w:type="dxa"/>
          </w:tcPr>
          <w:p w14:paraId="5A4AAC91"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communicated clearly with key stakeholders to </w:t>
            </w:r>
            <w:r w:rsidRPr="00B65C28">
              <w:rPr>
                <w:rFonts w:ascii="Arial" w:hAnsi="Arial" w:cs="Arial"/>
              </w:rPr>
              <w:lastRenderedPageBreak/>
              <w:t>position the business to best effect including listening actively, understanding the information needs of others, adapting communication to suit the audience and answering questions clearly.</w:t>
            </w:r>
          </w:p>
        </w:tc>
        <w:tc>
          <w:tcPr>
            <w:tcW w:w="2362" w:type="dxa"/>
          </w:tcPr>
          <w:p w14:paraId="7DCB1EAC"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464B12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5EE25E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C31C47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C4A30F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EE5E9E7" w14:textId="77777777" w:rsidR="00002A38" w:rsidRDefault="00002A38" w:rsidP="00002A38">
      <w:pPr>
        <w:pStyle w:val="Heading1"/>
        <w:spacing w:before="120" w:after="120" w:line="360" w:lineRule="auto"/>
        <w:rPr>
          <w:rFonts w:cs="Arial"/>
          <w:sz w:val="22"/>
          <w:szCs w:val="22"/>
        </w:rPr>
      </w:pPr>
      <w:r>
        <w:rPr>
          <w:rFonts w:cs="Arial"/>
          <w:sz w:val="22"/>
          <w:szCs w:val="22"/>
        </w:rPr>
        <w:br w:type="page"/>
      </w:r>
      <w:bookmarkEnd w:id="5"/>
    </w:p>
    <w:p w14:paraId="275530BB" w14:textId="77777777" w:rsidR="00002A38" w:rsidRPr="0090311B" w:rsidRDefault="00002A38" w:rsidP="00002A38">
      <w:pPr>
        <w:pStyle w:val="Heading1"/>
      </w:pPr>
      <w:bookmarkStart w:id="8" w:name="_Toc75011404"/>
      <w:bookmarkEnd w:id="6"/>
      <w:r w:rsidRPr="0090311B">
        <w:lastRenderedPageBreak/>
        <w:t>BSBTWK503 Manage meetings</w:t>
      </w:r>
      <w:bookmarkEnd w:id="8"/>
    </w:p>
    <w:p w14:paraId="0A3B3BFF"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This unit describes the skills and knowledge required to manage a range of meetings including overseeing the meeting preparation processes, chairing meetings, organising the </w:t>
      </w:r>
      <w:proofErr w:type="gramStart"/>
      <w:r w:rsidRPr="00B65C28">
        <w:rPr>
          <w:rFonts w:ascii="Arial" w:hAnsi="Arial" w:cs="Arial"/>
        </w:rPr>
        <w:t>minutes</w:t>
      </w:r>
      <w:proofErr w:type="gramEnd"/>
      <w:r w:rsidRPr="00B65C28">
        <w:rPr>
          <w:rFonts w:ascii="Arial" w:hAnsi="Arial" w:cs="Arial"/>
        </w:rPr>
        <w:t xml:space="preserve"> and reporting meeting outcomes.</w:t>
      </w:r>
    </w:p>
    <w:p w14:paraId="1D7952BF" w14:textId="77777777" w:rsidR="00002A38" w:rsidRPr="00B65C28" w:rsidRDefault="00002A38" w:rsidP="00002A38">
      <w:pPr>
        <w:spacing w:before="120" w:after="120" w:line="360" w:lineRule="auto"/>
        <w:rPr>
          <w:rFonts w:ascii="Arial" w:hAnsi="Arial" w:cs="Arial"/>
        </w:rPr>
      </w:pPr>
      <w:r w:rsidRPr="00B65C28">
        <w:rPr>
          <w:rFonts w:ascii="Arial" w:hAnsi="Arial" w:cs="Arial"/>
        </w:rPr>
        <w:t>The unit applies to individuals employed in a range of work environments who are required to organise and manage meetings within their workplace. These individuals may work as senior administrative staff or may be individuals with responsibility for conducting and chairing meetings in the workplace.</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02A38" w:rsidRPr="00B65C28" w14:paraId="7A04A6EC" w14:textId="77777777" w:rsidTr="00364542">
        <w:tc>
          <w:tcPr>
            <w:tcW w:w="2314" w:type="dxa"/>
          </w:tcPr>
          <w:p w14:paraId="52682A33" w14:textId="77777777" w:rsidR="00002A38" w:rsidRPr="00B65C28" w:rsidRDefault="00002A38" w:rsidP="00364542">
            <w:pPr>
              <w:spacing w:before="120" w:after="120" w:line="360" w:lineRule="auto"/>
              <w:rPr>
                <w:rFonts w:ascii="Arial" w:hAnsi="Arial" w:cs="Arial"/>
              </w:rPr>
            </w:pPr>
            <w:bookmarkStart w:id="9" w:name="_Hlk17994811"/>
          </w:p>
        </w:tc>
        <w:tc>
          <w:tcPr>
            <w:tcW w:w="2315" w:type="dxa"/>
          </w:tcPr>
          <w:p w14:paraId="0127C4F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DBAFFEE"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39F93803"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8E6955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30FC2B0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550BB87B"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3DB13A13"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30DBA40"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0AF10CD"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6724635C"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bookmarkEnd w:id="9"/>
          </w:p>
        </w:tc>
      </w:tr>
      <w:tr w:rsidR="00002A38" w:rsidRPr="00B65C28" w14:paraId="7A2AECCF" w14:textId="77777777" w:rsidTr="00364542">
        <w:tc>
          <w:tcPr>
            <w:tcW w:w="2314" w:type="dxa"/>
          </w:tcPr>
          <w:p w14:paraId="1F849828"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organised, taken part in and chaired a minimum of two meetings.</w:t>
            </w:r>
          </w:p>
        </w:tc>
        <w:tc>
          <w:tcPr>
            <w:tcW w:w="2315" w:type="dxa"/>
          </w:tcPr>
          <w:p w14:paraId="3CCE0A1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765690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7BCBA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40746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BF3A4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82D64B3" w14:textId="77777777" w:rsidTr="00364542">
        <w:tc>
          <w:tcPr>
            <w:tcW w:w="2314" w:type="dxa"/>
          </w:tcPr>
          <w:p w14:paraId="5BCBC48C"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identified and invited meeting participants and </w:t>
            </w:r>
            <w:r w:rsidRPr="00B65C28">
              <w:rPr>
                <w:rFonts w:ascii="Arial" w:hAnsi="Arial" w:cs="Arial"/>
              </w:rPr>
              <w:lastRenderedPageBreak/>
              <w:t>confirmed the arrangements for meetings.</w:t>
            </w:r>
          </w:p>
        </w:tc>
        <w:tc>
          <w:tcPr>
            <w:tcW w:w="2315" w:type="dxa"/>
          </w:tcPr>
          <w:p w14:paraId="334018BC"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01B10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4F10D0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8D4A7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6F76C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0D840C3" w14:textId="77777777" w:rsidTr="00364542">
        <w:tc>
          <w:tcPr>
            <w:tcW w:w="2314" w:type="dxa"/>
          </w:tcPr>
          <w:p w14:paraId="407CF2C8"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developed and distributed agendas and papers for meetings.</w:t>
            </w:r>
          </w:p>
        </w:tc>
        <w:tc>
          <w:tcPr>
            <w:tcW w:w="2315" w:type="dxa"/>
          </w:tcPr>
          <w:p w14:paraId="147AAEA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18A5DB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3AC9D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5D2C9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783A83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CDACC8C" w14:textId="77777777" w:rsidTr="00364542">
        <w:tc>
          <w:tcPr>
            <w:tcW w:w="2314" w:type="dxa"/>
          </w:tcPr>
          <w:p w14:paraId="03392DF8"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encouraged participation, discussion, problem solving and issue resolution during the meetings.</w:t>
            </w:r>
          </w:p>
        </w:tc>
        <w:tc>
          <w:tcPr>
            <w:tcW w:w="2315" w:type="dxa"/>
          </w:tcPr>
          <w:p w14:paraId="43A52E4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EC4A9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F56AD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100BC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1A1879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CE5F606" w14:textId="77777777" w:rsidTr="00364542">
        <w:tc>
          <w:tcPr>
            <w:tcW w:w="2314" w:type="dxa"/>
          </w:tcPr>
          <w:p w14:paraId="50E5EEE6"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checked transcribed meeting notes to ensure they reflect a true and accurate record of the meeting and are formatted and edited in accordance with </w:t>
            </w:r>
            <w:r w:rsidRPr="00B65C28">
              <w:rPr>
                <w:rFonts w:ascii="Arial" w:hAnsi="Arial" w:cs="Arial"/>
              </w:rPr>
              <w:lastRenderedPageBreak/>
              <w:t>organisational procedures and meeting conventions.</w:t>
            </w:r>
          </w:p>
        </w:tc>
        <w:tc>
          <w:tcPr>
            <w:tcW w:w="2315" w:type="dxa"/>
          </w:tcPr>
          <w:p w14:paraId="200AD7CE"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B05C30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718423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8B1A4F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212F8F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39450C1" w14:textId="77777777" w:rsidTr="00364542">
        <w:tc>
          <w:tcPr>
            <w:tcW w:w="2314" w:type="dxa"/>
          </w:tcPr>
          <w:p w14:paraId="6D1BF2EF"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followed up after meetings to ensure action items are undertaken and reported on meeting outcomes as required.</w:t>
            </w:r>
          </w:p>
        </w:tc>
        <w:tc>
          <w:tcPr>
            <w:tcW w:w="2315" w:type="dxa"/>
          </w:tcPr>
          <w:p w14:paraId="6443A1D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A4F8B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0E774F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A7F807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7174A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6D362E7C" w14:textId="77777777" w:rsidTr="00364542">
        <w:tc>
          <w:tcPr>
            <w:tcW w:w="2314" w:type="dxa"/>
          </w:tcPr>
          <w:p w14:paraId="7BEAD726"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recorded and stored meeting documentation.</w:t>
            </w:r>
          </w:p>
        </w:tc>
        <w:tc>
          <w:tcPr>
            <w:tcW w:w="2315" w:type="dxa"/>
          </w:tcPr>
          <w:p w14:paraId="7B4CC13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A9E4BD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D0CC6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3F507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FE70B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2A2325F" w14:textId="77777777" w:rsidR="00002A38" w:rsidRPr="00B65C28" w:rsidRDefault="00002A38" w:rsidP="00002A38">
      <w:pPr>
        <w:spacing w:before="120" w:after="120" w:line="360" w:lineRule="auto"/>
        <w:rPr>
          <w:rFonts w:ascii="Arial" w:hAnsi="Arial" w:cs="Arial"/>
        </w:rPr>
      </w:pPr>
    </w:p>
    <w:p w14:paraId="337352EF" w14:textId="77777777" w:rsidR="00002A38" w:rsidRPr="00B65C28" w:rsidRDefault="00002A38" w:rsidP="00002A38">
      <w:pPr>
        <w:spacing w:before="120" w:after="120" w:line="360" w:lineRule="auto"/>
        <w:jc w:val="center"/>
        <w:rPr>
          <w:rFonts w:ascii="Arial" w:hAnsi="Arial" w:cs="Arial"/>
        </w:rPr>
      </w:pPr>
    </w:p>
    <w:p w14:paraId="74033C47" w14:textId="6A416E4B" w:rsidR="00594DCF" w:rsidRDefault="00002A38" w:rsidP="00002A38">
      <w:r>
        <w:br w:type="page"/>
      </w:r>
    </w:p>
    <w:p w14:paraId="4723C516" w14:textId="77777777" w:rsidR="00002A38" w:rsidRPr="00B65C28" w:rsidRDefault="00002A38" w:rsidP="00002A38">
      <w:pPr>
        <w:pStyle w:val="Heading1"/>
      </w:pPr>
      <w:bookmarkStart w:id="10" w:name="_Toc75011405"/>
      <w:r w:rsidRPr="00B65C28">
        <w:lastRenderedPageBreak/>
        <w:t>BSBAUD412 Work within compliance frameworks</w:t>
      </w:r>
      <w:bookmarkEnd w:id="10"/>
    </w:p>
    <w:p w14:paraId="424CC12C"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This unit describes the skills and knowledge required to identify statutory, </w:t>
      </w:r>
      <w:proofErr w:type="gramStart"/>
      <w:r w:rsidRPr="00B65C28">
        <w:rPr>
          <w:rFonts w:ascii="Arial" w:hAnsi="Arial" w:cs="Arial"/>
        </w:rPr>
        <w:t>legislative</w:t>
      </w:r>
      <w:proofErr w:type="gramEnd"/>
      <w:r w:rsidRPr="00B65C28">
        <w:rPr>
          <w:rFonts w:ascii="Arial" w:hAnsi="Arial" w:cs="Arial"/>
        </w:rPr>
        <w:t xml:space="preserve"> and regulatory requirements and relate them to individual work practices to ensure ongoing adherence to the compliance framework.</w:t>
      </w:r>
    </w:p>
    <w:p w14:paraId="159B8935"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The unit applies to individuals who carry out work in accordance with the compliance framework applying to a particular job role, </w:t>
      </w:r>
      <w:proofErr w:type="gramStart"/>
      <w:r w:rsidRPr="00B65C28">
        <w:rPr>
          <w:rFonts w:ascii="Arial" w:hAnsi="Arial" w:cs="Arial"/>
        </w:rPr>
        <w:t>occupation</w:t>
      </w:r>
      <w:proofErr w:type="gramEnd"/>
      <w:r w:rsidRPr="00B65C28">
        <w:rPr>
          <w:rFonts w:ascii="Arial" w:hAnsi="Arial" w:cs="Arial"/>
        </w:rPr>
        <w:t xml:space="preserve"> or profession.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02A38" w:rsidRPr="00B65C28" w14:paraId="5CCE69EB" w14:textId="77777777" w:rsidTr="00364542">
        <w:tc>
          <w:tcPr>
            <w:tcW w:w="2314" w:type="dxa"/>
          </w:tcPr>
          <w:p w14:paraId="0AEB7007" w14:textId="77777777" w:rsidR="00002A38" w:rsidRPr="00B65C28" w:rsidRDefault="00002A38" w:rsidP="00364542">
            <w:pPr>
              <w:spacing w:before="120" w:after="120" w:line="360" w:lineRule="auto"/>
              <w:rPr>
                <w:rFonts w:ascii="Arial" w:hAnsi="Arial" w:cs="Arial"/>
              </w:rPr>
            </w:pPr>
          </w:p>
        </w:tc>
        <w:tc>
          <w:tcPr>
            <w:tcW w:w="2315" w:type="dxa"/>
          </w:tcPr>
          <w:p w14:paraId="053571B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E595E83"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758BB54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0BB6885D"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749A1F57"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57B1385A"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44CBB65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61E81FE"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B6DC01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6C6E415C"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641EF3D2" w14:textId="77777777" w:rsidTr="00364542">
        <w:tc>
          <w:tcPr>
            <w:tcW w:w="2314" w:type="dxa"/>
          </w:tcPr>
          <w:p w14:paraId="75C2542E"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interpreted and applied personal compliance requirements for a job role on at least two occasions.</w:t>
            </w:r>
          </w:p>
        </w:tc>
        <w:tc>
          <w:tcPr>
            <w:tcW w:w="2315" w:type="dxa"/>
          </w:tcPr>
          <w:p w14:paraId="3B24538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BA66FA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178B8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4FA25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12B7B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8639D60" w14:textId="77777777" w:rsidTr="00364542">
        <w:tc>
          <w:tcPr>
            <w:tcW w:w="2314" w:type="dxa"/>
          </w:tcPr>
          <w:p w14:paraId="127CA14C"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identified and documented </w:t>
            </w:r>
            <w:r w:rsidRPr="00B65C28">
              <w:rPr>
                <w:rFonts w:ascii="Arial" w:hAnsi="Arial" w:cs="Arial"/>
              </w:rPr>
              <w:lastRenderedPageBreak/>
              <w:t>legislative and regulatory requirements for an organisation.</w:t>
            </w:r>
          </w:p>
        </w:tc>
        <w:tc>
          <w:tcPr>
            <w:tcW w:w="2315" w:type="dxa"/>
          </w:tcPr>
          <w:p w14:paraId="5244AA90"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F503AD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3EF275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C54CD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422715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7609D19" w14:textId="77777777" w:rsidTr="00364542">
        <w:tc>
          <w:tcPr>
            <w:tcW w:w="2314" w:type="dxa"/>
          </w:tcPr>
          <w:p w14:paraId="20996C9B"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discussed ethical considerations with relevant stakeholders.</w:t>
            </w:r>
          </w:p>
        </w:tc>
        <w:tc>
          <w:tcPr>
            <w:tcW w:w="2315" w:type="dxa"/>
          </w:tcPr>
          <w:p w14:paraId="38E82C2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F3D18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DBAFD3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901B0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69369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0A3B522" w14:textId="77777777" w:rsidTr="00364542">
        <w:tc>
          <w:tcPr>
            <w:tcW w:w="2314" w:type="dxa"/>
          </w:tcPr>
          <w:p w14:paraId="207771D2"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sought and actioned feedback on personal compliance and discussed this with relevant personnel.</w:t>
            </w:r>
          </w:p>
        </w:tc>
        <w:tc>
          <w:tcPr>
            <w:tcW w:w="2315" w:type="dxa"/>
          </w:tcPr>
          <w:p w14:paraId="21563F7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CC5D5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26A30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49597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FA628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4F314A2D" w14:textId="77777777" w:rsidTr="00364542">
        <w:tc>
          <w:tcPr>
            <w:tcW w:w="2314" w:type="dxa"/>
          </w:tcPr>
          <w:p w14:paraId="7368A121"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analysed and actioned changes in compliance requirements relevant to my role.</w:t>
            </w:r>
          </w:p>
        </w:tc>
        <w:tc>
          <w:tcPr>
            <w:tcW w:w="2315" w:type="dxa"/>
          </w:tcPr>
          <w:p w14:paraId="0FFA6FA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599BBC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C5629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062FAA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37291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0F777DD" w14:textId="77777777" w:rsidR="00002A38" w:rsidRPr="00B65C28" w:rsidRDefault="00002A38" w:rsidP="00002A38">
      <w:pPr>
        <w:pStyle w:val="Heading1"/>
      </w:pPr>
      <w:bookmarkStart w:id="11" w:name="_Toc73517781"/>
      <w:bookmarkStart w:id="12" w:name="_Toc75011406"/>
      <w:r w:rsidRPr="00B65C28">
        <w:lastRenderedPageBreak/>
        <w:t>BSBAUD511 Initiate quality audits</w:t>
      </w:r>
      <w:bookmarkEnd w:id="11"/>
      <w:bookmarkEnd w:id="12"/>
    </w:p>
    <w:p w14:paraId="20BE391F" w14:textId="77777777" w:rsidR="00002A38" w:rsidRPr="00B65C28" w:rsidRDefault="00002A38" w:rsidP="00002A38">
      <w:pPr>
        <w:spacing w:before="120" w:after="120" w:line="360" w:lineRule="auto"/>
        <w:rPr>
          <w:rFonts w:ascii="Arial" w:hAnsi="Arial" w:cs="Arial"/>
        </w:rPr>
      </w:pPr>
      <w:r w:rsidRPr="00B65C28">
        <w:rPr>
          <w:rFonts w:ascii="Arial" w:hAnsi="Arial" w:cs="Arial"/>
        </w:rPr>
        <w:t>This unit describes the skills and knowledge required to initiate and organise quality audits. It covers assessing the scope and objectives of quality audits; communicating with the auditees and developing and submitting a quality audit plans.</w:t>
      </w:r>
    </w:p>
    <w:p w14:paraId="3CA219F4" w14:textId="77777777" w:rsidR="00002A38" w:rsidRPr="00B65C28" w:rsidRDefault="00002A38" w:rsidP="00002A38">
      <w:pPr>
        <w:spacing w:before="120" w:after="120" w:line="360" w:lineRule="auto"/>
        <w:rPr>
          <w:rFonts w:ascii="Arial" w:hAnsi="Arial" w:cs="Arial"/>
        </w:rPr>
      </w:pPr>
      <w:r w:rsidRPr="00B65C28">
        <w:rPr>
          <w:rFonts w:ascii="Arial" w:hAnsi="Arial" w:cs="Arial"/>
        </w:rPr>
        <w:t>The unit applies to individuals who have an established knowledge base in quality auditing, and who are proficient in using a range of quality auditing and managerial techniques to initiate quality audits. Individuals may also supervise and monitor the processes and outcomes of others working in a quality audit team.</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02A38" w:rsidRPr="00B65C28" w14:paraId="30BC22AB" w14:textId="77777777" w:rsidTr="00364542">
        <w:tc>
          <w:tcPr>
            <w:tcW w:w="2314" w:type="dxa"/>
          </w:tcPr>
          <w:p w14:paraId="31CA6841" w14:textId="77777777" w:rsidR="00002A38" w:rsidRPr="00B65C28" w:rsidRDefault="00002A38" w:rsidP="00364542">
            <w:pPr>
              <w:spacing w:before="120" w:after="120" w:line="360" w:lineRule="auto"/>
              <w:rPr>
                <w:rFonts w:ascii="Arial" w:hAnsi="Arial" w:cs="Arial"/>
              </w:rPr>
            </w:pPr>
          </w:p>
        </w:tc>
        <w:tc>
          <w:tcPr>
            <w:tcW w:w="2315" w:type="dxa"/>
          </w:tcPr>
          <w:p w14:paraId="3D0E4B72"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8713957"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5AB1B22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E0C12BA"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603748E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43F3BB60"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7868315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039737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70F006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25906D4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470FA912" w14:textId="77777777" w:rsidTr="00364542">
        <w:tc>
          <w:tcPr>
            <w:tcW w:w="2314" w:type="dxa"/>
          </w:tcPr>
          <w:p w14:paraId="3C8ABB9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prepared audit plans on at least two different occasions for auditees.</w:t>
            </w:r>
          </w:p>
        </w:tc>
        <w:tc>
          <w:tcPr>
            <w:tcW w:w="2315" w:type="dxa"/>
          </w:tcPr>
          <w:p w14:paraId="314C201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77288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65BBD8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881E99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AEBE72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7876D31" w14:textId="77777777" w:rsidTr="00364542">
        <w:tc>
          <w:tcPr>
            <w:tcW w:w="2314" w:type="dxa"/>
          </w:tcPr>
          <w:p w14:paraId="3ED5F294"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determined and discussed audit objectives and scope </w:t>
            </w:r>
            <w:r w:rsidRPr="00B65C28">
              <w:rPr>
                <w:rFonts w:ascii="Arial" w:hAnsi="Arial" w:cs="Arial"/>
              </w:rPr>
              <w:lastRenderedPageBreak/>
              <w:t xml:space="preserve">of the quality audit with the auditees, </w:t>
            </w:r>
            <w:proofErr w:type="gramStart"/>
            <w:r w:rsidRPr="00B65C28">
              <w:rPr>
                <w:rFonts w:ascii="Arial" w:hAnsi="Arial" w:cs="Arial"/>
              </w:rPr>
              <w:t>clients</w:t>
            </w:r>
            <w:proofErr w:type="gramEnd"/>
            <w:r w:rsidRPr="00B65C28">
              <w:rPr>
                <w:rFonts w:ascii="Arial" w:hAnsi="Arial" w:cs="Arial"/>
              </w:rPr>
              <w:t xml:space="preserve"> and all other relevant stakeholders.</w:t>
            </w:r>
          </w:p>
        </w:tc>
        <w:tc>
          <w:tcPr>
            <w:tcW w:w="2315" w:type="dxa"/>
          </w:tcPr>
          <w:p w14:paraId="30C7E5D8"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C94D4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8A6BDB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C9DBC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E01D64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61AF837A" w14:textId="77777777" w:rsidTr="00364542">
        <w:tc>
          <w:tcPr>
            <w:tcW w:w="2314" w:type="dxa"/>
          </w:tcPr>
          <w:p w14:paraId="7174B821"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proposed audit methods and techniques to be used ensuring agreement with relevant stakeholders.</w:t>
            </w:r>
          </w:p>
        </w:tc>
        <w:tc>
          <w:tcPr>
            <w:tcW w:w="2315" w:type="dxa"/>
          </w:tcPr>
          <w:p w14:paraId="25C8C73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8E90B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52CE9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DCC585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365C12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6384E414" w14:textId="77777777" w:rsidTr="00364542">
        <w:tc>
          <w:tcPr>
            <w:tcW w:w="2314" w:type="dxa"/>
          </w:tcPr>
          <w:p w14:paraId="2553D3C3"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outlined audit processes to establish the sequence of audit activities, the priorities of the audits and the roles of the auditors and auditees in the process.</w:t>
            </w:r>
          </w:p>
        </w:tc>
        <w:tc>
          <w:tcPr>
            <w:tcW w:w="2315" w:type="dxa"/>
          </w:tcPr>
          <w:p w14:paraId="1BEF9DA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2800A4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16196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D8A02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08543C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792D787" w14:textId="77777777" w:rsidTr="00364542">
        <w:tc>
          <w:tcPr>
            <w:tcW w:w="2314" w:type="dxa"/>
          </w:tcPr>
          <w:p w14:paraId="7C2ED078" w14:textId="77777777" w:rsidR="00002A38" w:rsidRPr="00B65C28" w:rsidRDefault="00002A38" w:rsidP="00364542">
            <w:pPr>
              <w:spacing w:before="120" w:after="120" w:line="360" w:lineRule="auto"/>
              <w:rPr>
                <w:rFonts w:ascii="Arial" w:hAnsi="Arial" w:cs="Arial"/>
              </w:rPr>
            </w:pPr>
            <w:r w:rsidRPr="00B65C28">
              <w:rPr>
                <w:rFonts w:ascii="Arial" w:hAnsi="Arial" w:cs="Arial"/>
              </w:rPr>
              <w:lastRenderedPageBreak/>
              <w:t>I have identified and confirmed the required resources for the audits with relevant stakeholders.</w:t>
            </w:r>
          </w:p>
        </w:tc>
        <w:tc>
          <w:tcPr>
            <w:tcW w:w="2315" w:type="dxa"/>
          </w:tcPr>
          <w:p w14:paraId="2B00797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3FA29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4E549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0F68B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30074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CDACA1E" w14:textId="77777777" w:rsidTr="00364542">
        <w:tc>
          <w:tcPr>
            <w:tcW w:w="2314" w:type="dxa"/>
          </w:tcPr>
          <w:p w14:paraId="47630F23"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assigned roles and responsibilities to audit team members and prepared them for the audits.</w:t>
            </w:r>
          </w:p>
        </w:tc>
        <w:tc>
          <w:tcPr>
            <w:tcW w:w="2315" w:type="dxa"/>
          </w:tcPr>
          <w:p w14:paraId="3E489B4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27A3D1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686D26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42AFF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65221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41EA53CF" w14:textId="77777777" w:rsidTr="00364542">
        <w:tc>
          <w:tcPr>
            <w:tcW w:w="2314" w:type="dxa"/>
          </w:tcPr>
          <w:p w14:paraId="1088A5F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identified and prepared checklists and audit related documentation including the agenda of the entry meetings.</w:t>
            </w:r>
          </w:p>
        </w:tc>
        <w:tc>
          <w:tcPr>
            <w:tcW w:w="2315" w:type="dxa"/>
          </w:tcPr>
          <w:p w14:paraId="65547A2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4DF208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F0C12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52DC4D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7E61CC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6FC38011" w14:textId="77777777" w:rsidTr="00364542">
        <w:tc>
          <w:tcPr>
            <w:tcW w:w="2314" w:type="dxa"/>
          </w:tcPr>
          <w:p w14:paraId="559E0669"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developed quality audit plans </w:t>
            </w:r>
            <w:r w:rsidRPr="00B65C28">
              <w:rPr>
                <w:rFonts w:ascii="Arial" w:hAnsi="Arial" w:cs="Arial"/>
              </w:rPr>
              <w:lastRenderedPageBreak/>
              <w:t>according to established scope and objectives and submitted the documented plans to the auditees.</w:t>
            </w:r>
          </w:p>
        </w:tc>
        <w:tc>
          <w:tcPr>
            <w:tcW w:w="2315" w:type="dxa"/>
          </w:tcPr>
          <w:p w14:paraId="2A68DEA9"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432BE2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9B6BAC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22977B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E232C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A1502B7" w14:textId="77777777" w:rsidR="00002A38" w:rsidRPr="00B65C28" w:rsidRDefault="00002A38" w:rsidP="00002A38">
      <w:pPr>
        <w:spacing w:before="120" w:after="120" w:line="360" w:lineRule="auto"/>
        <w:rPr>
          <w:rFonts w:ascii="Arial" w:hAnsi="Arial" w:cs="Arial"/>
        </w:rPr>
      </w:pPr>
    </w:p>
    <w:p w14:paraId="5315E7BE" w14:textId="77777777" w:rsidR="00002A38" w:rsidRDefault="00002A38" w:rsidP="00002A38">
      <w:pPr>
        <w:rPr>
          <w:rFonts w:ascii="Arial" w:eastAsiaTheme="majorEastAsia" w:hAnsi="Arial" w:cstheme="majorBidi"/>
          <w:b/>
          <w:color w:val="2F5496" w:themeColor="accent1" w:themeShade="BF"/>
          <w:sz w:val="32"/>
          <w:szCs w:val="32"/>
        </w:rPr>
      </w:pPr>
      <w:bookmarkStart w:id="13" w:name="_Toc73517782"/>
      <w:r>
        <w:br w:type="page"/>
      </w:r>
    </w:p>
    <w:p w14:paraId="0A6845E2" w14:textId="77777777" w:rsidR="00002A38" w:rsidRPr="00B65C28" w:rsidRDefault="00002A38" w:rsidP="00002A38">
      <w:pPr>
        <w:pStyle w:val="Heading1"/>
      </w:pPr>
      <w:bookmarkStart w:id="14" w:name="_Toc75011407"/>
      <w:r w:rsidRPr="00B65C28">
        <w:lastRenderedPageBreak/>
        <w:t>BSBAUD512 Lead quality audits</w:t>
      </w:r>
      <w:bookmarkEnd w:id="13"/>
      <w:bookmarkEnd w:id="14"/>
    </w:p>
    <w:p w14:paraId="5D4DAB1E" w14:textId="77777777" w:rsidR="00002A38" w:rsidRPr="00B65C28" w:rsidRDefault="00002A38" w:rsidP="00002A38">
      <w:pPr>
        <w:spacing w:before="120" w:after="120" w:line="360" w:lineRule="auto"/>
        <w:rPr>
          <w:rFonts w:ascii="Arial" w:hAnsi="Arial" w:cs="Arial"/>
        </w:rPr>
      </w:pPr>
      <w:r w:rsidRPr="00B65C28">
        <w:rPr>
          <w:rFonts w:ascii="Arial" w:hAnsi="Arial" w:cs="Arial"/>
        </w:rPr>
        <w:t>This unit describes the skills and knowledge required to lead audit teams as they conduct quality audits. It covers conducting entry and exit meetings; identifying and gathering relevant information; managing audit team resources; and providing feedback to audit team members on their performance.</w:t>
      </w:r>
    </w:p>
    <w:p w14:paraId="07AA8AB3" w14:textId="77777777" w:rsidR="00002A38" w:rsidRPr="00B65C28" w:rsidRDefault="00002A38" w:rsidP="00002A38">
      <w:pPr>
        <w:spacing w:before="120" w:after="120" w:line="360" w:lineRule="auto"/>
        <w:rPr>
          <w:rFonts w:ascii="Arial" w:hAnsi="Arial" w:cs="Arial"/>
        </w:rPr>
      </w:pPr>
      <w:r w:rsidRPr="00B65C28">
        <w:rPr>
          <w:rFonts w:ascii="Arial" w:hAnsi="Arial" w:cs="Arial"/>
        </w:rPr>
        <w:t>The unit applies to individuals who have a well-established knowledge of quality auditing and who are proficient in using a range of quality auditing and managerial techniques to supervise quality audit teams.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002A38" w:rsidRPr="00B65C28" w14:paraId="0DD2C31F" w14:textId="77777777" w:rsidTr="00364542">
        <w:tc>
          <w:tcPr>
            <w:tcW w:w="2267" w:type="dxa"/>
          </w:tcPr>
          <w:p w14:paraId="34979E9D" w14:textId="77777777" w:rsidR="00002A38" w:rsidRPr="00B65C28" w:rsidRDefault="00002A38" w:rsidP="00364542">
            <w:pPr>
              <w:spacing w:before="120" w:after="120" w:line="360" w:lineRule="auto"/>
              <w:rPr>
                <w:rFonts w:ascii="Arial" w:hAnsi="Arial" w:cs="Arial"/>
              </w:rPr>
            </w:pPr>
          </w:p>
        </w:tc>
        <w:tc>
          <w:tcPr>
            <w:tcW w:w="2267" w:type="dxa"/>
          </w:tcPr>
          <w:p w14:paraId="37ACBF9B"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93F7D97"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13C1F35C"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12A1BA4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617530C7"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67DD387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2CCBA52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1B8B183E"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22DC4E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70E7F5E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57A880F3" w14:textId="77777777" w:rsidTr="00364542">
        <w:tc>
          <w:tcPr>
            <w:tcW w:w="2267" w:type="dxa"/>
          </w:tcPr>
          <w:p w14:paraId="699421F3"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demonstrated leadership and management of a quality auditing team on at least two occasions.</w:t>
            </w:r>
          </w:p>
        </w:tc>
        <w:tc>
          <w:tcPr>
            <w:tcW w:w="2267" w:type="dxa"/>
          </w:tcPr>
          <w:p w14:paraId="72E74F2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ED3756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14B2D1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C0C66F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2D7461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B15A7A0" w14:textId="77777777" w:rsidTr="00364542">
        <w:tc>
          <w:tcPr>
            <w:tcW w:w="2267" w:type="dxa"/>
          </w:tcPr>
          <w:p w14:paraId="7667C4A3" w14:textId="77777777" w:rsidR="00002A38" w:rsidRPr="00B65C28" w:rsidRDefault="00002A38" w:rsidP="00364542">
            <w:pPr>
              <w:spacing w:before="120" w:after="120" w:line="360" w:lineRule="auto"/>
              <w:rPr>
                <w:rFonts w:ascii="Arial" w:hAnsi="Arial" w:cs="Arial"/>
              </w:rPr>
            </w:pPr>
            <w:r w:rsidRPr="00B65C28">
              <w:rPr>
                <w:rFonts w:ascii="Arial" w:hAnsi="Arial" w:cs="Arial"/>
              </w:rPr>
              <w:lastRenderedPageBreak/>
              <w:t xml:space="preserve">I have identified all objectives, </w:t>
            </w:r>
            <w:proofErr w:type="gramStart"/>
            <w:r w:rsidRPr="00B65C28">
              <w:rPr>
                <w:rFonts w:ascii="Arial" w:hAnsi="Arial" w:cs="Arial"/>
              </w:rPr>
              <w:t>schedules</w:t>
            </w:r>
            <w:proofErr w:type="gramEnd"/>
            <w:r w:rsidRPr="00B65C28">
              <w:rPr>
                <w:rFonts w:ascii="Arial" w:hAnsi="Arial" w:cs="Arial"/>
              </w:rPr>
              <w:t xml:space="preserve"> and relevant information prior to the commencement of the audits.</w:t>
            </w:r>
          </w:p>
        </w:tc>
        <w:tc>
          <w:tcPr>
            <w:tcW w:w="2267" w:type="dxa"/>
          </w:tcPr>
          <w:p w14:paraId="05EFA3A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56693B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B3E917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A5FCAA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EEB15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0E5E72C" w14:textId="77777777" w:rsidTr="00364542">
        <w:tc>
          <w:tcPr>
            <w:tcW w:w="2267" w:type="dxa"/>
          </w:tcPr>
          <w:p w14:paraId="48CC833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instigated contingency actions during the audit processes.</w:t>
            </w:r>
          </w:p>
        </w:tc>
        <w:tc>
          <w:tcPr>
            <w:tcW w:w="2267" w:type="dxa"/>
          </w:tcPr>
          <w:p w14:paraId="68D3740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3172B9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EF89F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28D4B6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191C95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E7D0810" w14:textId="77777777" w:rsidTr="00364542">
        <w:tc>
          <w:tcPr>
            <w:tcW w:w="2267" w:type="dxa"/>
          </w:tcPr>
          <w:p w14:paraId="2EE25149"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managed the information gathering process of team members.</w:t>
            </w:r>
          </w:p>
        </w:tc>
        <w:tc>
          <w:tcPr>
            <w:tcW w:w="2267" w:type="dxa"/>
          </w:tcPr>
          <w:p w14:paraId="3B55303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E28826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31EA48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996D2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DFC98C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6802BD7" w14:textId="77777777" w:rsidTr="00364542">
        <w:tc>
          <w:tcPr>
            <w:tcW w:w="2267" w:type="dxa"/>
          </w:tcPr>
          <w:p w14:paraId="1DAB59DB"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encouraged team members to continuously improve their performance through </w:t>
            </w:r>
            <w:r w:rsidRPr="00B65C28">
              <w:rPr>
                <w:rFonts w:ascii="Arial" w:hAnsi="Arial" w:cs="Arial"/>
              </w:rPr>
              <w:lastRenderedPageBreak/>
              <w:t>feedback and self-critique.</w:t>
            </w:r>
          </w:p>
        </w:tc>
        <w:tc>
          <w:tcPr>
            <w:tcW w:w="2267" w:type="dxa"/>
          </w:tcPr>
          <w:p w14:paraId="51A2ECC4"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61FC9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424CB9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A3D88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2B7212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250EFE1" w14:textId="77777777" w:rsidTr="00364542">
        <w:tc>
          <w:tcPr>
            <w:tcW w:w="2267" w:type="dxa"/>
          </w:tcPr>
          <w:p w14:paraId="1E1EB0F2"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sought and reached agreement on corrective action reports.</w:t>
            </w:r>
          </w:p>
        </w:tc>
        <w:tc>
          <w:tcPr>
            <w:tcW w:w="2267" w:type="dxa"/>
          </w:tcPr>
          <w:p w14:paraId="1A77059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1E24E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79C05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7D4224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337D0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FE0FDC5" w14:textId="77777777" w:rsidTr="00364542">
        <w:tc>
          <w:tcPr>
            <w:tcW w:w="2267" w:type="dxa"/>
          </w:tcPr>
          <w:p w14:paraId="060F5F43"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conducted entry and exit meetings in relation to the audits.</w:t>
            </w:r>
          </w:p>
        </w:tc>
        <w:tc>
          <w:tcPr>
            <w:tcW w:w="2267" w:type="dxa"/>
          </w:tcPr>
          <w:p w14:paraId="16C64B0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38520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BAEFF1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37D634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C55BA8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7C1EC5E" w14:textId="77777777" w:rsidTr="00364542">
        <w:tc>
          <w:tcPr>
            <w:tcW w:w="2267" w:type="dxa"/>
          </w:tcPr>
          <w:p w14:paraId="157441AA"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analysed, </w:t>
            </w:r>
            <w:proofErr w:type="gramStart"/>
            <w:r w:rsidRPr="00B65C28">
              <w:rPr>
                <w:rFonts w:ascii="Arial" w:hAnsi="Arial" w:cs="Arial"/>
              </w:rPr>
              <w:t>synthesised</w:t>
            </w:r>
            <w:proofErr w:type="gramEnd"/>
            <w:r w:rsidRPr="00B65C28">
              <w:rPr>
                <w:rFonts w:ascii="Arial" w:hAnsi="Arial" w:cs="Arial"/>
              </w:rPr>
              <w:t xml:space="preserve"> and reported audit findings to relevant stakeholders.</w:t>
            </w:r>
          </w:p>
        </w:tc>
        <w:tc>
          <w:tcPr>
            <w:tcW w:w="2267" w:type="dxa"/>
          </w:tcPr>
          <w:p w14:paraId="2807DB1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6CF45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E7B36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9D98C6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9EBD7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595D4BF" w14:textId="77777777" w:rsidR="00002A38" w:rsidRPr="00B65C28" w:rsidRDefault="00002A38" w:rsidP="00002A38">
      <w:pPr>
        <w:spacing w:before="120" w:after="120" w:line="360" w:lineRule="auto"/>
        <w:rPr>
          <w:rFonts w:ascii="Arial" w:hAnsi="Arial" w:cs="Arial"/>
        </w:rPr>
      </w:pPr>
    </w:p>
    <w:p w14:paraId="400F944E" w14:textId="77777777" w:rsidR="00002A38" w:rsidRDefault="00002A38" w:rsidP="00002A38">
      <w:pPr>
        <w:rPr>
          <w:rFonts w:ascii="Arial" w:eastAsiaTheme="majorEastAsia" w:hAnsi="Arial" w:cstheme="majorBidi"/>
          <w:b/>
          <w:color w:val="2F5496" w:themeColor="accent1" w:themeShade="BF"/>
          <w:sz w:val="32"/>
          <w:szCs w:val="32"/>
        </w:rPr>
      </w:pPr>
      <w:bookmarkStart w:id="15" w:name="_Toc73517783"/>
      <w:r>
        <w:br w:type="page"/>
      </w:r>
    </w:p>
    <w:p w14:paraId="30B943E9" w14:textId="77777777" w:rsidR="00002A38" w:rsidRPr="00B35A3E" w:rsidRDefault="00002A38" w:rsidP="00002A38">
      <w:pPr>
        <w:pStyle w:val="Heading1"/>
      </w:pPr>
      <w:bookmarkStart w:id="16" w:name="_Toc75011408"/>
      <w:r w:rsidRPr="00B35A3E">
        <w:lastRenderedPageBreak/>
        <w:t>BSBAUD513 Report on quality audits</w:t>
      </w:r>
      <w:bookmarkEnd w:id="15"/>
      <w:bookmarkEnd w:id="16"/>
      <w:r w:rsidRPr="00B35A3E">
        <w:t xml:space="preserve"> </w:t>
      </w:r>
    </w:p>
    <w:p w14:paraId="4E6F17BD" w14:textId="77777777" w:rsidR="00002A38" w:rsidRPr="00B65C28" w:rsidRDefault="00002A38" w:rsidP="00002A38">
      <w:pPr>
        <w:spacing w:before="120" w:after="120" w:line="360" w:lineRule="auto"/>
        <w:rPr>
          <w:rFonts w:ascii="Arial" w:hAnsi="Arial" w:cs="Arial"/>
        </w:rPr>
      </w:pPr>
      <w:r w:rsidRPr="00B65C28">
        <w:rPr>
          <w:rFonts w:ascii="Arial" w:hAnsi="Arial" w:cs="Arial"/>
        </w:rPr>
        <w:t>This unit describes the skills and knowledge required to report on the outcomes of quality audits and take appropriate follow up actions. It covers compiling audit results, preparing reports for relevant stakeholders, and negotiating follow up actions with relevant stakeholders.</w:t>
      </w:r>
    </w:p>
    <w:p w14:paraId="16EE7C30"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The unit applies to individuals who have an established knowledge of quality auditing and are proficient in using a range of quality auditing techniques. It addresses the function performed by either an auditor having sole responsibility for the </w:t>
      </w:r>
      <w:proofErr w:type="gramStart"/>
      <w:r w:rsidRPr="00B65C28">
        <w:rPr>
          <w:rFonts w:ascii="Arial" w:hAnsi="Arial" w:cs="Arial"/>
        </w:rPr>
        <w:t>audit</w:t>
      </w:r>
      <w:proofErr w:type="gramEnd"/>
      <w:r w:rsidRPr="00B65C28">
        <w:rPr>
          <w:rFonts w:ascii="Arial" w:hAnsi="Arial" w:cs="Arial"/>
        </w:rPr>
        <w:t xml:space="preserve"> or an auditor required to report on quality audits as part of a quality audit team.</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002A38" w:rsidRPr="00B65C28" w14:paraId="72596A15" w14:textId="77777777" w:rsidTr="00364542">
        <w:tc>
          <w:tcPr>
            <w:tcW w:w="2290" w:type="dxa"/>
          </w:tcPr>
          <w:p w14:paraId="561EFEB3" w14:textId="77777777" w:rsidR="00002A38" w:rsidRPr="00B65C28" w:rsidRDefault="00002A38" w:rsidP="00364542">
            <w:pPr>
              <w:spacing w:before="120" w:after="120" w:line="360" w:lineRule="auto"/>
              <w:rPr>
                <w:rFonts w:ascii="Arial" w:hAnsi="Arial" w:cs="Arial"/>
              </w:rPr>
            </w:pPr>
          </w:p>
        </w:tc>
        <w:tc>
          <w:tcPr>
            <w:tcW w:w="2291" w:type="dxa"/>
          </w:tcPr>
          <w:p w14:paraId="7E1DFAE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F2E927B"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18B6658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2862CF8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71BF564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545F1BB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5FB747F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1550E50A"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B6F725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5D827F4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49B5F5DB" w14:textId="77777777" w:rsidTr="00364542">
        <w:tc>
          <w:tcPr>
            <w:tcW w:w="2290" w:type="dxa"/>
          </w:tcPr>
          <w:p w14:paraId="6B4796AC"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interpreted audit results and produced audit reports containing detailed analysis according to specified </w:t>
            </w:r>
            <w:r w:rsidRPr="00B65C28">
              <w:rPr>
                <w:rFonts w:ascii="Arial" w:hAnsi="Arial" w:cs="Arial"/>
              </w:rPr>
              <w:lastRenderedPageBreak/>
              <w:t>requirements on at least two occasions.</w:t>
            </w:r>
          </w:p>
        </w:tc>
        <w:tc>
          <w:tcPr>
            <w:tcW w:w="2291" w:type="dxa"/>
          </w:tcPr>
          <w:p w14:paraId="346C25D1"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F39AF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38CDFF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E79696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2CCE69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40092811" w14:textId="77777777" w:rsidTr="00364542">
        <w:tc>
          <w:tcPr>
            <w:tcW w:w="2290" w:type="dxa"/>
          </w:tcPr>
          <w:p w14:paraId="64A5C0B4"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determined time frames for corrective actions and negotiated follow-up actions with stakeholders.</w:t>
            </w:r>
          </w:p>
        </w:tc>
        <w:tc>
          <w:tcPr>
            <w:tcW w:w="2291" w:type="dxa"/>
          </w:tcPr>
          <w:p w14:paraId="45DE93A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6D44F5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9F4308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F714F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CEC4B1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DAA5D3E" w14:textId="77777777" w:rsidTr="00364542">
        <w:tc>
          <w:tcPr>
            <w:tcW w:w="2290" w:type="dxa"/>
          </w:tcPr>
          <w:p w14:paraId="3A52D9EF"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determined future improvements in auditing methods including evaluating the effectiveness and suitability in achieving audit objectives. </w:t>
            </w:r>
          </w:p>
        </w:tc>
        <w:tc>
          <w:tcPr>
            <w:tcW w:w="2291" w:type="dxa"/>
          </w:tcPr>
          <w:p w14:paraId="177F83C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1EF875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D270B5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DEAC51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29733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BC7E858" w14:textId="77777777" w:rsidR="00002A38" w:rsidRPr="00B65C28" w:rsidRDefault="00002A38" w:rsidP="00002A38">
      <w:pPr>
        <w:spacing w:before="120" w:after="120" w:line="360" w:lineRule="auto"/>
        <w:rPr>
          <w:rFonts w:ascii="Arial" w:hAnsi="Arial" w:cs="Arial"/>
        </w:rPr>
      </w:pPr>
    </w:p>
    <w:p w14:paraId="4F29431F" w14:textId="77777777" w:rsidR="00002A38" w:rsidRDefault="00002A38" w:rsidP="00002A38">
      <w:pPr>
        <w:rPr>
          <w:rFonts w:ascii="Arial" w:eastAsiaTheme="majorEastAsia" w:hAnsi="Arial" w:cstheme="majorBidi"/>
          <w:b/>
          <w:color w:val="2F5496" w:themeColor="accent1" w:themeShade="BF"/>
          <w:sz w:val="32"/>
          <w:szCs w:val="32"/>
        </w:rPr>
      </w:pPr>
      <w:bookmarkStart w:id="17" w:name="_Toc73517784"/>
      <w:bookmarkStart w:id="18" w:name="_Hlk61446153"/>
      <w:r>
        <w:br w:type="page"/>
      </w:r>
    </w:p>
    <w:p w14:paraId="7D00DD37" w14:textId="77777777" w:rsidR="00002A38" w:rsidRPr="00B35A3E" w:rsidRDefault="00002A38" w:rsidP="00002A38">
      <w:pPr>
        <w:pStyle w:val="Heading1"/>
      </w:pPr>
      <w:bookmarkStart w:id="19" w:name="_Toc75011409"/>
      <w:r w:rsidRPr="00B35A3E">
        <w:lastRenderedPageBreak/>
        <w:t xml:space="preserve">BSBAUD514 Interpret compliance </w:t>
      </w:r>
      <w:proofErr w:type="gramStart"/>
      <w:r w:rsidRPr="00B35A3E">
        <w:t>requirements</w:t>
      </w:r>
      <w:bookmarkEnd w:id="17"/>
      <w:bookmarkEnd w:id="18"/>
      <w:bookmarkEnd w:id="19"/>
      <w:proofErr w:type="gramEnd"/>
    </w:p>
    <w:p w14:paraId="253388D5" w14:textId="77777777" w:rsidR="00002A38" w:rsidRPr="00B65C28" w:rsidRDefault="00002A38" w:rsidP="00002A38">
      <w:pPr>
        <w:spacing w:before="120" w:after="120" w:line="360" w:lineRule="auto"/>
        <w:rPr>
          <w:rFonts w:ascii="Arial" w:hAnsi="Arial" w:cs="Arial"/>
        </w:rPr>
      </w:pPr>
      <w:r w:rsidRPr="00B65C28">
        <w:rPr>
          <w:rFonts w:ascii="Arial" w:hAnsi="Arial" w:cs="Arial"/>
        </w:rPr>
        <w:t>This unit describes the skills and knowledge required to identify and interpret the range of internal and external compliance requirements and obligations that must be fulfilled by an organisation or work area.</w:t>
      </w:r>
    </w:p>
    <w:p w14:paraId="451524FA" w14:textId="77777777" w:rsidR="00002A38" w:rsidRPr="00B65C28" w:rsidRDefault="00002A38" w:rsidP="00002A38">
      <w:pPr>
        <w:spacing w:before="120" w:after="120" w:line="360" w:lineRule="auto"/>
        <w:rPr>
          <w:rFonts w:ascii="Arial" w:hAnsi="Arial" w:cs="Arial"/>
        </w:rPr>
      </w:pPr>
      <w:r w:rsidRPr="00B65C28">
        <w:rPr>
          <w:rFonts w:ascii="Arial" w:hAnsi="Arial" w:cs="Arial"/>
        </w:rPr>
        <w:t>The unit applies to individuals who use their knowledge of compliance and skills in identifying compliance requirements to plan, carry out and evaluate their own work and/or the work of a team.</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02A38" w:rsidRPr="00B65C28" w14:paraId="2DA2285E" w14:textId="77777777" w:rsidTr="00364542">
        <w:tc>
          <w:tcPr>
            <w:tcW w:w="2338" w:type="dxa"/>
          </w:tcPr>
          <w:p w14:paraId="57385D3E" w14:textId="77777777" w:rsidR="00002A38" w:rsidRPr="00B65C28" w:rsidRDefault="00002A38" w:rsidP="00364542">
            <w:pPr>
              <w:spacing w:before="120" w:after="120" w:line="360" w:lineRule="auto"/>
              <w:rPr>
                <w:rFonts w:ascii="Arial" w:hAnsi="Arial" w:cs="Arial"/>
              </w:rPr>
            </w:pPr>
          </w:p>
        </w:tc>
        <w:tc>
          <w:tcPr>
            <w:tcW w:w="2338" w:type="dxa"/>
          </w:tcPr>
          <w:p w14:paraId="285DE5D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548676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35B336D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74B322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5ACF61B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60E4DD7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4710B6E2"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6744CCB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56EC02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14CD938C"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075F09EF" w14:textId="77777777" w:rsidTr="00364542">
        <w:tc>
          <w:tcPr>
            <w:tcW w:w="2338" w:type="dxa"/>
          </w:tcPr>
          <w:p w14:paraId="40F37511"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analysed operations of an organisation or work area, identified areas subject to compliance requirements and reported findings, on </w:t>
            </w:r>
            <w:r w:rsidRPr="00B65C28">
              <w:rPr>
                <w:rFonts w:ascii="Arial" w:hAnsi="Arial" w:cs="Arial"/>
              </w:rPr>
              <w:lastRenderedPageBreak/>
              <w:t>at least three occasions.</w:t>
            </w:r>
          </w:p>
        </w:tc>
        <w:tc>
          <w:tcPr>
            <w:tcW w:w="2338" w:type="dxa"/>
          </w:tcPr>
          <w:p w14:paraId="56DEDBA0"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9C69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9303A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FF3FD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E41A4E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A4B81B3" w14:textId="77777777" w:rsidTr="00364542">
        <w:tc>
          <w:tcPr>
            <w:tcW w:w="2338" w:type="dxa"/>
          </w:tcPr>
          <w:p w14:paraId="640CC028"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researched, </w:t>
            </w:r>
            <w:proofErr w:type="gramStart"/>
            <w:r w:rsidRPr="00B65C28">
              <w:rPr>
                <w:rFonts w:ascii="Arial" w:hAnsi="Arial" w:cs="Arial"/>
              </w:rPr>
              <w:t>organised</w:t>
            </w:r>
            <w:proofErr w:type="gramEnd"/>
            <w:r w:rsidRPr="00B65C28">
              <w:rPr>
                <w:rFonts w:ascii="Arial" w:hAnsi="Arial" w:cs="Arial"/>
              </w:rPr>
              <w:t xml:space="preserve"> and stored information about compliance requirements.</w:t>
            </w:r>
          </w:p>
        </w:tc>
        <w:tc>
          <w:tcPr>
            <w:tcW w:w="2338" w:type="dxa"/>
          </w:tcPr>
          <w:p w14:paraId="5834B06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860FCA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CA195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3BFEB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FA6BA7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AE2E446" w14:textId="77777777" w:rsidTr="00364542">
        <w:tc>
          <w:tcPr>
            <w:tcW w:w="2338" w:type="dxa"/>
          </w:tcPr>
          <w:p w14:paraId="3DBBAB82"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discussed with </w:t>
            </w:r>
            <w:proofErr w:type="gramStart"/>
            <w:r w:rsidRPr="00B65C28">
              <w:rPr>
                <w:rFonts w:ascii="Arial" w:hAnsi="Arial" w:cs="Arial"/>
              </w:rPr>
              <w:t>stakeholders</w:t>
            </w:r>
            <w:proofErr w:type="gramEnd"/>
            <w:r w:rsidRPr="00B65C28">
              <w:rPr>
                <w:rFonts w:ascii="Arial" w:hAnsi="Arial" w:cs="Arial"/>
              </w:rPr>
              <w:t xml:space="preserve"> ambiguities and issues to ensure correct interpretation of compliance requirements.</w:t>
            </w:r>
          </w:p>
        </w:tc>
        <w:tc>
          <w:tcPr>
            <w:tcW w:w="2338" w:type="dxa"/>
          </w:tcPr>
          <w:p w14:paraId="63AF814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EFE6B1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15F07F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C1EB9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B78F88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D21099A" w14:textId="77777777" w:rsidTr="00364542">
        <w:tc>
          <w:tcPr>
            <w:tcW w:w="2338" w:type="dxa"/>
          </w:tcPr>
          <w:p w14:paraId="6D5C4916"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prioritised compliance requirements and prepared assessments of implications for stakeholders.</w:t>
            </w:r>
          </w:p>
        </w:tc>
        <w:tc>
          <w:tcPr>
            <w:tcW w:w="2338" w:type="dxa"/>
          </w:tcPr>
          <w:p w14:paraId="086CD45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1AF77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F94F66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BDF3F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245DC4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3CA9FB4" w14:textId="77777777" w:rsidR="00002A38" w:rsidRPr="00D659D5" w:rsidRDefault="00002A38" w:rsidP="00002A38">
      <w:pPr>
        <w:pStyle w:val="Heading1"/>
      </w:pPr>
      <w:bookmarkStart w:id="20" w:name="_Toc75011410"/>
      <w:r w:rsidRPr="00D659D5">
        <w:lastRenderedPageBreak/>
        <w:t xml:space="preserve">BSBINS512 Monitor business records </w:t>
      </w:r>
      <w:proofErr w:type="gramStart"/>
      <w:r w:rsidRPr="00D659D5">
        <w:t>systems</w:t>
      </w:r>
      <w:bookmarkEnd w:id="20"/>
      <w:proofErr w:type="gramEnd"/>
    </w:p>
    <w:p w14:paraId="1F5DA059" w14:textId="77777777" w:rsidR="00002A38" w:rsidRPr="00B65C28" w:rsidRDefault="00002A38" w:rsidP="00002A38">
      <w:pPr>
        <w:spacing w:before="120" w:after="120" w:line="360" w:lineRule="auto"/>
        <w:rPr>
          <w:rFonts w:ascii="Arial" w:hAnsi="Arial" w:cs="Arial"/>
        </w:rPr>
      </w:pPr>
      <w:r w:rsidRPr="00B65C28">
        <w:rPr>
          <w:rFonts w:ascii="Arial" w:hAnsi="Arial" w:cs="Arial"/>
        </w:rPr>
        <w:t>This unit describes the skills and knowledge required to set up the operational frameworks for the creation, capture and use of records and to monitor and review these frameworks and activities within an organisation.</w:t>
      </w:r>
    </w:p>
    <w:p w14:paraId="65DD35A5"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The unit applies to individuals who work closely with other staff members in an organisation and may also have a degree of individual responsibility and autonomy. They use a range of organisational, </w:t>
      </w:r>
      <w:proofErr w:type="gramStart"/>
      <w:r w:rsidRPr="00B65C28">
        <w:rPr>
          <w:rFonts w:ascii="Arial" w:hAnsi="Arial" w:cs="Arial"/>
        </w:rPr>
        <w:t>analytical</w:t>
      </w:r>
      <w:proofErr w:type="gramEnd"/>
      <w:r w:rsidRPr="00B65C28">
        <w:rPr>
          <w:rFonts w:ascii="Arial" w:hAnsi="Arial" w:cs="Arial"/>
        </w:rPr>
        <w:t xml:space="preserve"> and managerial techniques to perform their work in business and records systems or in specialist information management environments, such as archives.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02A38" w:rsidRPr="00B65C28" w14:paraId="47E1E81A" w14:textId="77777777" w:rsidTr="00364542">
        <w:tc>
          <w:tcPr>
            <w:tcW w:w="2338" w:type="dxa"/>
          </w:tcPr>
          <w:p w14:paraId="725FE76F" w14:textId="77777777" w:rsidR="00002A38" w:rsidRPr="00B65C28" w:rsidRDefault="00002A38" w:rsidP="00364542">
            <w:pPr>
              <w:spacing w:before="120" w:after="120" w:line="360" w:lineRule="auto"/>
              <w:rPr>
                <w:rFonts w:ascii="Arial" w:hAnsi="Arial" w:cs="Arial"/>
              </w:rPr>
            </w:pPr>
          </w:p>
        </w:tc>
        <w:tc>
          <w:tcPr>
            <w:tcW w:w="2338" w:type="dxa"/>
          </w:tcPr>
          <w:p w14:paraId="643E8E20"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EDF44C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665D85DD"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2CE562C0"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770A3610"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5DC90D9B"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051BCEA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16D379E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9F7F38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4846316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19A805EF" w14:textId="77777777" w:rsidTr="00364542">
        <w:tc>
          <w:tcPr>
            <w:tcW w:w="2338" w:type="dxa"/>
          </w:tcPr>
          <w:p w14:paraId="40920350"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identified and documented core business, supporting activities, resources, </w:t>
            </w:r>
            <w:proofErr w:type="gramStart"/>
            <w:r w:rsidRPr="00B65C28">
              <w:rPr>
                <w:rFonts w:ascii="Arial" w:hAnsi="Arial" w:cs="Arial"/>
              </w:rPr>
              <w:t>business</w:t>
            </w:r>
            <w:proofErr w:type="gramEnd"/>
            <w:r w:rsidRPr="00B65C28">
              <w:rPr>
                <w:rFonts w:ascii="Arial" w:hAnsi="Arial" w:cs="Arial"/>
              </w:rPr>
              <w:t xml:space="preserve"> and social context, using </w:t>
            </w:r>
            <w:r w:rsidRPr="00B65C28">
              <w:rPr>
                <w:rFonts w:ascii="Arial" w:hAnsi="Arial" w:cs="Arial"/>
              </w:rPr>
              <w:lastRenderedPageBreak/>
              <w:t>observation and consultation.</w:t>
            </w:r>
          </w:p>
        </w:tc>
        <w:tc>
          <w:tcPr>
            <w:tcW w:w="2338" w:type="dxa"/>
          </w:tcPr>
          <w:p w14:paraId="3C95F40C" w14:textId="77777777" w:rsidR="00002A38" w:rsidRPr="00B65C28" w:rsidRDefault="00002A38"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FC03DFC"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16CD47"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ECE09BE"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15875B2"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0434A8D" w14:textId="77777777" w:rsidTr="00364542">
        <w:tc>
          <w:tcPr>
            <w:tcW w:w="2338" w:type="dxa"/>
          </w:tcPr>
          <w:p w14:paraId="5DF85440"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determined security and access requirements for business records system content from analysis of organisation’s activities</w:t>
            </w:r>
          </w:p>
        </w:tc>
        <w:tc>
          <w:tcPr>
            <w:tcW w:w="2338" w:type="dxa"/>
          </w:tcPr>
          <w:p w14:paraId="1AC4FE75"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26294DD"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F5AB43"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B82665"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CA5D0AD"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0B0785E" w14:textId="77777777" w:rsidTr="00364542">
        <w:tc>
          <w:tcPr>
            <w:tcW w:w="2338" w:type="dxa"/>
          </w:tcPr>
          <w:p w14:paraId="008FC490"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analysed organisational reporting and accountability requirements in the context of the business documentation.</w:t>
            </w:r>
          </w:p>
        </w:tc>
        <w:tc>
          <w:tcPr>
            <w:tcW w:w="2338" w:type="dxa"/>
          </w:tcPr>
          <w:p w14:paraId="26748AC7"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FFCAC30"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B66A61B"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FF5B49"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E5DD48F"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2C8676F" w14:textId="77777777" w:rsidTr="00364542">
        <w:tc>
          <w:tcPr>
            <w:tcW w:w="2338" w:type="dxa"/>
          </w:tcPr>
          <w:p w14:paraId="3D06A942"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identified organisational functions and </w:t>
            </w:r>
            <w:r w:rsidRPr="00B65C28">
              <w:rPr>
                <w:rFonts w:ascii="Arial" w:hAnsi="Arial" w:cs="Arial"/>
              </w:rPr>
              <w:lastRenderedPageBreak/>
              <w:t>activities for which records must be kept, from analysis of business and context documentation</w:t>
            </w:r>
          </w:p>
        </w:tc>
        <w:tc>
          <w:tcPr>
            <w:tcW w:w="2338" w:type="dxa"/>
          </w:tcPr>
          <w:p w14:paraId="43980D3D" w14:textId="77777777" w:rsidR="00002A38" w:rsidRPr="00B65C28" w:rsidRDefault="00002A38"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40A2D8"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B40F76"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C1F749"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38880E"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9B85739" w14:textId="77777777" w:rsidTr="00364542">
        <w:tc>
          <w:tcPr>
            <w:tcW w:w="2338" w:type="dxa"/>
          </w:tcPr>
          <w:p w14:paraId="0D351253"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determined format content and metadata of records for each organisational function from analysis of the business and its context and determined the metadata needed to manage record storage, location and retrieval in a business or records system</w:t>
            </w:r>
          </w:p>
        </w:tc>
        <w:tc>
          <w:tcPr>
            <w:tcW w:w="2338" w:type="dxa"/>
          </w:tcPr>
          <w:p w14:paraId="480CBD83"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CF2FBF"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6676E1B"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F7D2BC"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65C305E"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297D241" w14:textId="77777777" w:rsidTr="00364542">
        <w:tc>
          <w:tcPr>
            <w:tcW w:w="2338" w:type="dxa"/>
          </w:tcPr>
          <w:p w14:paraId="6FF6EDB6" w14:textId="77777777" w:rsidR="00002A38" w:rsidRPr="00B65C28" w:rsidRDefault="00002A38" w:rsidP="00364542">
            <w:pPr>
              <w:spacing w:before="120" w:after="120" w:line="360" w:lineRule="auto"/>
              <w:rPr>
                <w:rFonts w:ascii="Arial" w:hAnsi="Arial" w:cs="Arial"/>
              </w:rPr>
            </w:pPr>
            <w:r w:rsidRPr="00B65C28">
              <w:rPr>
                <w:rFonts w:ascii="Arial" w:hAnsi="Arial" w:cs="Arial"/>
              </w:rPr>
              <w:lastRenderedPageBreak/>
              <w:t>I have developed and documented a business records system including a detailed implementation plan.</w:t>
            </w:r>
          </w:p>
        </w:tc>
        <w:tc>
          <w:tcPr>
            <w:tcW w:w="2338" w:type="dxa"/>
          </w:tcPr>
          <w:p w14:paraId="6F0A4E4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6B1BD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17092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C6EA1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5106FA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5D6BEE2" w14:textId="77777777" w:rsidTr="00364542">
        <w:tc>
          <w:tcPr>
            <w:tcW w:w="2338" w:type="dxa"/>
          </w:tcPr>
          <w:p w14:paraId="3569BBC4"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selected technological requirements of business records systems appropriate to scale, nature and future growth of business operations and organisational budget.</w:t>
            </w:r>
          </w:p>
        </w:tc>
        <w:tc>
          <w:tcPr>
            <w:tcW w:w="2338" w:type="dxa"/>
          </w:tcPr>
          <w:p w14:paraId="345511D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9B25F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10BACD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F3DFC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1DD677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DBE0BD1" w14:textId="77777777" w:rsidTr="00364542">
        <w:tc>
          <w:tcPr>
            <w:tcW w:w="2338" w:type="dxa"/>
          </w:tcPr>
          <w:p w14:paraId="3A65B39A"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ensured the ongoing maintenance, disposal and updating requirements of </w:t>
            </w:r>
            <w:r w:rsidRPr="00B65C28">
              <w:rPr>
                <w:rFonts w:ascii="Arial" w:hAnsi="Arial" w:cs="Arial"/>
              </w:rPr>
              <w:lastRenderedPageBreak/>
              <w:t>business records system conform to scale, nature, and culture of the organisation.</w:t>
            </w:r>
          </w:p>
        </w:tc>
        <w:tc>
          <w:tcPr>
            <w:tcW w:w="2338" w:type="dxa"/>
          </w:tcPr>
          <w:p w14:paraId="6AA80112"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3DFF7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7EF9C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406CC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B99FE4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DFDD2F7" w14:textId="77777777" w:rsidTr="00364542">
        <w:tc>
          <w:tcPr>
            <w:tcW w:w="2338" w:type="dxa"/>
          </w:tcPr>
          <w:p w14:paraId="3ED83914"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developed specifications and performance indicators to monitor system effectiveness and provided the required reports to appropriate stakeholders relating to use and maintenance of records.</w:t>
            </w:r>
          </w:p>
        </w:tc>
        <w:tc>
          <w:tcPr>
            <w:tcW w:w="2338" w:type="dxa"/>
          </w:tcPr>
          <w:p w14:paraId="08127A2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E5D5E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4B082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484C43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467679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DF7EB9B" w14:textId="77777777" w:rsidTr="00364542">
        <w:tc>
          <w:tcPr>
            <w:tcW w:w="2338" w:type="dxa"/>
          </w:tcPr>
          <w:p w14:paraId="7D930FAA"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developed and documented a plan to address issues identified during monitoring or review.</w:t>
            </w:r>
          </w:p>
        </w:tc>
        <w:tc>
          <w:tcPr>
            <w:tcW w:w="2338" w:type="dxa"/>
          </w:tcPr>
          <w:p w14:paraId="0DCCE6F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C5757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3800A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7D661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2C1C03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7F6723" w14:textId="77777777" w:rsidR="00002A38" w:rsidRPr="00507BF3" w:rsidRDefault="00002A38" w:rsidP="00002A38">
      <w:pPr>
        <w:pStyle w:val="Heading1"/>
      </w:pPr>
      <w:bookmarkStart w:id="21" w:name="_Toc75011411"/>
      <w:r w:rsidRPr="00507BF3">
        <w:lastRenderedPageBreak/>
        <w:t xml:space="preserve">BSBPMG532 Manage project </w:t>
      </w:r>
      <w:proofErr w:type="gramStart"/>
      <w:r w:rsidRPr="00507BF3">
        <w:t>quality</w:t>
      </w:r>
      <w:bookmarkEnd w:id="21"/>
      <w:proofErr w:type="gramEnd"/>
    </w:p>
    <w:p w14:paraId="5CA47EE8" w14:textId="77777777" w:rsidR="00002A38" w:rsidRPr="00B65C28" w:rsidRDefault="00002A38" w:rsidP="00002A38">
      <w:pPr>
        <w:spacing w:before="120" w:after="120" w:line="360" w:lineRule="auto"/>
        <w:rPr>
          <w:rFonts w:ascii="Arial" w:hAnsi="Arial" w:cs="Arial"/>
        </w:rPr>
      </w:pPr>
      <w:r w:rsidRPr="00B65C28">
        <w:rPr>
          <w:rFonts w:ascii="Arial" w:hAnsi="Arial" w:cs="Arial"/>
        </w:rP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02A38" w:rsidRPr="00B65C28" w14:paraId="6696A894" w14:textId="77777777" w:rsidTr="00364542">
        <w:tc>
          <w:tcPr>
            <w:tcW w:w="2314" w:type="dxa"/>
          </w:tcPr>
          <w:p w14:paraId="2DA57847" w14:textId="77777777" w:rsidR="00002A38" w:rsidRPr="00B65C28" w:rsidRDefault="00002A38" w:rsidP="00364542">
            <w:pPr>
              <w:spacing w:before="120" w:after="120" w:line="360" w:lineRule="auto"/>
              <w:rPr>
                <w:rFonts w:ascii="Arial" w:hAnsi="Arial" w:cs="Arial"/>
              </w:rPr>
            </w:pPr>
          </w:p>
        </w:tc>
        <w:tc>
          <w:tcPr>
            <w:tcW w:w="2315" w:type="dxa"/>
          </w:tcPr>
          <w:p w14:paraId="4004082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5B950CD"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615DAEC0"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205D357"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14899769"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7D8252B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0BABF97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F8E330E"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D497E58"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780E32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2E0A6272" w14:textId="77777777" w:rsidTr="00364542">
        <w:tc>
          <w:tcPr>
            <w:tcW w:w="2314" w:type="dxa"/>
          </w:tcPr>
          <w:p w14:paraId="3CCE2110"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managed project quality on at least two occasions.</w:t>
            </w:r>
          </w:p>
        </w:tc>
        <w:tc>
          <w:tcPr>
            <w:tcW w:w="2315" w:type="dxa"/>
          </w:tcPr>
          <w:p w14:paraId="4AD740D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EDF9D1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9AA0E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1A6E3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0320B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D238779" w14:textId="77777777" w:rsidTr="00364542">
        <w:tc>
          <w:tcPr>
            <w:tcW w:w="2314" w:type="dxa"/>
          </w:tcPr>
          <w:p w14:paraId="5F6F8D13"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collaborated with others to decide project quality requirements seeking input from stakeholders.</w:t>
            </w:r>
          </w:p>
        </w:tc>
        <w:tc>
          <w:tcPr>
            <w:tcW w:w="2315" w:type="dxa"/>
          </w:tcPr>
          <w:p w14:paraId="5583EDB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142665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B5CAC3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476B9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F7166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DE862F3" w14:textId="77777777" w:rsidTr="00364542">
        <w:tc>
          <w:tcPr>
            <w:tcW w:w="2314" w:type="dxa"/>
          </w:tcPr>
          <w:p w14:paraId="1710F1D2" w14:textId="77777777" w:rsidR="00002A38" w:rsidRPr="00B65C28" w:rsidRDefault="00002A38" w:rsidP="00364542">
            <w:pPr>
              <w:spacing w:before="120" w:after="120" w:line="360" w:lineRule="auto"/>
              <w:rPr>
                <w:rFonts w:ascii="Arial" w:hAnsi="Arial" w:cs="Arial"/>
              </w:rPr>
            </w:pPr>
            <w:r w:rsidRPr="00B65C28">
              <w:rPr>
                <w:rFonts w:ascii="Arial" w:hAnsi="Arial" w:cs="Arial"/>
              </w:rPr>
              <w:lastRenderedPageBreak/>
              <w:t>I have documented in quality management plans quality metrics for project and product output.</w:t>
            </w:r>
          </w:p>
        </w:tc>
        <w:tc>
          <w:tcPr>
            <w:tcW w:w="2315" w:type="dxa"/>
          </w:tcPr>
          <w:p w14:paraId="0019B5F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567ADA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7E04D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8B6DB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5FCCA4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BA486B7" w14:textId="77777777" w:rsidTr="00364542">
        <w:tc>
          <w:tcPr>
            <w:tcW w:w="2314" w:type="dxa"/>
          </w:tcPr>
          <w:p w14:paraId="5728F2C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included agreed quality requirements in project management plans and implemented this as basis for performance measurement.</w:t>
            </w:r>
          </w:p>
        </w:tc>
        <w:tc>
          <w:tcPr>
            <w:tcW w:w="2315" w:type="dxa"/>
          </w:tcPr>
          <w:p w14:paraId="58F752F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36222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C7E40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584393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94985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867C765" w14:textId="77777777" w:rsidTr="00364542">
        <w:tc>
          <w:tcPr>
            <w:tcW w:w="2314" w:type="dxa"/>
          </w:tcPr>
          <w:p w14:paraId="61D0D6CC"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selected established quality management methods, </w:t>
            </w:r>
            <w:proofErr w:type="gramStart"/>
            <w:r w:rsidRPr="00B65C28">
              <w:rPr>
                <w:rFonts w:ascii="Arial" w:hAnsi="Arial" w:cs="Arial"/>
              </w:rPr>
              <w:t>techniques</w:t>
            </w:r>
            <w:proofErr w:type="gramEnd"/>
            <w:r w:rsidRPr="00B65C28">
              <w:rPr>
                <w:rFonts w:ascii="Arial" w:hAnsi="Arial" w:cs="Arial"/>
              </w:rPr>
              <w:t xml:space="preserve"> and tools to resolve quality issues.</w:t>
            </w:r>
          </w:p>
        </w:tc>
        <w:tc>
          <w:tcPr>
            <w:tcW w:w="2315" w:type="dxa"/>
          </w:tcPr>
          <w:p w14:paraId="23CD326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13F25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44A15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ED4C4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39363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26AFBFB" w14:textId="77777777" w:rsidTr="00364542">
        <w:tc>
          <w:tcPr>
            <w:tcW w:w="2314" w:type="dxa"/>
          </w:tcPr>
          <w:p w14:paraId="2059626F" w14:textId="77777777" w:rsidR="00002A38" w:rsidRPr="00B65C28" w:rsidRDefault="00002A38" w:rsidP="00364542">
            <w:pPr>
              <w:spacing w:before="120" w:after="120" w:line="360" w:lineRule="auto"/>
              <w:rPr>
                <w:rFonts w:ascii="Arial" w:hAnsi="Arial" w:cs="Arial"/>
              </w:rPr>
            </w:pPr>
            <w:r w:rsidRPr="00B65C28">
              <w:rPr>
                <w:rFonts w:ascii="Arial" w:hAnsi="Arial" w:cs="Arial"/>
              </w:rPr>
              <w:lastRenderedPageBreak/>
              <w:t>I have implemented quality control and assurance processes for projects using a range of tools and methodologies.</w:t>
            </w:r>
          </w:p>
        </w:tc>
        <w:tc>
          <w:tcPr>
            <w:tcW w:w="2315" w:type="dxa"/>
          </w:tcPr>
          <w:p w14:paraId="2021EFA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F39D6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CEA5A0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8D723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62E15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9C21CD4" w14:textId="77777777" w:rsidTr="00364542">
        <w:tc>
          <w:tcPr>
            <w:tcW w:w="2314" w:type="dxa"/>
          </w:tcPr>
          <w:p w14:paraId="5D5182F4"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performed quality assurance audits of project processes for compliance with agreed plans.</w:t>
            </w:r>
          </w:p>
        </w:tc>
        <w:tc>
          <w:tcPr>
            <w:tcW w:w="2315" w:type="dxa"/>
          </w:tcPr>
          <w:p w14:paraId="1B19C26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642D7C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D5C031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F0875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84EE9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5E30B5B7" w14:textId="77777777" w:rsidTr="00364542">
        <w:tc>
          <w:tcPr>
            <w:tcW w:w="2314" w:type="dxa"/>
          </w:tcPr>
          <w:p w14:paraId="46D8C22A"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maintained quality management systems to enable accurate and timely recording of quality audit data.</w:t>
            </w:r>
          </w:p>
        </w:tc>
        <w:tc>
          <w:tcPr>
            <w:tcW w:w="2315" w:type="dxa"/>
          </w:tcPr>
          <w:p w14:paraId="049D943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4C868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D0F25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EE71B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68C449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90AFF13" w14:textId="77777777" w:rsidTr="00364542">
        <w:tc>
          <w:tcPr>
            <w:tcW w:w="2314" w:type="dxa"/>
          </w:tcPr>
          <w:p w14:paraId="0DB816C2"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reviewed processes and implemented agreed </w:t>
            </w:r>
            <w:r w:rsidRPr="00B65C28">
              <w:rPr>
                <w:rFonts w:ascii="Arial" w:hAnsi="Arial" w:cs="Arial"/>
              </w:rPr>
              <w:lastRenderedPageBreak/>
              <w:t>changes continually throughout the project life cycle to ensure continuous quality improvement.</w:t>
            </w:r>
          </w:p>
        </w:tc>
        <w:tc>
          <w:tcPr>
            <w:tcW w:w="2315" w:type="dxa"/>
          </w:tcPr>
          <w:p w14:paraId="6A4DCBD1"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910BB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87BF9F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3194A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420CAA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7E7A8A6" w14:textId="77777777" w:rsidTr="00364542">
        <w:tc>
          <w:tcPr>
            <w:tcW w:w="2314" w:type="dxa"/>
          </w:tcPr>
          <w:p w14:paraId="75E83B4A"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reviewed project outcomes and recommended process improvements to ensure the effectiveness of quality-management processes and procedures.</w:t>
            </w:r>
          </w:p>
        </w:tc>
        <w:tc>
          <w:tcPr>
            <w:tcW w:w="2315" w:type="dxa"/>
          </w:tcPr>
          <w:p w14:paraId="6937795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03721B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15A09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BF317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D8EC2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7397D96" w14:textId="7E2E0FB3" w:rsidR="00002A38" w:rsidRDefault="00002A38"/>
    <w:p w14:paraId="481D385E" w14:textId="77777777" w:rsidR="00002A38" w:rsidRDefault="00002A38">
      <w:r>
        <w:br w:type="page"/>
      </w:r>
    </w:p>
    <w:p w14:paraId="24084F2F" w14:textId="77777777" w:rsidR="00002A38" w:rsidRPr="005432EB" w:rsidRDefault="00002A38" w:rsidP="00002A38">
      <w:pPr>
        <w:pStyle w:val="Heading1"/>
      </w:pPr>
      <w:bookmarkStart w:id="22" w:name="_Hlk75010568"/>
      <w:bookmarkStart w:id="23" w:name="_Toc75011412"/>
      <w:r w:rsidRPr="005432EB">
        <w:lastRenderedPageBreak/>
        <w:t xml:space="preserve">BSBOPS504 Manage business </w:t>
      </w:r>
      <w:proofErr w:type="gramStart"/>
      <w:r w:rsidRPr="005432EB">
        <w:t>risk</w:t>
      </w:r>
      <w:bookmarkEnd w:id="23"/>
      <w:proofErr w:type="gramEnd"/>
    </w:p>
    <w:p w14:paraId="6DD27A2A"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02A38" w:rsidRPr="00B65C28" w14:paraId="6DD615BE" w14:textId="77777777" w:rsidTr="00364542">
        <w:tc>
          <w:tcPr>
            <w:tcW w:w="2314" w:type="dxa"/>
          </w:tcPr>
          <w:p w14:paraId="3EA59106" w14:textId="77777777" w:rsidR="00002A38" w:rsidRPr="00B65C28" w:rsidRDefault="00002A38" w:rsidP="00364542">
            <w:pPr>
              <w:spacing w:before="120" w:after="120" w:line="360" w:lineRule="auto"/>
              <w:rPr>
                <w:rFonts w:ascii="Arial" w:hAnsi="Arial" w:cs="Arial"/>
              </w:rPr>
            </w:pPr>
          </w:p>
        </w:tc>
        <w:tc>
          <w:tcPr>
            <w:tcW w:w="2315" w:type="dxa"/>
          </w:tcPr>
          <w:p w14:paraId="70B95F1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281828C"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D79E72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18A4FEFC"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0CD6D82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292EF20A"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09082102"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7E7061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4E2962D"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53A7F7B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394466B6" w14:textId="77777777" w:rsidTr="00364542">
        <w:tc>
          <w:tcPr>
            <w:tcW w:w="2314" w:type="dxa"/>
          </w:tcPr>
          <w:p w14:paraId="490D0F10"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1507A82A"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1CB1472"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DC344D"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8CF547A"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4E89262"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F4E31C8" w14:textId="77777777" w:rsidTr="00364542">
        <w:tc>
          <w:tcPr>
            <w:tcW w:w="2314" w:type="dxa"/>
          </w:tcPr>
          <w:p w14:paraId="102514EF"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analysed information from a range of sources to </w:t>
            </w:r>
            <w:r w:rsidRPr="00B65C28">
              <w:rPr>
                <w:rFonts w:ascii="Arial" w:hAnsi="Arial" w:cs="Arial"/>
              </w:rPr>
              <w:lastRenderedPageBreak/>
              <w:t xml:space="preserve">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79A0CCDE"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8E05BC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22CE5B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76495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7E88BF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07FF3A92" w14:textId="77777777" w:rsidTr="00364542">
        <w:tc>
          <w:tcPr>
            <w:tcW w:w="2314" w:type="dxa"/>
          </w:tcPr>
          <w:p w14:paraId="75D8C88E"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determine appropriate risk treatment actions </w:t>
            </w:r>
            <w:r w:rsidRPr="00B65C28">
              <w:rPr>
                <w:rFonts w:ascii="Arial" w:hAnsi="Arial" w:cs="Arial"/>
              </w:rPr>
              <w:lastRenderedPageBreak/>
              <w:t xml:space="preserve">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1892D604"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429169E"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5589F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9A5EA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82F41E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9107EFC" w14:textId="77777777" w:rsidTr="00364542">
        <w:tc>
          <w:tcPr>
            <w:tcW w:w="2314" w:type="dxa"/>
          </w:tcPr>
          <w:p w14:paraId="6576A0BE"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1301919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E3AE4E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6D7C9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50950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72ED8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21FFC44" w14:textId="77777777" w:rsidTr="00364542">
        <w:tc>
          <w:tcPr>
            <w:tcW w:w="2314" w:type="dxa"/>
          </w:tcPr>
          <w:p w14:paraId="78E462EF"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6CB45F6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EBD314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17A36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4E41B2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F3841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518F499" w14:textId="77777777" w:rsidTr="00364542">
        <w:tc>
          <w:tcPr>
            <w:tcW w:w="2314" w:type="dxa"/>
          </w:tcPr>
          <w:p w14:paraId="101D8B4E"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maintained a range of risk management documentation and ensured that it is appropriately stored.</w:t>
            </w:r>
          </w:p>
        </w:tc>
        <w:tc>
          <w:tcPr>
            <w:tcW w:w="2315" w:type="dxa"/>
          </w:tcPr>
          <w:p w14:paraId="5875F79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0A7536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37C5E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CAFF1D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DD33C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2"/>
    </w:tbl>
    <w:p w14:paraId="1811CE8F" w14:textId="14D313FD" w:rsidR="00002A38" w:rsidRDefault="00002A38"/>
    <w:p w14:paraId="00B29540" w14:textId="77777777" w:rsidR="00002A38" w:rsidRDefault="00002A38">
      <w:r>
        <w:br w:type="page"/>
      </w:r>
    </w:p>
    <w:p w14:paraId="7B138AE9" w14:textId="77777777" w:rsidR="00002A38" w:rsidRPr="0090311B" w:rsidRDefault="00002A38" w:rsidP="00002A38">
      <w:pPr>
        <w:pStyle w:val="Heading1"/>
      </w:pPr>
      <w:bookmarkStart w:id="24" w:name="_Toc75011413"/>
      <w:r w:rsidRPr="0090311B">
        <w:lastRenderedPageBreak/>
        <w:t xml:space="preserve">BSBSTR502 Facilitate continuous </w:t>
      </w:r>
      <w:proofErr w:type="gramStart"/>
      <w:r w:rsidRPr="0090311B">
        <w:t>improvement</w:t>
      </w:r>
      <w:bookmarkEnd w:id="24"/>
      <w:proofErr w:type="gramEnd"/>
    </w:p>
    <w:p w14:paraId="37C50BB9"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This unit describes the skills and knowledge required to lead and manage continuous improvement systems and processes. </w:t>
      </w:r>
      <w:proofErr w:type="gramStart"/>
      <w:r w:rsidRPr="00B65C28">
        <w:rPr>
          <w:rFonts w:ascii="Arial" w:hAnsi="Arial" w:cs="Arial"/>
        </w:rPr>
        <w:t>Particular emphasis</w:t>
      </w:r>
      <w:proofErr w:type="gramEnd"/>
      <w:r w:rsidRPr="00B65C28">
        <w:rPr>
          <w:rFonts w:ascii="Arial" w:hAnsi="Arial" w:cs="Arial"/>
        </w:rPr>
        <w:t xml:space="preserve"> is on the development of systems and the analysis of information to monitor and adjust performance strategies, and to manage opportunities for further improvements.</w:t>
      </w:r>
    </w:p>
    <w:p w14:paraId="1D5F9472" w14:textId="77777777" w:rsidR="00002A38" w:rsidRPr="00B65C28" w:rsidRDefault="00002A38" w:rsidP="00002A38">
      <w:pPr>
        <w:spacing w:before="120" w:after="120" w:line="360" w:lineRule="auto"/>
        <w:rPr>
          <w:rFonts w:ascii="Arial" w:hAnsi="Arial" w:cs="Arial"/>
        </w:rPr>
      </w:pPr>
      <w:r w:rsidRPr="00B65C28">
        <w:rPr>
          <w:rFonts w:ascii="Arial" w:hAnsi="Arial" w:cs="Arial"/>
        </w:rPr>
        <w:t xml:space="preserve">The unit applies to individuals who take an active role in managing a continuous improvement process </w:t>
      </w:r>
      <w:proofErr w:type="gramStart"/>
      <w:r w:rsidRPr="00B65C28">
        <w:rPr>
          <w:rFonts w:ascii="Arial" w:hAnsi="Arial" w:cs="Arial"/>
        </w:rPr>
        <w:t>in order to</w:t>
      </w:r>
      <w:proofErr w:type="gramEnd"/>
      <w:r w:rsidRPr="00B65C28">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002A38" w:rsidRPr="00B65C28" w14:paraId="51225745" w14:textId="77777777" w:rsidTr="00364542">
        <w:tc>
          <w:tcPr>
            <w:tcW w:w="2267" w:type="dxa"/>
          </w:tcPr>
          <w:p w14:paraId="76CEA3E4" w14:textId="77777777" w:rsidR="00002A38" w:rsidRPr="00B65C28" w:rsidRDefault="00002A38" w:rsidP="00364542">
            <w:pPr>
              <w:spacing w:before="120" w:after="120" w:line="360" w:lineRule="auto"/>
              <w:rPr>
                <w:rFonts w:ascii="Arial" w:hAnsi="Arial" w:cs="Arial"/>
              </w:rPr>
            </w:pPr>
          </w:p>
        </w:tc>
        <w:tc>
          <w:tcPr>
            <w:tcW w:w="2267" w:type="dxa"/>
          </w:tcPr>
          <w:p w14:paraId="707250CB"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C927C6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4ABB2A3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0950A0F6"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I have performed these tasks:</w:t>
            </w:r>
          </w:p>
          <w:p w14:paraId="753BAA52"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Rarely = 1 point</w:t>
            </w:r>
          </w:p>
          <w:p w14:paraId="0D020B65"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Sometimes = 2 points</w:t>
            </w:r>
          </w:p>
          <w:p w14:paraId="227BE20F"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059C0E0E"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ED3CFD4"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2ED8E051" w14:textId="77777777" w:rsidR="00002A38" w:rsidRPr="00B65C28" w:rsidRDefault="00002A38" w:rsidP="00364542">
            <w:pPr>
              <w:spacing w:before="120" w:after="120" w:line="360" w:lineRule="auto"/>
              <w:rPr>
                <w:rFonts w:ascii="Arial" w:hAnsi="Arial" w:cs="Arial"/>
                <w:b/>
                <w:bCs/>
              </w:rPr>
            </w:pPr>
            <w:r w:rsidRPr="00B65C28">
              <w:rPr>
                <w:rFonts w:ascii="Arial" w:hAnsi="Arial" w:cs="Arial"/>
                <w:b/>
                <w:bCs/>
              </w:rPr>
              <w:t>Total number of points</w:t>
            </w:r>
          </w:p>
        </w:tc>
      </w:tr>
      <w:tr w:rsidR="00002A38" w:rsidRPr="00B65C28" w14:paraId="2DA3C623" w14:textId="77777777" w:rsidTr="00364542">
        <w:tc>
          <w:tcPr>
            <w:tcW w:w="2267" w:type="dxa"/>
          </w:tcPr>
          <w:p w14:paraId="2D7AD5B9"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led and managed continuous improvement systems and processes for at least one </w:t>
            </w:r>
            <w:r w:rsidRPr="00B65C28">
              <w:rPr>
                <w:rFonts w:ascii="Arial" w:hAnsi="Arial" w:cs="Arial"/>
              </w:rPr>
              <w:lastRenderedPageBreak/>
              <w:t>organisation or work area.</w:t>
            </w:r>
          </w:p>
        </w:tc>
        <w:tc>
          <w:tcPr>
            <w:tcW w:w="2267" w:type="dxa"/>
          </w:tcPr>
          <w:p w14:paraId="5C65E403" w14:textId="77777777" w:rsidR="00002A38" w:rsidRPr="00B65C28" w:rsidRDefault="00002A38"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BE91DB5"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2581B2"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ED5471"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1CD5788" w14:textId="77777777" w:rsidR="00002A38" w:rsidRPr="00B65C28" w:rsidRDefault="00002A3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3DA279A0" w14:textId="77777777" w:rsidTr="00364542">
        <w:tc>
          <w:tcPr>
            <w:tcW w:w="2267" w:type="dxa"/>
          </w:tcPr>
          <w:p w14:paraId="7EF4FC5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facilitated effective contributions to and communications about continuous improvement processes and outcomes.</w:t>
            </w:r>
          </w:p>
        </w:tc>
        <w:tc>
          <w:tcPr>
            <w:tcW w:w="2267" w:type="dxa"/>
          </w:tcPr>
          <w:p w14:paraId="178258D9"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97476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C9A708B"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BDC346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9D2235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41E2A71" w14:textId="77777777" w:rsidTr="00364542">
        <w:tc>
          <w:tcPr>
            <w:tcW w:w="2267" w:type="dxa"/>
          </w:tcPr>
          <w:p w14:paraId="1D20D1B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addressed sustainability requirements within an organisation.</w:t>
            </w:r>
          </w:p>
        </w:tc>
        <w:tc>
          <w:tcPr>
            <w:tcW w:w="2267" w:type="dxa"/>
          </w:tcPr>
          <w:p w14:paraId="0F1ACE4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268170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47C82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2D62F8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DE9F9B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BFD9619" w14:textId="77777777" w:rsidTr="00364542">
        <w:tc>
          <w:tcPr>
            <w:tcW w:w="2267" w:type="dxa"/>
          </w:tcPr>
          <w:p w14:paraId="344EEAAC" w14:textId="77777777" w:rsidR="00002A38" w:rsidRPr="00B65C28" w:rsidRDefault="00002A38" w:rsidP="00364542">
            <w:pPr>
              <w:spacing w:before="120" w:after="120" w:line="360" w:lineRule="auto"/>
              <w:rPr>
                <w:rFonts w:ascii="Arial" w:hAnsi="Arial" w:cs="Arial"/>
              </w:rPr>
            </w:pPr>
            <w:r w:rsidRPr="00B65C28">
              <w:rPr>
                <w:rFonts w:ascii="Arial" w:hAnsi="Arial" w:cs="Arial"/>
              </w:rPr>
              <w:t xml:space="preserve">I have developed strategies to ensure that team members are actively encouraged and supported to participate in </w:t>
            </w:r>
            <w:r w:rsidRPr="00B65C28">
              <w:rPr>
                <w:rFonts w:ascii="Arial" w:hAnsi="Arial" w:cs="Arial"/>
              </w:rPr>
              <w:lastRenderedPageBreak/>
              <w:t>decision-making processes, assume responsibility and exercise initiative as appropriate</w:t>
            </w:r>
          </w:p>
        </w:tc>
        <w:tc>
          <w:tcPr>
            <w:tcW w:w="2267" w:type="dxa"/>
          </w:tcPr>
          <w:p w14:paraId="528D961C" w14:textId="77777777" w:rsidR="00002A38" w:rsidRPr="00B65C28" w:rsidRDefault="00002A3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CC490E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BF7DAD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E942E2C"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BC185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D3CC7B6" w14:textId="77777777" w:rsidTr="00364542">
        <w:tc>
          <w:tcPr>
            <w:tcW w:w="2267" w:type="dxa"/>
          </w:tcPr>
          <w:p w14:paraId="6A73F92C"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incorporated mentoring, coaching and other support to enable people to participate effectively in continuous improvement processes.</w:t>
            </w:r>
          </w:p>
        </w:tc>
        <w:tc>
          <w:tcPr>
            <w:tcW w:w="2267" w:type="dxa"/>
          </w:tcPr>
          <w:p w14:paraId="7E2B00BF"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2C8919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385ADB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A65FBE0"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57CBB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149D915A" w14:textId="77777777" w:rsidTr="00364542">
        <w:tc>
          <w:tcPr>
            <w:tcW w:w="2267" w:type="dxa"/>
          </w:tcPr>
          <w:p w14:paraId="1FC68C14"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implemented processes which include the recording of work team performance to assist in identifying further opportunities for improvement.</w:t>
            </w:r>
          </w:p>
        </w:tc>
        <w:tc>
          <w:tcPr>
            <w:tcW w:w="2267" w:type="dxa"/>
          </w:tcPr>
          <w:p w14:paraId="1EF89197"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F61B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C949DE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C7A5D05"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D4F41D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2AEE135F" w14:textId="77777777" w:rsidTr="00364542">
        <w:tc>
          <w:tcPr>
            <w:tcW w:w="2267" w:type="dxa"/>
          </w:tcPr>
          <w:p w14:paraId="7BDDDEAB" w14:textId="77777777" w:rsidR="00002A38" w:rsidRPr="00B65C28" w:rsidRDefault="00002A38" w:rsidP="00364542">
            <w:pPr>
              <w:spacing w:before="120" w:after="120" w:line="360" w:lineRule="auto"/>
              <w:rPr>
                <w:rFonts w:ascii="Arial" w:hAnsi="Arial" w:cs="Arial"/>
              </w:rPr>
            </w:pPr>
            <w:r w:rsidRPr="00B65C28">
              <w:rPr>
                <w:rFonts w:ascii="Arial" w:hAnsi="Arial" w:cs="Arial"/>
              </w:rPr>
              <w:lastRenderedPageBreak/>
              <w:t>I have established systems to ensure that the organisation’s continuous improvement processes are communicated to stakeholders.</w:t>
            </w:r>
          </w:p>
        </w:tc>
        <w:tc>
          <w:tcPr>
            <w:tcW w:w="2267" w:type="dxa"/>
          </w:tcPr>
          <w:p w14:paraId="09B4301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A4F66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38CF142"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1103AC8"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6ABE146"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2A38" w:rsidRPr="00B65C28" w14:paraId="70C370E0" w14:textId="77777777" w:rsidTr="00364542">
        <w:tc>
          <w:tcPr>
            <w:tcW w:w="2267" w:type="dxa"/>
          </w:tcPr>
          <w:p w14:paraId="0A69EE4B" w14:textId="77777777" w:rsidR="00002A38" w:rsidRPr="00B65C28" w:rsidRDefault="00002A38" w:rsidP="00364542">
            <w:pPr>
              <w:spacing w:before="120" w:after="120" w:line="360" w:lineRule="auto"/>
              <w:rPr>
                <w:rFonts w:ascii="Arial" w:hAnsi="Arial" w:cs="Arial"/>
              </w:rPr>
            </w:pPr>
            <w:r w:rsidRPr="00B65C28">
              <w:rPr>
                <w:rFonts w:ascii="Arial" w:hAnsi="Arial" w:cs="Arial"/>
              </w:rPr>
              <w:t>I have captured insights, experiences and ideas for improvements and incorporated them into the organisation’s knowledge management systems and future planning.</w:t>
            </w:r>
          </w:p>
        </w:tc>
        <w:tc>
          <w:tcPr>
            <w:tcW w:w="2267" w:type="dxa"/>
          </w:tcPr>
          <w:p w14:paraId="1CE7715D"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5F4C683"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A70859A"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9C24214"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C6DF101" w14:textId="77777777" w:rsidR="00002A38" w:rsidRPr="00B65C28" w:rsidRDefault="00002A3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524EE34" w14:textId="77777777" w:rsidR="00594DCF" w:rsidRDefault="00594DCF"/>
    <w:sectPr w:rsidR="00594DCF"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0AAD" w14:textId="77777777" w:rsidR="00AB3455" w:rsidRDefault="00AB3455" w:rsidP="00594DCF">
      <w:pPr>
        <w:spacing w:after="0" w:line="240" w:lineRule="auto"/>
      </w:pPr>
      <w:r>
        <w:separator/>
      </w:r>
    </w:p>
  </w:endnote>
  <w:endnote w:type="continuationSeparator" w:id="0">
    <w:p w14:paraId="112655CE" w14:textId="77777777" w:rsidR="00AB3455" w:rsidRDefault="00AB3455"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5E1E" w14:textId="77777777" w:rsidR="00AB3455" w:rsidRDefault="00AB3455" w:rsidP="00594DCF">
      <w:pPr>
        <w:spacing w:after="0" w:line="240" w:lineRule="auto"/>
      </w:pPr>
      <w:r>
        <w:separator/>
      </w:r>
    </w:p>
  </w:footnote>
  <w:footnote w:type="continuationSeparator" w:id="0">
    <w:p w14:paraId="4D07A1CC" w14:textId="77777777" w:rsidR="00AB3455" w:rsidRDefault="00AB3455"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02A38"/>
    <w:rsid w:val="00063E21"/>
    <w:rsid w:val="00297074"/>
    <w:rsid w:val="002A56C8"/>
    <w:rsid w:val="00316CE9"/>
    <w:rsid w:val="00594DCF"/>
    <w:rsid w:val="00AB3455"/>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2A3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002A38"/>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002A38"/>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002A38"/>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002A38"/>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002A38"/>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002A38"/>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002A38"/>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002A38"/>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002A38"/>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002A38"/>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002A38"/>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002A38"/>
    <w:rPr>
      <w:rFonts w:ascii="Arial" w:eastAsia="Arial" w:hAnsi="Arial" w:cs="Arial"/>
      <w:b/>
      <w:bCs/>
      <w:lang w:eastAsia="en-AU"/>
    </w:rPr>
  </w:style>
  <w:style w:type="character" w:customStyle="1" w:styleId="Heading7Char">
    <w:name w:val="Heading 7 Char"/>
    <w:basedOn w:val="DefaultParagraphFont"/>
    <w:link w:val="Heading7"/>
    <w:uiPriority w:val="9"/>
    <w:rsid w:val="00002A38"/>
    <w:rPr>
      <w:rFonts w:ascii="Arial" w:eastAsia="Arial" w:hAnsi="Arial" w:cs="Arial"/>
      <w:b/>
      <w:bCs/>
      <w:i/>
      <w:iCs/>
      <w:lang w:eastAsia="en-AU"/>
    </w:rPr>
  </w:style>
  <w:style w:type="character" w:customStyle="1" w:styleId="Heading8Char">
    <w:name w:val="Heading 8 Char"/>
    <w:basedOn w:val="DefaultParagraphFont"/>
    <w:link w:val="Heading8"/>
    <w:uiPriority w:val="9"/>
    <w:rsid w:val="00002A38"/>
    <w:rPr>
      <w:rFonts w:ascii="Arial" w:eastAsia="Arial" w:hAnsi="Arial" w:cs="Arial"/>
      <w:i/>
      <w:iCs/>
      <w:lang w:eastAsia="en-AU"/>
    </w:rPr>
  </w:style>
  <w:style w:type="character" w:customStyle="1" w:styleId="Heading9Char">
    <w:name w:val="Heading 9 Char"/>
    <w:basedOn w:val="DefaultParagraphFont"/>
    <w:link w:val="Heading9"/>
    <w:uiPriority w:val="9"/>
    <w:rsid w:val="00002A38"/>
    <w:rPr>
      <w:rFonts w:ascii="Arial" w:eastAsia="Arial" w:hAnsi="Arial" w:cs="Arial"/>
      <w:i/>
      <w:iCs/>
      <w:sz w:val="21"/>
      <w:szCs w:val="21"/>
      <w:lang w:eastAsia="en-AU"/>
    </w:rPr>
  </w:style>
  <w:style w:type="paragraph" w:styleId="NoSpacing">
    <w:name w:val="No Spacing"/>
    <w:uiPriority w:val="1"/>
    <w:qFormat/>
    <w:rsid w:val="00002A38"/>
    <w:pPr>
      <w:spacing w:after="0" w:line="240" w:lineRule="auto"/>
    </w:pPr>
  </w:style>
  <w:style w:type="paragraph" w:styleId="Title">
    <w:name w:val="Title"/>
    <w:basedOn w:val="Normal"/>
    <w:next w:val="Normal"/>
    <w:link w:val="TitleChar"/>
    <w:uiPriority w:val="10"/>
    <w:qFormat/>
    <w:rsid w:val="00002A38"/>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002A38"/>
    <w:rPr>
      <w:rFonts w:ascii="Calibri" w:hAnsi="Calibri" w:cs="Calibri"/>
      <w:sz w:val="48"/>
      <w:szCs w:val="48"/>
      <w:lang w:eastAsia="en-AU"/>
    </w:rPr>
  </w:style>
  <w:style w:type="paragraph" w:styleId="Subtitle">
    <w:name w:val="Subtitle"/>
    <w:basedOn w:val="Normal"/>
    <w:next w:val="Normal"/>
    <w:link w:val="SubtitleChar"/>
    <w:uiPriority w:val="11"/>
    <w:qFormat/>
    <w:rsid w:val="00002A38"/>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002A38"/>
    <w:rPr>
      <w:rFonts w:ascii="Calibri" w:hAnsi="Calibri" w:cs="Calibri"/>
      <w:sz w:val="24"/>
      <w:szCs w:val="24"/>
      <w:lang w:eastAsia="en-AU"/>
    </w:rPr>
  </w:style>
  <w:style w:type="paragraph" w:styleId="Quote">
    <w:name w:val="Quote"/>
    <w:basedOn w:val="Normal"/>
    <w:next w:val="Normal"/>
    <w:link w:val="QuoteChar"/>
    <w:uiPriority w:val="29"/>
    <w:qFormat/>
    <w:rsid w:val="00002A38"/>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002A38"/>
    <w:rPr>
      <w:rFonts w:ascii="Calibri" w:hAnsi="Calibri" w:cs="Calibri"/>
      <w:i/>
      <w:lang w:eastAsia="en-AU"/>
    </w:rPr>
  </w:style>
  <w:style w:type="paragraph" w:styleId="IntenseQuote">
    <w:name w:val="Intense Quote"/>
    <w:basedOn w:val="Normal"/>
    <w:next w:val="Normal"/>
    <w:link w:val="IntenseQuoteChar"/>
    <w:uiPriority w:val="30"/>
    <w:qFormat/>
    <w:rsid w:val="00002A38"/>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002A38"/>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002A38"/>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002A38"/>
  </w:style>
  <w:style w:type="table" w:styleId="TableGridLight">
    <w:name w:val="Grid Table Light"/>
    <w:basedOn w:val="TableNormal"/>
    <w:uiPriority w:val="59"/>
    <w:rsid w:val="00002A3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002A3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002A3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002A3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002A3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002A3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002A3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002A3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002A3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002A3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002A3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002A3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002A3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002A3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002A3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002A3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002A3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002A3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002A3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002A3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002A3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002A3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002A3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002A3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002A3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002A3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002A3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002A3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002A3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002A3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002A3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002A3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002A3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002A3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002A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002A3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002A3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002A3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002A3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002A3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002A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002A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002A3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002A3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002A3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002A3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002A3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002A3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002A3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002A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002A3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002A3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002A3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002A3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002A3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002A3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002A3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002A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002A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002A3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002A3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002A3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002A3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002A3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002A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002A3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002A3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002A3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002A3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002A3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002A3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002A3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002A3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002A3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002A3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002A3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002A3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002A3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002A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002A3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002A3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002A3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002A3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002A3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002A3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002A3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002A3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002A3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002A3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002A3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002A3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002A3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002A3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002A38"/>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002A3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002A3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002A3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002A3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002A3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002A3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002A3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002A38"/>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002A38"/>
    <w:rPr>
      <w:rFonts w:ascii="Calibri" w:hAnsi="Calibri" w:cs="Calibri"/>
      <w:sz w:val="18"/>
      <w:lang w:eastAsia="en-AU"/>
    </w:rPr>
  </w:style>
  <w:style w:type="character" w:styleId="FootnoteReference">
    <w:name w:val="footnote reference"/>
    <w:basedOn w:val="DefaultParagraphFont"/>
    <w:uiPriority w:val="99"/>
    <w:unhideWhenUsed/>
    <w:rsid w:val="00002A38"/>
    <w:rPr>
      <w:vertAlign w:val="superscript"/>
    </w:rPr>
  </w:style>
  <w:style w:type="paragraph" w:styleId="EndnoteText">
    <w:name w:val="endnote text"/>
    <w:basedOn w:val="Normal"/>
    <w:link w:val="EndnoteTextChar"/>
    <w:uiPriority w:val="99"/>
    <w:semiHidden/>
    <w:unhideWhenUsed/>
    <w:rsid w:val="00002A38"/>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002A38"/>
    <w:rPr>
      <w:rFonts w:ascii="Calibri" w:hAnsi="Calibri" w:cs="Calibri"/>
      <w:sz w:val="20"/>
      <w:lang w:eastAsia="en-AU"/>
    </w:rPr>
  </w:style>
  <w:style w:type="character" w:styleId="EndnoteReference">
    <w:name w:val="endnote reference"/>
    <w:basedOn w:val="DefaultParagraphFont"/>
    <w:uiPriority w:val="99"/>
    <w:semiHidden/>
    <w:unhideWhenUsed/>
    <w:rsid w:val="00002A38"/>
    <w:rPr>
      <w:vertAlign w:val="superscript"/>
    </w:rPr>
  </w:style>
  <w:style w:type="paragraph" w:styleId="TOC3">
    <w:name w:val="toc 3"/>
    <w:basedOn w:val="Normal"/>
    <w:next w:val="Normal"/>
    <w:uiPriority w:val="39"/>
    <w:unhideWhenUsed/>
    <w:rsid w:val="00002A38"/>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002A38"/>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002A38"/>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002A38"/>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002A38"/>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002A38"/>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002A38"/>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002A38"/>
    <w:pPr>
      <w:spacing w:after="0" w:line="240" w:lineRule="auto"/>
    </w:pPr>
    <w:rPr>
      <w:rFonts w:ascii="Calibri" w:hAnsi="Calibri" w:cs="Calibri"/>
      <w:lang w:eastAsia="en-AU"/>
    </w:rPr>
  </w:style>
  <w:style w:type="paragraph" w:styleId="NormalWeb">
    <w:name w:val="Normal (Web)"/>
    <w:basedOn w:val="Normal"/>
    <w:uiPriority w:val="99"/>
    <w:semiHidden/>
    <w:unhideWhenUsed/>
    <w:rsid w:val="00002A38"/>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002A38"/>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002A38"/>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002A38"/>
    <w:rPr>
      <w:rFonts w:ascii="Segoe UI" w:hAnsi="Segoe UI" w:cs="Segoe UI"/>
      <w:sz w:val="18"/>
      <w:szCs w:val="18"/>
      <w:lang w:eastAsia="en-AU"/>
    </w:rPr>
  </w:style>
  <w:style w:type="character" w:styleId="Hyperlink">
    <w:name w:val="Hyperlink"/>
    <w:basedOn w:val="DefaultParagraphFont"/>
    <w:uiPriority w:val="99"/>
    <w:unhideWhenUsed/>
    <w:rsid w:val="00002A38"/>
    <w:rPr>
      <w:color w:val="0000FF"/>
      <w:u w:val="single"/>
    </w:rPr>
  </w:style>
  <w:style w:type="paragraph" w:styleId="TOC1">
    <w:name w:val="toc 1"/>
    <w:basedOn w:val="Normal"/>
    <w:next w:val="Normal"/>
    <w:uiPriority w:val="39"/>
    <w:unhideWhenUsed/>
    <w:rsid w:val="00002A38"/>
    <w:pPr>
      <w:spacing w:after="100" w:line="240" w:lineRule="auto"/>
    </w:pPr>
    <w:rPr>
      <w:rFonts w:ascii="Calibri" w:hAnsi="Calibri" w:cs="Calibri"/>
      <w:lang w:eastAsia="en-AU"/>
    </w:rPr>
  </w:style>
  <w:style w:type="paragraph" w:customStyle="1" w:styleId="BasicParagraph">
    <w:name w:val="[Basic Paragraph]"/>
    <w:basedOn w:val="Normal"/>
    <w:uiPriority w:val="99"/>
    <w:rsid w:val="00002A38"/>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002A38"/>
    <w:rPr>
      <w:color w:val="808080"/>
      <w:shd w:val="clear" w:color="auto" w:fill="E6E6E6"/>
    </w:rPr>
  </w:style>
  <w:style w:type="paragraph" w:styleId="TOC2">
    <w:name w:val="toc 2"/>
    <w:basedOn w:val="Normal"/>
    <w:next w:val="Normal"/>
    <w:uiPriority w:val="39"/>
    <w:unhideWhenUsed/>
    <w:rsid w:val="00002A38"/>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2021-06-19T06:03:00Z</dcterms:created>
  <dcterms:modified xsi:type="dcterms:W3CDTF">2021-06-19T06:10:00Z</dcterms:modified>
</cp:coreProperties>
</file>