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519DF" w14:textId="77777777" w:rsidR="00552FD2" w:rsidRPr="00552FD2" w:rsidRDefault="00552FD2" w:rsidP="00552FD2">
      <w:pPr>
        <w:pStyle w:val="Heading1"/>
        <w:spacing w:after="240" w:line="360" w:lineRule="auto"/>
        <w:rPr>
          <w:color w:val="C00000"/>
          <w:sz w:val="36"/>
          <w:szCs w:val="36"/>
        </w:rPr>
      </w:pPr>
      <w:r w:rsidRPr="00552FD2">
        <w:rPr>
          <w:color w:val="C00000"/>
          <w:sz w:val="36"/>
          <w:szCs w:val="36"/>
        </w:rPr>
        <w:t>Retirement Intentions Report for 1</w:t>
      </w:r>
      <w:r w:rsidRPr="00552FD2">
        <w:rPr>
          <w:color w:val="C00000"/>
          <w:sz w:val="36"/>
          <w:szCs w:val="36"/>
          <w:vertAlign w:val="superscript"/>
        </w:rPr>
        <w:t>st</w:t>
      </w:r>
      <w:r w:rsidRPr="00552FD2">
        <w:rPr>
          <w:color w:val="C00000"/>
          <w:sz w:val="36"/>
          <w:szCs w:val="36"/>
        </w:rPr>
        <w:t xml:space="preserve"> Quarter</w:t>
      </w:r>
    </w:p>
    <w:p w14:paraId="112D7ABD" w14:textId="77777777" w:rsidR="00552FD2" w:rsidRPr="00552FD2" w:rsidRDefault="00552FD2" w:rsidP="00552FD2">
      <w:pPr>
        <w:pStyle w:val="compacttext"/>
        <w:spacing w:before="240" w:after="240" w:line="360" w:lineRule="auto"/>
        <w:rPr>
          <w:rFonts w:ascii="Arial" w:hAnsi="Arial" w:cs="Arial"/>
          <w:sz w:val="22"/>
          <w:szCs w:val="22"/>
        </w:rPr>
      </w:pPr>
      <w:r w:rsidRPr="00552FD2">
        <w:rPr>
          <w:rFonts w:ascii="Arial" w:eastAsia="MS Mincho" w:hAnsi="Arial" w:cs="Arial"/>
          <w:sz w:val="22"/>
          <w:szCs w:val="22"/>
        </w:rPr>
        <w:t>Julia May, HR Department</w:t>
      </w:r>
    </w:p>
    <w:p w14:paraId="18CA5597" w14:textId="77777777" w:rsidR="00552FD2" w:rsidRPr="00552FD2" w:rsidRDefault="00552FD2" w:rsidP="00552FD2">
      <w:pPr>
        <w:pStyle w:val="Heading2"/>
        <w:spacing w:after="240" w:line="360" w:lineRule="auto"/>
        <w:rPr>
          <w:i w:val="0"/>
          <w:color w:val="auto"/>
          <w:sz w:val="28"/>
        </w:rPr>
      </w:pPr>
      <w:r w:rsidRPr="00552FD2">
        <w:rPr>
          <w:i w:val="0"/>
          <w:color w:val="auto"/>
          <w:sz w:val="28"/>
        </w:rPr>
        <w:t>Executive summary</w:t>
      </w:r>
    </w:p>
    <w:p w14:paraId="25424CC9" w14:textId="77777777" w:rsidR="00552FD2" w:rsidRPr="00552FD2" w:rsidRDefault="00552FD2" w:rsidP="00552FD2">
      <w:pPr>
        <w:pStyle w:val="BodyText1"/>
        <w:spacing w:before="240" w:after="240" w:line="360" w:lineRule="auto"/>
        <w:jc w:val="both"/>
        <w:rPr>
          <w:rFonts w:ascii="Arial" w:eastAsia="MS Mincho" w:hAnsi="Arial" w:cs="Arial"/>
          <w:sz w:val="22"/>
          <w:szCs w:val="22"/>
        </w:rPr>
      </w:pPr>
      <w:r w:rsidRPr="00552FD2">
        <w:rPr>
          <w:rFonts w:ascii="Arial" w:eastAsia="MS Mincho" w:hAnsi="Arial" w:cs="Arial"/>
          <w:sz w:val="22"/>
          <w:szCs w:val="22"/>
        </w:rPr>
        <w:t xml:space="preserve">John Readings constantly engages in human resource planning (HRP). HRP involves succession planning, performance management and development and learning management, as well as researching employee aspirations and intentions. This Retirement Intentions Report collates information from various sources to show that currently the company has two members of staff (from the Retail Sales team) who are ready to retire now, and another two in the Retail division contemplating retirement/resignation. </w:t>
      </w:r>
    </w:p>
    <w:p w14:paraId="7B888712" w14:textId="77777777" w:rsidR="00552FD2" w:rsidRPr="00552FD2" w:rsidRDefault="00552FD2" w:rsidP="00552FD2">
      <w:pPr>
        <w:pStyle w:val="BodyText1"/>
        <w:spacing w:before="240" w:after="240" w:line="360" w:lineRule="auto"/>
        <w:jc w:val="both"/>
        <w:rPr>
          <w:rFonts w:ascii="Arial" w:eastAsia="MS Mincho" w:hAnsi="Arial" w:cs="Arial"/>
          <w:sz w:val="22"/>
          <w:szCs w:val="22"/>
        </w:rPr>
      </w:pPr>
      <w:r w:rsidRPr="00552FD2">
        <w:rPr>
          <w:rFonts w:ascii="Arial" w:eastAsia="MS Mincho" w:hAnsi="Arial" w:cs="Arial"/>
          <w:sz w:val="22"/>
          <w:szCs w:val="22"/>
        </w:rPr>
        <w:t>One other member of staff has resigned while another is under investigation for alleged misconduct, which has a worst-case outcome of dismissal.</w:t>
      </w:r>
    </w:p>
    <w:p w14:paraId="3FB2A564" w14:textId="77777777" w:rsidR="00552FD2" w:rsidRPr="00552FD2" w:rsidRDefault="00552FD2" w:rsidP="00552FD2">
      <w:pPr>
        <w:pStyle w:val="Heading2"/>
        <w:spacing w:after="240" w:line="360" w:lineRule="auto"/>
        <w:rPr>
          <w:i w:val="0"/>
          <w:color w:val="auto"/>
          <w:sz w:val="28"/>
        </w:rPr>
      </w:pPr>
      <w:r w:rsidRPr="00552FD2">
        <w:rPr>
          <w:i w:val="0"/>
          <w:color w:val="auto"/>
          <w:sz w:val="28"/>
        </w:rPr>
        <w:t>Background</w:t>
      </w:r>
    </w:p>
    <w:p w14:paraId="437FBDE0" w14:textId="77777777" w:rsidR="00552FD2" w:rsidRPr="00552FD2" w:rsidRDefault="00552FD2" w:rsidP="00552FD2">
      <w:pPr>
        <w:pStyle w:val="BodyText1"/>
        <w:spacing w:before="240" w:after="240" w:line="360" w:lineRule="auto"/>
        <w:rPr>
          <w:rFonts w:ascii="Arial" w:eastAsia="MS Mincho" w:hAnsi="Arial" w:cs="Arial"/>
          <w:sz w:val="22"/>
          <w:szCs w:val="22"/>
        </w:rPr>
      </w:pPr>
      <w:r w:rsidRPr="00552FD2">
        <w:rPr>
          <w:rFonts w:ascii="Arial" w:eastAsia="MS Mincho" w:hAnsi="Arial" w:cs="Arial"/>
          <w:sz w:val="22"/>
          <w:szCs w:val="22"/>
        </w:rPr>
        <w:t>Every three months HR gathers information from staff on the following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8380"/>
      </w:tblGrid>
      <w:tr w:rsidR="00552FD2" w:rsidRPr="00552FD2" w14:paraId="0EBFDE4D" w14:textId="77777777" w:rsidTr="0050385D">
        <w:tc>
          <w:tcPr>
            <w:tcW w:w="648" w:type="dxa"/>
            <w:shd w:val="clear" w:color="auto" w:fill="D9D9D9"/>
          </w:tcPr>
          <w:p w14:paraId="16A41E55" w14:textId="77777777" w:rsidR="00552FD2" w:rsidRPr="00552FD2" w:rsidRDefault="00552FD2" w:rsidP="00552FD2">
            <w:pPr>
              <w:pStyle w:val="BodyText1"/>
              <w:spacing w:line="240" w:lineRule="auto"/>
              <w:rPr>
                <w:rFonts w:ascii="Arial" w:eastAsia="MS Mincho" w:hAnsi="Arial" w:cs="Arial"/>
                <w:sz w:val="22"/>
                <w:szCs w:val="22"/>
              </w:rPr>
            </w:pPr>
            <w:r w:rsidRPr="00552FD2">
              <w:rPr>
                <w:rFonts w:ascii="Arial" w:eastAsia="MS Mincho" w:hAnsi="Arial" w:cs="Arial"/>
                <w:sz w:val="22"/>
                <w:szCs w:val="22"/>
              </w:rPr>
              <w:t>A</w:t>
            </w:r>
          </w:p>
        </w:tc>
        <w:tc>
          <w:tcPr>
            <w:tcW w:w="8638" w:type="dxa"/>
          </w:tcPr>
          <w:p w14:paraId="312C6232" w14:textId="77777777" w:rsidR="00552FD2" w:rsidRPr="00552FD2" w:rsidRDefault="00552FD2" w:rsidP="00552FD2">
            <w:pPr>
              <w:pStyle w:val="BodyText1"/>
              <w:spacing w:line="240" w:lineRule="auto"/>
              <w:rPr>
                <w:rFonts w:ascii="Arial" w:eastAsia="MS Mincho" w:hAnsi="Arial" w:cs="Arial"/>
                <w:sz w:val="22"/>
                <w:szCs w:val="22"/>
              </w:rPr>
            </w:pPr>
            <w:r w:rsidRPr="00552FD2">
              <w:rPr>
                <w:rFonts w:ascii="Arial" w:eastAsia="MS Mincho" w:hAnsi="Arial" w:cs="Arial"/>
                <w:sz w:val="22"/>
                <w:szCs w:val="22"/>
              </w:rPr>
              <w:t>Morale and Organisational Climate</w:t>
            </w:r>
          </w:p>
        </w:tc>
      </w:tr>
      <w:tr w:rsidR="00552FD2" w:rsidRPr="00552FD2" w14:paraId="346A5871" w14:textId="77777777" w:rsidTr="0050385D">
        <w:tc>
          <w:tcPr>
            <w:tcW w:w="648" w:type="dxa"/>
            <w:shd w:val="clear" w:color="auto" w:fill="D9D9D9"/>
          </w:tcPr>
          <w:p w14:paraId="71BFE40C" w14:textId="77777777" w:rsidR="00552FD2" w:rsidRPr="00552FD2" w:rsidRDefault="00552FD2" w:rsidP="00552FD2">
            <w:pPr>
              <w:pStyle w:val="BodyText1"/>
              <w:spacing w:line="240" w:lineRule="auto"/>
              <w:rPr>
                <w:rFonts w:ascii="Arial" w:eastAsia="MS Mincho" w:hAnsi="Arial" w:cs="Arial"/>
                <w:sz w:val="22"/>
                <w:szCs w:val="22"/>
              </w:rPr>
            </w:pPr>
            <w:r w:rsidRPr="00552FD2">
              <w:rPr>
                <w:rFonts w:ascii="Arial" w:eastAsia="MS Mincho" w:hAnsi="Arial" w:cs="Arial"/>
                <w:sz w:val="22"/>
                <w:szCs w:val="22"/>
              </w:rPr>
              <w:t>B</w:t>
            </w:r>
          </w:p>
        </w:tc>
        <w:tc>
          <w:tcPr>
            <w:tcW w:w="8638" w:type="dxa"/>
          </w:tcPr>
          <w:p w14:paraId="699C836A" w14:textId="77777777" w:rsidR="00552FD2" w:rsidRPr="00552FD2" w:rsidRDefault="00552FD2" w:rsidP="00552FD2">
            <w:pPr>
              <w:pStyle w:val="BodyText1"/>
              <w:spacing w:line="240" w:lineRule="auto"/>
              <w:rPr>
                <w:rFonts w:ascii="Arial" w:eastAsia="MS Mincho" w:hAnsi="Arial" w:cs="Arial"/>
                <w:sz w:val="22"/>
                <w:szCs w:val="22"/>
              </w:rPr>
            </w:pPr>
            <w:r w:rsidRPr="00552FD2">
              <w:rPr>
                <w:rFonts w:ascii="Arial" w:eastAsia="MS Mincho" w:hAnsi="Arial" w:cs="Arial"/>
                <w:sz w:val="22"/>
                <w:szCs w:val="22"/>
              </w:rPr>
              <w:t>Job satisfaction</w:t>
            </w:r>
          </w:p>
        </w:tc>
      </w:tr>
      <w:tr w:rsidR="00552FD2" w:rsidRPr="00552FD2" w14:paraId="2BFEB234" w14:textId="77777777" w:rsidTr="0050385D">
        <w:tc>
          <w:tcPr>
            <w:tcW w:w="648" w:type="dxa"/>
            <w:shd w:val="clear" w:color="auto" w:fill="D9D9D9"/>
          </w:tcPr>
          <w:p w14:paraId="6ECFC635" w14:textId="77777777" w:rsidR="00552FD2" w:rsidRPr="00552FD2" w:rsidRDefault="00552FD2" w:rsidP="00552FD2">
            <w:pPr>
              <w:pStyle w:val="BodyText1"/>
              <w:spacing w:line="240" w:lineRule="auto"/>
              <w:rPr>
                <w:rFonts w:ascii="Arial" w:eastAsia="MS Mincho" w:hAnsi="Arial" w:cs="Arial"/>
                <w:sz w:val="22"/>
                <w:szCs w:val="22"/>
              </w:rPr>
            </w:pPr>
            <w:r w:rsidRPr="00552FD2">
              <w:rPr>
                <w:rFonts w:ascii="Arial" w:eastAsia="MS Mincho" w:hAnsi="Arial" w:cs="Arial"/>
                <w:sz w:val="22"/>
                <w:szCs w:val="22"/>
              </w:rPr>
              <w:t>C</w:t>
            </w:r>
          </w:p>
        </w:tc>
        <w:tc>
          <w:tcPr>
            <w:tcW w:w="8638" w:type="dxa"/>
          </w:tcPr>
          <w:p w14:paraId="33F3D352" w14:textId="77777777" w:rsidR="00552FD2" w:rsidRPr="00552FD2" w:rsidRDefault="00552FD2" w:rsidP="00552FD2">
            <w:pPr>
              <w:pStyle w:val="BodyText1"/>
              <w:spacing w:line="240" w:lineRule="auto"/>
              <w:rPr>
                <w:rFonts w:ascii="Arial" w:eastAsia="MS Mincho" w:hAnsi="Arial" w:cs="Arial"/>
                <w:sz w:val="22"/>
                <w:szCs w:val="22"/>
              </w:rPr>
            </w:pPr>
            <w:r w:rsidRPr="00552FD2">
              <w:rPr>
                <w:rFonts w:ascii="Arial" w:eastAsia="MS Mincho" w:hAnsi="Arial" w:cs="Arial"/>
                <w:sz w:val="22"/>
                <w:szCs w:val="22"/>
              </w:rPr>
              <w:t>Learning &amp; Development requirements</w:t>
            </w:r>
          </w:p>
        </w:tc>
      </w:tr>
      <w:tr w:rsidR="00552FD2" w:rsidRPr="00552FD2" w14:paraId="1BF9D6A5" w14:textId="77777777" w:rsidTr="0050385D">
        <w:tc>
          <w:tcPr>
            <w:tcW w:w="648" w:type="dxa"/>
            <w:shd w:val="clear" w:color="auto" w:fill="D9D9D9"/>
          </w:tcPr>
          <w:p w14:paraId="65073E52" w14:textId="77777777" w:rsidR="00552FD2" w:rsidRPr="00552FD2" w:rsidRDefault="00552FD2" w:rsidP="00552FD2">
            <w:pPr>
              <w:pStyle w:val="BodyText1"/>
              <w:spacing w:line="240" w:lineRule="auto"/>
              <w:rPr>
                <w:rFonts w:ascii="Arial" w:eastAsia="MS Mincho" w:hAnsi="Arial" w:cs="Arial"/>
                <w:sz w:val="22"/>
                <w:szCs w:val="22"/>
              </w:rPr>
            </w:pPr>
            <w:r w:rsidRPr="00552FD2">
              <w:rPr>
                <w:rFonts w:ascii="Arial" w:eastAsia="MS Mincho" w:hAnsi="Arial" w:cs="Arial"/>
                <w:sz w:val="22"/>
                <w:szCs w:val="22"/>
              </w:rPr>
              <w:t>D</w:t>
            </w:r>
          </w:p>
        </w:tc>
        <w:tc>
          <w:tcPr>
            <w:tcW w:w="8638" w:type="dxa"/>
          </w:tcPr>
          <w:p w14:paraId="61EEA9ED" w14:textId="77777777" w:rsidR="00552FD2" w:rsidRPr="00552FD2" w:rsidRDefault="00552FD2" w:rsidP="00552FD2">
            <w:pPr>
              <w:pStyle w:val="BodyText1"/>
              <w:spacing w:line="240" w:lineRule="auto"/>
              <w:rPr>
                <w:rFonts w:ascii="Arial" w:eastAsia="MS Mincho" w:hAnsi="Arial" w:cs="Arial"/>
                <w:sz w:val="22"/>
                <w:szCs w:val="22"/>
              </w:rPr>
            </w:pPr>
            <w:r w:rsidRPr="00552FD2">
              <w:rPr>
                <w:rFonts w:ascii="Arial" w:eastAsia="MS Mincho" w:hAnsi="Arial" w:cs="Arial"/>
                <w:sz w:val="22"/>
                <w:szCs w:val="22"/>
              </w:rPr>
              <w:t>Retirement/Resignation intentions</w:t>
            </w:r>
          </w:p>
        </w:tc>
      </w:tr>
    </w:tbl>
    <w:p w14:paraId="1D40948F" w14:textId="77777777" w:rsidR="00552FD2" w:rsidRPr="00552FD2" w:rsidRDefault="00552FD2" w:rsidP="00552FD2">
      <w:pPr>
        <w:pStyle w:val="BodyText1"/>
        <w:spacing w:before="240" w:after="240" w:line="360" w:lineRule="auto"/>
        <w:rPr>
          <w:rFonts w:ascii="Arial" w:eastAsia="MS Mincho" w:hAnsi="Arial" w:cs="Arial"/>
          <w:sz w:val="22"/>
          <w:szCs w:val="22"/>
        </w:rPr>
      </w:pPr>
      <w:r w:rsidRPr="00552FD2">
        <w:rPr>
          <w:rFonts w:ascii="Arial" w:eastAsia="MS Mincho" w:hAnsi="Arial" w:cs="Arial"/>
          <w:sz w:val="22"/>
          <w:szCs w:val="22"/>
        </w:rPr>
        <w:t>HR does this 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
        <w:gridCol w:w="8378"/>
      </w:tblGrid>
      <w:tr w:rsidR="00552FD2" w:rsidRPr="00552FD2" w14:paraId="7EEC6995" w14:textId="77777777" w:rsidTr="0050385D">
        <w:tc>
          <w:tcPr>
            <w:tcW w:w="648" w:type="dxa"/>
            <w:shd w:val="clear" w:color="auto" w:fill="D9D9D9"/>
          </w:tcPr>
          <w:p w14:paraId="518FEF9D" w14:textId="77777777" w:rsidR="00552FD2" w:rsidRPr="00552FD2" w:rsidRDefault="00552FD2" w:rsidP="00552FD2">
            <w:pPr>
              <w:pStyle w:val="BodyText1"/>
              <w:spacing w:line="240" w:lineRule="auto"/>
              <w:rPr>
                <w:rFonts w:ascii="Arial" w:eastAsia="MS Mincho" w:hAnsi="Arial" w:cs="Arial"/>
                <w:sz w:val="22"/>
                <w:szCs w:val="22"/>
              </w:rPr>
            </w:pPr>
            <w:r w:rsidRPr="00552FD2">
              <w:rPr>
                <w:rFonts w:ascii="Arial" w:eastAsia="MS Mincho" w:hAnsi="Arial" w:cs="Arial"/>
                <w:sz w:val="22"/>
                <w:szCs w:val="22"/>
              </w:rPr>
              <w:t>A</w:t>
            </w:r>
          </w:p>
        </w:tc>
        <w:tc>
          <w:tcPr>
            <w:tcW w:w="8638" w:type="dxa"/>
          </w:tcPr>
          <w:p w14:paraId="19E846AF" w14:textId="77777777" w:rsidR="00552FD2" w:rsidRPr="00552FD2" w:rsidRDefault="00552FD2" w:rsidP="00552FD2">
            <w:pPr>
              <w:pStyle w:val="BodyText1"/>
              <w:spacing w:line="240" w:lineRule="auto"/>
              <w:rPr>
                <w:rFonts w:ascii="Arial" w:eastAsia="MS Mincho" w:hAnsi="Arial" w:cs="Arial"/>
                <w:sz w:val="22"/>
                <w:szCs w:val="22"/>
              </w:rPr>
            </w:pPr>
            <w:r w:rsidRPr="00552FD2">
              <w:rPr>
                <w:rFonts w:ascii="Arial" w:eastAsia="MS Mincho" w:hAnsi="Arial" w:cs="Arial"/>
                <w:sz w:val="22"/>
                <w:szCs w:val="22"/>
              </w:rPr>
              <w:t>Survey questionnaires hand delivered or delivered by telephone</w:t>
            </w:r>
          </w:p>
        </w:tc>
      </w:tr>
      <w:tr w:rsidR="00552FD2" w:rsidRPr="00552FD2" w14:paraId="1F78F231" w14:textId="77777777" w:rsidTr="0050385D">
        <w:tc>
          <w:tcPr>
            <w:tcW w:w="648" w:type="dxa"/>
            <w:shd w:val="clear" w:color="auto" w:fill="D9D9D9"/>
          </w:tcPr>
          <w:p w14:paraId="4E9B7A4E" w14:textId="77777777" w:rsidR="00552FD2" w:rsidRPr="00552FD2" w:rsidRDefault="00552FD2" w:rsidP="00552FD2">
            <w:pPr>
              <w:pStyle w:val="BodyText1"/>
              <w:spacing w:line="240" w:lineRule="auto"/>
              <w:rPr>
                <w:rFonts w:ascii="Arial" w:eastAsia="MS Mincho" w:hAnsi="Arial" w:cs="Arial"/>
                <w:sz w:val="22"/>
                <w:szCs w:val="22"/>
              </w:rPr>
            </w:pPr>
            <w:r w:rsidRPr="00552FD2">
              <w:rPr>
                <w:rFonts w:ascii="Arial" w:eastAsia="MS Mincho" w:hAnsi="Arial" w:cs="Arial"/>
                <w:sz w:val="22"/>
                <w:szCs w:val="22"/>
              </w:rPr>
              <w:t>B</w:t>
            </w:r>
          </w:p>
        </w:tc>
        <w:tc>
          <w:tcPr>
            <w:tcW w:w="8638" w:type="dxa"/>
          </w:tcPr>
          <w:p w14:paraId="3DAFE1DF" w14:textId="77777777" w:rsidR="00552FD2" w:rsidRPr="00552FD2" w:rsidRDefault="00552FD2" w:rsidP="00552FD2">
            <w:pPr>
              <w:pStyle w:val="BodyText1"/>
              <w:spacing w:line="240" w:lineRule="auto"/>
              <w:rPr>
                <w:rFonts w:ascii="Arial" w:eastAsia="MS Mincho" w:hAnsi="Arial" w:cs="Arial"/>
                <w:sz w:val="22"/>
                <w:szCs w:val="22"/>
              </w:rPr>
            </w:pPr>
            <w:r w:rsidRPr="00552FD2">
              <w:rPr>
                <w:rFonts w:ascii="Arial" w:eastAsia="MS Mincho" w:hAnsi="Arial" w:cs="Arial"/>
                <w:sz w:val="22"/>
                <w:szCs w:val="22"/>
              </w:rPr>
              <w:t>Direct interviews with staff</w:t>
            </w:r>
          </w:p>
        </w:tc>
      </w:tr>
      <w:tr w:rsidR="00552FD2" w:rsidRPr="00552FD2" w14:paraId="0A5D1A7C" w14:textId="77777777" w:rsidTr="0050385D">
        <w:tc>
          <w:tcPr>
            <w:tcW w:w="648" w:type="dxa"/>
            <w:shd w:val="clear" w:color="auto" w:fill="D9D9D9"/>
          </w:tcPr>
          <w:p w14:paraId="7DF014E5" w14:textId="77777777" w:rsidR="00552FD2" w:rsidRPr="00552FD2" w:rsidRDefault="00552FD2" w:rsidP="00552FD2">
            <w:pPr>
              <w:pStyle w:val="BodyText1"/>
              <w:spacing w:line="240" w:lineRule="auto"/>
              <w:rPr>
                <w:rFonts w:ascii="Arial" w:eastAsia="MS Mincho" w:hAnsi="Arial" w:cs="Arial"/>
                <w:sz w:val="22"/>
                <w:szCs w:val="22"/>
              </w:rPr>
            </w:pPr>
            <w:r w:rsidRPr="00552FD2">
              <w:rPr>
                <w:rFonts w:ascii="Arial" w:eastAsia="MS Mincho" w:hAnsi="Arial" w:cs="Arial"/>
                <w:sz w:val="22"/>
                <w:szCs w:val="22"/>
              </w:rPr>
              <w:t>C</w:t>
            </w:r>
          </w:p>
        </w:tc>
        <w:tc>
          <w:tcPr>
            <w:tcW w:w="8638" w:type="dxa"/>
          </w:tcPr>
          <w:p w14:paraId="7E5E7FE3" w14:textId="77777777" w:rsidR="00552FD2" w:rsidRPr="00552FD2" w:rsidRDefault="00552FD2" w:rsidP="00552FD2">
            <w:pPr>
              <w:pStyle w:val="BodyText1"/>
              <w:spacing w:line="240" w:lineRule="auto"/>
              <w:rPr>
                <w:rFonts w:ascii="Arial" w:eastAsia="MS Mincho" w:hAnsi="Arial" w:cs="Arial"/>
                <w:sz w:val="22"/>
                <w:szCs w:val="22"/>
              </w:rPr>
            </w:pPr>
            <w:r w:rsidRPr="00552FD2">
              <w:rPr>
                <w:rFonts w:ascii="Arial" w:eastAsia="MS Mincho" w:hAnsi="Arial" w:cs="Arial"/>
                <w:sz w:val="22"/>
                <w:szCs w:val="22"/>
              </w:rPr>
              <w:t>Indirect/informal interviews with staff</w:t>
            </w:r>
          </w:p>
        </w:tc>
      </w:tr>
      <w:tr w:rsidR="00552FD2" w:rsidRPr="00552FD2" w14:paraId="30BCE025" w14:textId="77777777" w:rsidTr="0050385D">
        <w:tc>
          <w:tcPr>
            <w:tcW w:w="648" w:type="dxa"/>
            <w:shd w:val="clear" w:color="auto" w:fill="D9D9D9"/>
          </w:tcPr>
          <w:p w14:paraId="30CDB3A1" w14:textId="77777777" w:rsidR="00552FD2" w:rsidRPr="00552FD2" w:rsidRDefault="00552FD2" w:rsidP="00552FD2">
            <w:pPr>
              <w:pStyle w:val="BodyText1"/>
              <w:spacing w:line="240" w:lineRule="auto"/>
              <w:rPr>
                <w:rFonts w:ascii="Arial" w:eastAsia="MS Mincho" w:hAnsi="Arial" w:cs="Arial"/>
                <w:sz w:val="22"/>
                <w:szCs w:val="22"/>
              </w:rPr>
            </w:pPr>
            <w:r w:rsidRPr="00552FD2">
              <w:rPr>
                <w:rFonts w:ascii="Arial" w:eastAsia="MS Mincho" w:hAnsi="Arial" w:cs="Arial"/>
                <w:sz w:val="22"/>
                <w:szCs w:val="22"/>
              </w:rPr>
              <w:t>D</w:t>
            </w:r>
          </w:p>
        </w:tc>
        <w:tc>
          <w:tcPr>
            <w:tcW w:w="8638" w:type="dxa"/>
          </w:tcPr>
          <w:p w14:paraId="5E71043F" w14:textId="77777777" w:rsidR="00552FD2" w:rsidRPr="00552FD2" w:rsidRDefault="00552FD2" w:rsidP="00552FD2">
            <w:pPr>
              <w:pStyle w:val="BodyText1"/>
              <w:spacing w:line="240" w:lineRule="auto"/>
              <w:rPr>
                <w:rFonts w:ascii="Arial" w:eastAsia="MS Mincho" w:hAnsi="Arial" w:cs="Arial"/>
                <w:sz w:val="22"/>
                <w:szCs w:val="22"/>
              </w:rPr>
            </w:pPr>
            <w:r w:rsidRPr="00552FD2">
              <w:rPr>
                <w:rFonts w:ascii="Arial" w:eastAsia="MS Mincho" w:hAnsi="Arial" w:cs="Arial"/>
                <w:sz w:val="22"/>
                <w:szCs w:val="22"/>
              </w:rPr>
              <w:t>P</w:t>
            </w:r>
            <w:bookmarkStart w:id="0" w:name="_GoBack"/>
            <w:bookmarkEnd w:id="0"/>
            <w:r w:rsidRPr="00552FD2">
              <w:rPr>
                <w:rFonts w:ascii="Arial" w:eastAsia="MS Mincho" w:hAnsi="Arial" w:cs="Arial"/>
                <w:sz w:val="22"/>
                <w:szCs w:val="22"/>
              </w:rPr>
              <w:t>erformance review documentation</w:t>
            </w:r>
          </w:p>
        </w:tc>
      </w:tr>
    </w:tbl>
    <w:p w14:paraId="58EFBD90" w14:textId="77777777" w:rsidR="00552FD2" w:rsidRPr="00552FD2" w:rsidRDefault="00552FD2" w:rsidP="00552FD2">
      <w:pPr>
        <w:pStyle w:val="Heading2"/>
        <w:spacing w:after="240" w:line="360" w:lineRule="auto"/>
        <w:rPr>
          <w:rFonts w:eastAsia="MS Mincho"/>
          <w:i w:val="0"/>
          <w:color w:val="auto"/>
          <w:sz w:val="28"/>
        </w:rPr>
      </w:pPr>
      <w:r w:rsidRPr="00552FD2">
        <w:rPr>
          <w:rFonts w:eastAsia="MS Mincho"/>
          <w:i w:val="0"/>
          <w:color w:val="auto"/>
          <w:sz w:val="28"/>
        </w:rPr>
        <w:lastRenderedPageBreak/>
        <w:t>Results</w:t>
      </w:r>
    </w:p>
    <w:p w14:paraId="00481A27" w14:textId="77777777" w:rsidR="00552FD2" w:rsidRPr="00552FD2" w:rsidRDefault="00552FD2" w:rsidP="00552FD2">
      <w:pPr>
        <w:pStyle w:val="Heading3"/>
        <w:spacing w:after="240" w:line="360" w:lineRule="auto"/>
        <w:rPr>
          <w:rFonts w:eastAsia="MS Mincho"/>
          <w:color w:val="auto"/>
          <w:sz w:val="24"/>
          <w:szCs w:val="24"/>
        </w:rPr>
      </w:pPr>
      <w:r w:rsidRPr="00552FD2">
        <w:rPr>
          <w:rFonts w:eastAsia="MS Mincho"/>
          <w:color w:val="auto"/>
          <w:sz w:val="24"/>
          <w:szCs w:val="24"/>
        </w:rPr>
        <w:t>Retirement</w:t>
      </w:r>
    </w:p>
    <w:p w14:paraId="691FFFAA" w14:textId="77777777" w:rsidR="00552FD2" w:rsidRPr="00552FD2" w:rsidRDefault="00552FD2" w:rsidP="00552FD2">
      <w:pPr>
        <w:pStyle w:val="BodyText1"/>
        <w:spacing w:before="240" w:after="240" w:line="360" w:lineRule="auto"/>
        <w:jc w:val="both"/>
        <w:rPr>
          <w:rFonts w:ascii="Arial" w:eastAsia="MS Mincho" w:hAnsi="Arial" w:cs="Arial"/>
          <w:sz w:val="22"/>
          <w:szCs w:val="22"/>
        </w:rPr>
      </w:pPr>
      <w:r w:rsidRPr="00552FD2">
        <w:rPr>
          <w:rFonts w:ascii="Arial" w:eastAsia="MS Mincho" w:hAnsi="Arial" w:cs="Arial"/>
          <w:sz w:val="22"/>
          <w:szCs w:val="22"/>
        </w:rPr>
        <w:t>Two members of staff within the Retail (Sales) Division have indicated that they will be retiring in the immediate future (within three months). One position is in Melbourne and the other is in NSW. Two other members of staff in customer service have indicated that they are ready to retire, but will be doing so in around 12 months.</w:t>
      </w:r>
    </w:p>
    <w:p w14:paraId="0BA01120" w14:textId="77777777" w:rsidR="00552FD2" w:rsidRPr="00552FD2" w:rsidRDefault="00552FD2" w:rsidP="00552FD2">
      <w:pPr>
        <w:pStyle w:val="Heading3"/>
        <w:spacing w:after="240" w:line="360" w:lineRule="auto"/>
        <w:jc w:val="both"/>
        <w:rPr>
          <w:rFonts w:eastAsia="MS Mincho"/>
          <w:color w:val="auto"/>
          <w:sz w:val="24"/>
          <w:szCs w:val="24"/>
        </w:rPr>
      </w:pPr>
      <w:r w:rsidRPr="00552FD2">
        <w:rPr>
          <w:rFonts w:eastAsia="MS Mincho"/>
          <w:color w:val="auto"/>
          <w:sz w:val="24"/>
          <w:szCs w:val="24"/>
        </w:rPr>
        <w:t>Resignations</w:t>
      </w:r>
    </w:p>
    <w:p w14:paraId="16BDBDDD" w14:textId="77777777" w:rsidR="00552FD2" w:rsidRPr="00552FD2" w:rsidRDefault="00552FD2" w:rsidP="00552FD2">
      <w:pPr>
        <w:pStyle w:val="BodyText1"/>
        <w:spacing w:before="240" w:after="240" w:line="360" w:lineRule="auto"/>
        <w:jc w:val="both"/>
        <w:rPr>
          <w:rFonts w:ascii="Arial" w:eastAsia="MS Mincho" w:hAnsi="Arial" w:cs="Arial"/>
          <w:sz w:val="22"/>
          <w:szCs w:val="22"/>
          <w:u w:val="single"/>
        </w:rPr>
      </w:pPr>
      <w:r w:rsidRPr="00552FD2">
        <w:rPr>
          <w:rFonts w:ascii="Arial" w:eastAsia="MS Mincho" w:hAnsi="Arial" w:cs="Arial"/>
          <w:sz w:val="22"/>
          <w:szCs w:val="22"/>
        </w:rPr>
        <w:t>One member of staff from the online business team has tendered their resignation effective next month.</w:t>
      </w:r>
    </w:p>
    <w:p w14:paraId="08297478" w14:textId="77777777" w:rsidR="00552FD2" w:rsidRPr="00552FD2" w:rsidRDefault="00552FD2" w:rsidP="00552FD2">
      <w:pPr>
        <w:pStyle w:val="Heading3"/>
        <w:spacing w:after="240" w:line="360" w:lineRule="auto"/>
        <w:jc w:val="both"/>
        <w:rPr>
          <w:rFonts w:eastAsia="MS Mincho"/>
          <w:color w:val="auto"/>
          <w:sz w:val="24"/>
          <w:szCs w:val="24"/>
        </w:rPr>
      </w:pPr>
      <w:r w:rsidRPr="00552FD2">
        <w:rPr>
          <w:rFonts w:eastAsia="MS Mincho"/>
          <w:color w:val="auto"/>
          <w:sz w:val="24"/>
          <w:szCs w:val="24"/>
        </w:rPr>
        <w:t>Potential Dismissal</w:t>
      </w:r>
    </w:p>
    <w:p w14:paraId="3965E760" w14:textId="77777777" w:rsidR="00552FD2" w:rsidRPr="00552FD2" w:rsidRDefault="00552FD2" w:rsidP="00552FD2">
      <w:pPr>
        <w:pStyle w:val="BodyText1"/>
        <w:spacing w:before="240" w:after="240" w:line="360" w:lineRule="auto"/>
        <w:jc w:val="both"/>
        <w:rPr>
          <w:rFonts w:ascii="Arial" w:eastAsia="MS Mincho" w:hAnsi="Arial" w:cs="Arial"/>
          <w:sz w:val="22"/>
          <w:szCs w:val="22"/>
        </w:rPr>
      </w:pPr>
      <w:r w:rsidRPr="00552FD2">
        <w:rPr>
          <w:rFonts w:ascii="Arial" w:eastAsia="MS Mincho" w:hAnsi="Arial" w:cs="Arial"/>
          <w:bCs/>
          <w:sz w:val="22"/>
          <w:szCs w:val="22"/>
        </w:rPr>
        <w:t xml:space="preserve">An incident is currently under investigation with a worst-case scenario of dismissal of an existing member of staff </w:t>
      </w:r>
      <w:r w:rsidRPr="00552FD2">
        <w:rPr>
          <w:rFonts w:ascii="Arial" w:eastAsia="MS Mincho" w:hAnsi="Arial" w:cs="Arial"/>
          <w:sz w:val="22"/>
          <w:szCs w:val="22"/>
        </w:rPr>
        <w:t xml:space="preserve">should the facts of the incident and the circumstances warrant. No decision has been taken at this point. This comment is made purely for information purposes. </w:t>
      </w:r>
    </w:p>
    <w:p w14:paraId="156A282B" w14:textId="77777777" w:rsidR="00552FD2" w:rsidRPr="00552FD2" w:rsidRDefault="00552FD2" w:rsidP="00552FD2">
      <w:pPr>
        <w:pStyle w:val="BodyText1"/>
        <w:spacing w:before="240" w:after="240" w:line="360" w:lineRule="auto"/>
        <w:jc w:val="both"/>
        <w:rPr>
          <w:rFonts w:ascii="Arial" w:eastAsia="MS Mincho" w:hAnsi="Arial" w:cs="Arial"/>
          <w:sz w:val="22"/>
          <w:szCs w:val="22"/>
        </w:rPr>
      </w:pPr>
      <w:r w:rsidRPr="00552FD2">
        <w:rPr>
          <w:rFonts w:ascii="Arial" w:eastAsia="MS Mincho" w:hAnsi="Arial" w:cs="Arial"/>
          <w:sz w:val="22"/>
          <w:szCs w:val="22"/>
        </w:rPr>
        <w:t xml:space="preserve">You are required to keep this information </w:t>
      </w:r>
      <w:r w:rsidRPr="00552FD2">
        <w:rPr>
          <w:rFonts w:ascii="Arial" w:eastAsia="MS Mincho" w:hAnsi="Arial" w:cs="Arial"/>
          <w:bCs/>
          <w:sz w:val="22"/>
          <w:szCs w:val="22"/>
        </w:rPr>
        <w:t>strictly confidential</w:t>
      </w:r>
      <w:r w:rsidRPr="00552FD2">
        <w:rPr>
          <w:rFonts w:ascii="Arial" w:eastAsia="MS Mincho" w:hAnsi="Arial" w:cs="Arial"/>
          <w:sz w:val="22"/>
          <w:szCs w:val="22"/>
        </w:rPr>
        <w:t>.</w:t>
      </w:r>
    </w:p>
    <w:p w14:paraId="2493A861" w14:textId="77777777" w:rsidR="00552FD2" w:rsidRPr="00552FD2" w:rsidRDefault="00552FD2" w:rsidP="00552FD2">
      <w:pPr>
        <w:pStyle w:val="Heading2"/>
        <w:spacing w:after="240" w:line="360" w:lineRule="auto"/>
        <w:jc w:val="both"/>
        <w:rPr>
          <w:rFonts w:eastAsia="MS Mincho"/>
          <w:i w:val="0"/>
          <w:color w:val="auto"/>
          <w:sz w:val="28"/>
        </w:rPr>
      </w:pPr>
      <w:r w:rsidRPr="00552FD2">
        <w:rPr>
          <w:rFonts w:eastAsia="MS Mincho"/>
          <w:i w:val="0"/>
          <w:color w:val="auto"/>
          <w:sz w:val="28"/>
        </w:rPr>
        <w:t>Options for Action</w:t>
      </w:r>
    </w:p>
    <w:p w14:paraId="4FAF51E7" w14:textId="77777777" w:rsidR="00552FD2" w:rsidRPr="00552FD2" w:rsidRDefault="00552FD2" w:rsidP="00552FD2">
      <w:pPr>
        <w:pStyle w:val="BodyText1"/>
        <w:spacing w:before="240" w:after="240" w:line="360" w:lineRule="auto"/>
        <w:jc w:val="both"/>
        <w:rPr>
          <w:rFonts w:ascii="Arial" w:eastAsia="MS Mincho" w:hAnsi="Arial" w:cs="Arial"/>
          <w:sz w:val="22"/>
          <w:szCs w:val="22"/>
        </w:rPr>
      </w:pPr>
      <w:r w:rsidRPr="00552FD2">
        <w:rPr>
          <w:rFonts w:ascii="Arial" w:eastAsia="MS Mincho" w:hAnsi="Arial" w:cs="Arial"/>
          <w:sz w:val="22"/>
          <w:szCs w:val="22"/>
        </w:rPr>
        <w:t xml:space="preserve">As you are aware it has been proposed that, with the retail restructure there may be up to 114 less store manager/assistant manager positions, and well over 100 sales/ retail assistants within the Victorian stores. The picture is just as bleak in NSW and, other States and Territories. These potential redundancies are associated with the ‘Regionalisation’ of the customer service and sales teams and the change in branding and operations from the old fashioned retail bookstore to a superstore ‘destination shop’ in line with the expansion plans for the company. </w:t>
      </w:r>
    </w:p>
    <w:p w14:paraId="13E5DB65" w14:textId="77777777" w:rsidR="00552FD2" w:rsidRPr="00552FD2" w:rsidRDefault="00552FD2" w:rsidP="00552FD2">
      <w:pPr>
        <w:pStyle w:val="BodyText1"/>
        <w:spacing w:before="240" w:after="240" w:line="360" w:lineRule="auto"/>
        <w:jc w:val="both"/>
        <w:rPr>
          <w:rFonts w:ascii="Arial" w:eastAsia="MS Mincho" w:hAnsi="Arial" w:cs="Arial"/>
          <w:sz w:val="22"/>
          <w:szCs w:val="22"/>
        </w:rPr>
      </w:pPr>
      <w:r w:rsidRPr="00552FD2">
        <w:rPr>
          <w:rFonts w:ascii="Arial" w:eastAsia="MS Mincho" w:hAnsi="Arial" w:cs="Arial"/>
          <w:sz w:val="22"/>
          <w:szCs w:val="22"/>
        </w:rPr>
        <w:t>Early indications show that up to 20 members of the retail team in Melbourne appear willing to take up redeployment, with more than 30 in NSW. (A more detailed breakdown of these figures is included in the appendix.)</w:t>
      </w:r>
    </w:p>
    <w:p w14:paraId="741E6850" w14:textId="36C18889" w:rsidR="00552FD2" w:rsidRPr="00552FD2" w:rsidRDefault="00552FD2" w:rsidP="00552FD2">
      <w:pPr>
        <w:pStyle w:val="BodyText1"/>
        <w:spacing w:before="240" w:after="240" w:line="360" w:lineRule="auto"/>
        <w:jc w:val="both"/>
        <w:rPr>
          <w:rFonts w:ascii="Arial" w:eastAsia="MS Mincho" w:hAnsi="Arial" w:cs="Arial"/>
          <w:sz w:val="22"/>
          <w:szCs w:val="22"/>
        </w:rPr>
      </w:pPr>
      <w:r w:rsidRPr="00552FD2">
        <w:rPr>
          <w:rFonts w:ascii="Arial" w:eastAsia="MS Mincho" w:hAnsi="Arial" w:cs="Arial"/>
          <w:sz w:val="22"/>
          <w:szCs w:val="22"/>
        </w:rPr>
        <w:t>This still leaves a large number of potential redundancies should the organisation not be able to find alternatives to redundancies for these staff.</w:t>
      </w:r>
    </w:p>
    <w:p w14:paraId="4D94AEDC" w14:textId="77777777" w:rsidR="00552FD2" w:rsidRPr="00552FD2" w:rsidRDefault="00552FD2" w:rsidP="00552FD2">
      <w:pPr>
        <w:pStyle w:val="BodyText1"/>
        <w:spacing w:before="240" w:after="240" w:line="360" w:lineRule="auto"/>
        <w:jc w:val="both"/>
        <w:rPr>
          <w:rFonts w:ascii="Arial" w:eastAsia="MS Mincho" w:hAnsi="Arial" w:cs="Arial"/>
          <w:sz w:val="22"/>
          <w:szCs w:val="22"/>
        </w:rPr>
      </w:pPr>
      <w:r w:rsidRPr="00552FD2">
        <w:rPr>
          <w:rFonts w:ascii="Arial" w:eastAsia="MS Mincho" w:hAnsi="Arial" w:cs="Arial"/>
          <w:sz w:val="22"/>
          <w:szCs w:val="22"/>
        </w:rPr>
        <w:lastRenderedPageBreak/>
        <w:t>The company is keen to keep redundancy payouts to as little as possible.  Redundancy payouts are calculated (in part) on the number of years a worker has worked for the company so the board has directed we focus our attention on those employees who have less than 4 years service.</w:t>
      </w:r>
    </w:p>
    <w:p w14:paraId="5C051A0B" w14:textId="77777777" w:rsidR="00552FD2" w:rsidRPr="00552FD2" w:rsidRDefault="00552FD2" w:rsidP="00552FD2">
      <w:pPr>
        <w:pStyle w:val="BodyText1"/>
        <w:spacing w:before="240" w:after="240" w:line="360" w:lineRule="auto"/>
        <w:jc w:val="both"/>
        <w:rPr>
          <w:rFonts w:ascii="Arial" w:eastAsia="MS Mincho" w:hAnsi="Arial" w:cs="Arial"/>
          <w:sz w:val="22"/>
          <w:szCs w:val="22"/>
        </w:rPr>
      </w:pPr>
      <w:r w:rsidRPr="00552FD2">
        <w:rPr>
          <w:rFonts w:ascii="Arial" w:eastAsia="MS Mincho" w:hAnsi="Arial" w:cs="Arial"/>
          <w:sz w:val="22"/>
          <w:szCs w:val="22"/>
        </w:rPr>
        <w:t>The resignation in Customer Service may well be treated as usual. That is, the position may be reviewed for relevance and opportunity for improvement before a decision to recruit is taken.</w:t>
      </w:r>
    </w:p>
    <w:p w14:paraId="4AC4F5F5" w14:textId="77777777" w:rsidR="00552FD2" w:rsidRPr="00552FD2" w:rsidRDefault="00552FD2" w:rsidP="00552FD2">
      <w:pPr>
        <w:pStyle w:val="BodyText1"/>
        <w:spacing w:before="240" w:after="240" w:line="360" w:lineRule="auto"/>
        <w:jc w:val="both"/>
        <w:rPr>
          <w:rFonts w:ascii="Arial" w:eastAsia="MS Mincho" w:hAnsi="Arial" w:cs="Arial"/>
          <w:sz w:val="22"/>
          <w:szCs w:val="22"/>
        </w:rPr>
      </w:pPr>
      <w:r w:rsidRPr="00552FD2">
        <w:rPr>
          <w:rFonts w:ascii="Arial" w:eastAsia="MS Mincho" w:hAnsi="Arial" w:cs="Arial"/>
          <w:sz w:val="22"/>
          <w:szCs w:val="22"/>
        </w:rPr>
        <w:t xml:space="preserve">The investigation within Customer Service of an incident with the public may mean another vacancy will occur depending on circumstances. This position may be filled from existing staff (who have been identified) to ensure career path planning and career development are realised. </w:t>
      </w:r>
    </w:p>
    <w:p w14:paraId="011C894E" w14:textId="514BA78C" w:rsidR="00552FD2" w:rsidRPr="00552FD2" w:rsidRDefault="00552FD2" w:rsidP="00552FD2">
      <w:pPr>
        <w:pStyle w:val="BodyText1"/>
        <w:spacing w:before="240" w:after="240" w:line="360" w:lineRule="auto"/>
        <w:jc w:val="both"/>
        <w:rPr>
          <w:rFonts w:ascii="Arial" w:eastAsia="MS Mincho" w:hAnsi="Arial" w:cs="Arial"/>
          <w:b/>
          <w:szCs w:val="24"/>
        </w:rPr>
      </w:pPr>
      <w:r w:rsidRPr="00552FD2">
        <w:rPr>
          <w:rFonts w:ascii="Arial" w:eastAsia="MS Mincho" w:hAnsi="Arial" w:cs="Arial"/>
          <w:b/>
          <w:szCs w:val="24"/>
        </w:rPr>
        <w:t>Meeting Notice</w:t>
      </w:r>
    </w:p>
    <w:p w14:paraId="186E600E" w14:textId="799F3707" w:rsidR="008720DB" w:rsidRPr="00552FD2" w:rsidRDefault="00552FD2" w:rsidP="00552FD2">
      <w:pPr>
        <w:pStyle w:val="BodyText1"/>
        <w:spacing w:before="240" w:after="240" w:line="360" w:lineRule="auto"/>
        <w:jc w:val="both"/>
        <w:rPr>
          <w:rFonts w:ascii="Arial" w:eastAsia="MS Mincho" w:hAnsi="Arial" w:cs="Arial"/>
          <w:sz w:val="22"/>
          <w:szCs w:val="22"/>
        </w:rPr>
      </w:pPr>
      <w:r w:rsidRPr="00552FD2">
        <w:rPr>
          <w:rFonts w:ascii="Arial" w:eastAsia="MS Mincho" w:hAnsi="Arial" w:cs="Arial"/>
          <w:sz w:val="22"/>
          <w:szCs w:val="22"/>
        </w:rPr>
        <w:t>A meeting to discuss the restructure and potential numbers involved is scheduled for this Friday at 10:00am. All general managers are requested to attend in the 2</w:t>
      </w:r>
      <w:r w:rsidRPr="00552FD2">
        <w:rPr>
          <w:rFonts w:ascii="Arial" w:eastAsia="MS Mincho" w:hAnsi="Arial" w:cs="Arial"/>
          <w:sz w:val="22"/>
          <w:szCs w:val="22"/>
          <w:vertAlign w:val="superscript"/>
        </w:rPr>
        <w:t>nd</w:t>
      </w:r>
      <w:r w:rsidRPr="00552FD2">
        <w:rPr>
          <w:rFonts w:ascii="Arial" w:eastAsia="MS Mincho" w:hAnsi="Arial" w:cs="Arial"/>
          <w:sz w:val="22"/>
          <w:szCs w:val="22"/>
        </w:rPr>
        <w:t xml:space="preserve"> floor meeting room. </w:t>
      </w:r>
    </w:p>
    <w:sectPr w:rsidR="008720DB" w:rsidRPr="00552FD2" w:rsidSect="007A4D3B">
      <w:headerReference w:type="default" r:id="rId6"/>
      <w:footerReference w:type="default" r:id="rId7"/>
      <w:pgSz w:w="11906" w:h="16838"/>
      <w:pgMar w:top="1843" w:right="1440" w:bottom="1440" w:left="1440" w:header="708"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49420" w14:textId="77777777" w:rsidR="00D30B20" w:rsidRDefault="00D30B20" w:rsidP="00552FD2">
      <w:pPr>
        <w:spacing w:before="0" w:after="0"/>
      </w:pPr>
      <w:r>
        <w:separator/>
      </w:r>
    </w:p>
  </w:endnote>
  <w:endnote w:type="continuationSeparator" w:id="0">
    <w:p w14:paraId="1AA7FD9F" w14:textId="77777777" w:rsidR="00D30B20" w:rsidRDefault="00D30B20" w:rsidP="00552FD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D1690" w14:textId="5AB32959" w:rsidR="007A4D3B" w:rsidRPr="001F3C4D" w:rsidRDefault="007A4D3B" w:rsidP="007A4D3B">
    <w:pPr>
      <w:pStyle w:val="Footer"/>
      <w:rPr>
        <w:rFonts w:cs="Arial"/>
        <w:b/>
        <w:bCs/>
        <w:sz w:val="20"/>
        <w:szCs w:val="20"/>
      </w:rPr>
    </w:pPr>
    <w:r w:rsidRPr="001F3C4D">
      <w:rPr>
        <w:rFonts w:cs="Arial"/>
        <w:sz w:val="20"/>
        <w:szCs w:val="20"/>
      </w:rPr>
      <w:t>©201</w:t>
    </w:r>
    <w:r>
      <w:rPr>
        <w:rFonts w:cs="Arial"/>
        <w:sz w:val="20"/>
        <w:szCs w:val="20"/>
      </w:rPr>
      <w:t>9</w:t>
    </w:r>
    <w:r w:rsidRPr="001F3C4D">
      <w:rPr>
        <w:rFonts w:cs="Arial"/>
        <w:sz w:val="20"/>
        <w:szCs w:val="20"/>
      </w:rPr>
      <w:t xml:space="preserve"> College for Adult Learning TOID 22228                                                     Page </w:t>
    </w:r>
    <w:r w:rsidRPr="001F3C4D">
      <w:rPr>
        <w:rFonts w:cs="Arial"/>
        <w:b/>
        <w:bCs/>
        <w:sz w:val="20"/>
        <w:szCs w:val="20"/>
      </w:rPr>
      <w:fldChar w:fldCharType="begin"/>
    </w:r>
    <w:r w:rsidRPr="001F3C4D">
      <w:rPr>
        <w:rFonts w:cs="Arial"/>
        <w:b/>
        <w:bCs/>
        <w:sz w:val="20"/>
        <w:szCs w:val="20"/>
      </w:rPr>
      <w:instrText xml:space="preserve"> PAGE  \* Arabic  \* MERGEFORMAT </w:instrText>
    </w:r>
    <w:r w:rsidRPr="001F3C4D">
      <w:rPr>
        <w:rFonts w:cs="Arial"/>
        <w:b/>
        <w:bCs/>
        <w:sz w:val="20"/>
        <w:szCs w:val="20"/>
      </w:rPr>
      <w:fldChar w:fldCharType="separate"/>
    </w:r>
    <w:r>
      <w:rPr>
        <w:rFonts w:cs="Arial"/>
        <w:b/>
        <w:bCs/>
        <w:sz w:val="20"/>
        <w:szCs w:val="20"/>
      </w:rPr>
      <w:t>1</w:t>
    </w:r>
    <w:r w:rsidRPr="001F3C4D">
      <w:rPr>
        <w:rFonts w:cs="Arial"/>
        <w:b/>
        <w:bCs/>
        <w:sz w:val="20"/>
        <w:szCs w:val="20"/>
      </w:rPr>
      <w:fldChar w:fldCharType="end"/>
    </w:r>
    <w:r w:rsidRPr="001F3C4D">
      <w:rPr>
        <w:rFonts w:cs="Arial"/>
        <w:sz w:val="20"/>
        <w:szCs w:val="20"/>
      </w:rPr>
      <w:t xml:space="preserve"> of </w:t>
    </w:r>
    <w:r w:rsidRPr="001F3C4D">
      <w:rPr>
        <w:rFonts w:cs="Arial"/>
        <w:b/>
        <w:bCs/>
        <w:sz w:val="20"/>
        <w:szCs w:val="20"/>
      </w:rPr>
      <w:fldChar w:fldCharType="begin"/>
    </w:r>
    <w:r w:rsidRPr="001F3C4D">
      <w:rPr>
        <w:rFonts w:cs="Arial"/>
        <w:b/>
        <w:bCs/>
        <w:sz w:val="20"/>
        <w:szCs w:val="20"/>
      </w:rPr>
      <w:instrText xml:space="preserve"> NUMPAGES  \* Arabic  \* MERGEFORMAT </w:instrText>
    </w:r>
    <w:r w:rsidRPr="001F3C4D">
      <w:rPr>
        <w:rFonts w:cs="Arial"/>
        <w:b/>
        <w:bCs/>
        <w:sz w:val="20"/>
        <w:szCs w:val="20"/>
      </w:rPr>
      <w:fldChar w:fldCharType="separate"/>
    </w:r>
    <w:r>
      <w:rPr>
        <w:rFonts w:cs="Arial"/>
        <w:b/>
        <w:bCs/>
        <w:sz w:val="20"/>
        <w:szCs w:val="20"/>
      </w:rPr>
      <w:t>1</w:t>
    </w:r>
    <w:r w:rsidRPr="001F3C4D">
      <w:rPr>
        <w:rFonts w:cs="Arial"/>
        <w:b/>
        <w:bCs/>
        <w:sz w:val="20"/>
        <w:szCs w:val="20"/>
      </w:rPr>
      <w:fldChar w:fldCharType="end"/>
    </w:r>
  </w:p>
  <w:p w14:paraId="02C784E2" w14:textId="77777777" w:rsidR="007A4D3B" w:rsidRPr="001F3C4D" w:rsidRDefault="007A4D3B" w:rsidP="007A4D3B">
    <w:pPr>
      <w:pStyle w:val="Footer"/>
      <w:rPr>
        <w:rFonts w:cs="Arial"/>
        <w:b/>
        <w:bCs/>
        <w:sz w:val="20"/>
        <w:szCs w:val="20"/>
      </w:rPr>
    </w:pPr>
  </w:p>
  <w:p w14:paraId="2D9EC51A" w14:textId="70CF639A" w:rsidR="00552FD2" w:rsidRPr="007A4D3B" w:rsidRDefault="007A4D3B" w:rsidP="007A4D3B">
    <w:pPr>
      <w:pStyle w:val="Footer"/>
      <w:spacing w:after="240" w:line="360" w:lineRule="auto"/>
      <w:jc w:val="center"/>
      <w:rPr>
        <w:rFonts w:cs="Arial"/>
        <w:sz w:val="20"/>
        <w:szCs w:val="20"/>
      </w:rPr>
    </w:pPr>
    <w:r w:rsidRPr="001F3C4D">
      <w:rPr>
        <w:rFonts w:cs="Arial"/>
        <w:sz w:val="20"/>
        <w:szCs w:val="20"/>
      </w:rPr>
      <w:t>John Readings is a fictitious company created for education and training purposes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DE3C5" w14:textId="77777777" w:rsidR="00D30B20" w:rsidRDefault="00D30B20" w:rsidP="00552FD2">
      <w:pPr>
        <w:spacing w:before="0" w:after="0"/>
      </w:pPr>
      <w:r>
        <w:separator/>
      </w:r>
    </w:p>
  </w:footnote>
  <w:footnote w:type="continuationSeparator" w:id="0">
    <w:p w14:paraId="7FDE7DB1" w14:textId="77777777" w:rsidR="00D30B20" w:rsidRDefault="00D30B20" w:rsidP="00552FD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3ADE6" w14:textId="376351A4" w:rsidR="00552FD2" w:rsidRPr="00552FD2" w:rsidRDefault="00552FD2" w:rsidP="00552FD2">
    <w:pPr>
      <w:pStyle w:val="NormalWeb"/>
      <w:spacing w:before="0" w:beforeAutospacing="0" w:after="0" w:afterAutospacing="0"/>
      <w:rPr>
        <w:rFonts w:ascii="Arial" w:hAnsi="Arial" w:cs="Arial"/>
        <w:b/>
        <w:color w:val="C00000"/>
        <w:sz w:val="36"/>
        <w:szCs w:val="36"/>
      </w:rPr>
    </w:pPr>
    <w:r>
      <w:rPr>
        <w:rFonts w:ascii="Arial" w:hAnsi="Arial" w:cs="Arial"/>
        <w:b/>
        <w:noProof/>
        <w:color w:val="C00000"/>
        <w:sz w:val="36"/>
        <w:szCs w:val="36"/>
      </w:rPr>
      <w:drawing>
        <wp:anchor distT="0" distB="0" distL="114300" distR="114300" simplePos="0" relativeHeight="251658240" behindDoc="0" locked="0" layoutInCell="1" allowOverlap="1" wp14:anchorId="05DE31FA" wp14:editId="5CD6916A">
          <wp:simplePos x="0" y="0"/>
          <wp:positionH relativeFrom="column">
            <wp:posOffset>4345940</wp:posOffset>
          </wp:positionH>
          <wp:positionV relativeFrom="paragraph">
            <wp:posOffset>-342900</wp:posOffset>
          </wp:positionV>
          <wp:extent cx="1519555" cy="845185"/>
          <wp:effectExtent l="0" t="0" r="444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formation and Formatting Requirements V119.JPG"/>
                  <pic:cNvPicPr/>
                </pic:nvPicPr>
                <pic:blipFill>
                  <a:blip r:embed="rId1">
                    <a:extLst>
                      <a:ext uri="{28A0092B-C50C-407E-A947-70E740481C1C}">
                        <a14:useLocalDpi xmlns:a14="http://schemas.microsoft.com/office/drawing/2010/main" val="0"/>
                      </a:ext>
                    </a:extLst>
                  </a:blip>
                  <a:stretch>
                    <a:fillRect/>
                  </a:stretch>
                </pic:blipFill>
                <pic:spPr>
                  <a:xfrm>
                    <a:off x="0" y="0"/>
                    <a:ext cx="1519555" cy="845185"/>
                  </a:xfrm>
                  <a:prstGeom prst="rect">
                    <a:avLst/>
                  </a:prstGeom>
                </pic:spPr>
              </pic:pic>
            </a:graphicData>
          </a:graphic>
          <wp14:sizeRelH relativeFrom="margin">
            <wp14:pctWidth>0</wp14:pctWidth>
          </wp14:sizeRelH>
          <wp14:sizeRelV relativeFrom="margin">
            <wp14:pctHeight>0</wp14:pctHeight>
          </wp14:sizeRelV>
        </wp:anchor>
      </w:drawing>
    </w:r>
    <w:r w:rsidRPr="00552FD2">
      <w:rPr>
        <w:rFonts w:ascii="Arial" w:hAnsi="Arial" w:cs="Arial"/>
        <w:b/>
        <w:color w:val="C00000"/>
        <w:sz w:val="36"/>
        <w:szCs w:val="36"/>
      </w:rPr>
      <w:t>John Readings Pty Ltd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ocumentProtection w:edit="readOnly" w:enforcement="1" w:cryptProviderType="rsaAES" w:cryptAlgorithmClass="hash" w:cryptAlgorithmType="typeAny" w:cryptAlgorithmSid="14" w:cryptSpinCount="100000" w:hash="nw8hpM+vwmFAJkZp1LMrII/vsH8GUOSFxes/L9+id7vAUvuIX8XtKaBjithggNryHgIs+kV3ppWfUnws28mVig==" w:salt="HayOs5eYYDi73g/9qMsUy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FD2"/>
    <w:rsid w:val="00552FD2"/>
    <w:rsid w:val="007A4D3B"/>
    <w:rsid w:val="007B1E71"/>
    <w:rsid w:val="008720DB"/>
    <w:rsid w:val="00BF0BD5"/>
    <w:rsid w:val="00CD4630"/>
    <w:rsid w:val="00D30B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E20F1"/>
  <w15:chartTrackingRefBased/>
  <w15:docId w15:val="{1F200C93-FA3E-40CE-9A3D-88134BE3C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FD2"/>
    <w:pPr>
      <w:spacing w:before="120" w:after="120" w:line="240" w:lineRule="auto"/>
    </w:pPr>
    <w:rPr>
      <w:rFonts w:ascii="Verdana" w:eastAsia="Times New Roman" w:hAnsi="Verdana" w:cs="Times New Roman"/>
      <w:sz w:val="20"/>
      <w:szCs w:val="24"/>
    </w:rPr>
  </w:style>
  <w:style w:type="paragraph" w:styleId="Heading1">
    <w:name w:val="heading 1"/>
    <w:basedOn w:val="Normal"/>
    <w:next w:val="Normal"/>
    <w:link w:val="Heading1Char"/>
    <w:qFormat/>
    <w:rsid w:val="00552FD2"/>
    <w:pPr>
      <w:keepNext/>
      <w:spacing w:before="240" w:after="60"/>
      <w:outlineLvl w:val="0"/>
    </w:pPr>
    <w:rPr>
      <w:rFonts w:ascii="Arial" w:hAnsi="Arial" w:cs="Arial"/>
      <w:b/>
      <w:bCs/>
      <w:color w:val="993300"/>
      <w:kern w:val="32"/>
      <w:sz w:val="40"/>
      <w:szCs w:val="32"/>
    </w:rPr>
  </w:style>
  <w:style w:type="paragraph" w:styleId="Heading2">
    <w:name w:val="heading 2"/>
    <w:basedOn w:val="Normal"/>
    <w:next w:val="Normal"/>
    <w:link w:val="Heading2Char"/>
    <w:qFormat/>
    <w:rsid w:val="00552FD2"/>
    <w:pPr>
      <w:keepNext/>
      <w:spacing w:before="240" w:after="60"/>
      <w:outlineLvl w:val="1"/>
    </w:pPr>
    <w:rPr>
      <w:rFonts w:ascii="Arial" w:hAnsi="Arial" w:cs="Arial"/>
      <w:b/>
      <w:bCs/>
      <w:i/>
      <w:iCs/>
      <w:color w:val="993300"/>
      <w:sz w:val="32"/>
      <w:szCs w:val="28"/>
    </w:rPr>
  </w:style>
  <w:style w:type="paragraph" w:styleId="Heading3">
    <w:name w:val="heading 3"/>
    <w:basedOn w:val="Normal"/>
    <w:next w:val="Normal"/>
    <w:link w:val="Heading3Char"/>
    <w:qFormat/>
    <w:rsid w:val="00552FD2"/>
    <w:pPr>
      <w:keepNext/>
      <w:spacing w:before="240" w:after="60"/>
      <w:ind w:left="567"/>
      <w:outlineLvl w:val="2"/>
    </w:pPr>
    <w:rPr>
      <w:rFonts w:ascii="Arial" w:hAnsi="Arial" w:cs="Arial"/>
      <w:b/>
      <w:bCs/>
      <w:color w:val="9933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2FD2"/>
    <w:pPr>
      <w:tabs>
        <w:tab w:val="center" w:pos="4513"/>
        <w:tab w:val="right" w:pos="9026"/>
      </w:tabs>
      <w:spacing w:before="0" w:after="0"/>
    </w:pPr>
    <w:rPr>
      <w:rFonts w:ascii="Arial" w:eastAsiaTheme="minorHAnsi" w:hAnsi="Arial" w:cstheme="minorBidi"/>
      <w:sz w:val="22"/>
      <w:szCs w:val="22"/>
    </w:rPr>
  </w:style>
  <w:style w:type="character" w:customStyle="1" w:styleId="HeaderChar">
    <w:name w:val="Header Char"/>
    <w:basedOn w:val="DefaultParagraphFont"/>
    <w:link w:val="Header"/>
    <w:uiPriority w:val="99"/>
    <w:rsid w:val="00552FD2"/>
  </w:style>
  <w:style w:type="paragraph" w:styleId="Footer">
    <w:name w:val="footer"/>
    <w:basedOn w:val="Normal"/>
    <w:link w:val="FooterChar"/>
    <w:uiPriority w:val="99"/>
    <w:unhideWhenUsed/>
    <w:rsid w:val="00552FD2"/>
    <w:pPr>
      <w:tabs>
        <w:tab w:val="center" w:pos="4513"/>
        <w:tab w:val="right" w:pos="9026"/>
      </w:tabs>
      <w:spacing w:before="0" w:after="0"/>
    </w:pPr>
    <w:rPr>
      <w:rFonts w:ascii="Arial" w:eastAsiaTheme="minorHAnsi" w:hAnsi="Arial" w:cstheme="minorBidi"/>
      <w:sz w:val="22"/>
      <w:szCs w:val="22"/>
    </w:rPr>
  </w:style>
  <w:style w:type="character" w:customStyle="1" w:styleId="FooterChar">
    <w:name w:val="Footer Char"/>
    <w:basedOn w:val="DefaultParagraphFont"/>
    <w:link w:val="Footer"/>
    <w:uiPriority w:val="99"/>
    <w:rsid w:val="00552FD2"/>
  </w:style>
  <w:style w:type="paragraph" w:styleId="NormalWeb">
    <w:name w:val="Normal (Web)"/>
    <w:basedOn w:val="Normal"/>
    <w:uiPriority w:val="99"/>
    <w:unhideWhenUsed/>
    <w:rsid w:val="00552FD2"/>
    <w:pPr>
      <w:spacing w:before="100" w:beforeAutospacing="1" w:after="100" w:afterAutospacing="1"/>
    </w:pPr>
    <w:rPr>
      <w:rFonts w:ascii="Times New Roman" w:hAnsi="Times New Roman"/>
      <w:sz w:val="24"/>
      <w:lang w:eastAsia="en-AU"/>
    </w:rPr>
  </w:style>
  <w:style w:type="character" w:customStyle="1" w:styleId="Heading1Char">
    <w:name w:val="Heading 1 Char"/>
    <w:basedOn w:val="DefaultParagraphFont"/>
    <w:link w:val="Heading1"/>
    <w:rsid w:val="00552FD2"/>
    <w:rPr>
      <w:rFonts w:eastAsia="Times New Roman" w:cs="Arial"/>
      <w:b/>
      <w:bCs/>
      <w:color w:val="993300"/>
      <w:kern w:val="32"/>
      <w:sz w:val="40"/>
      <w:szCs w:val="32"/>
    </w:rPr>
  </w:style>
  <w:style w:type="character" w:customStyle="1" w:styleId="Heading2Char">
    <w:name w:val="Heading 2 Char"/>
    <w:basedOn w:val="DefaultParagraphFont"/>
    <w:link w:val="Heading2"/>
    <w:rsid w:val="00552FD2"/>
    <w:rPr>
      <w:rFonts w:eastAsia="Times New Roman" w:cs="Arial"/>
      <w:b/>
      <w:bCs/>
      <w:i/>
      <w:iCs/>
      <w:color w:val="993300"/>
      <w:sz w:val="32"/>
      <w:szCs w:val="28"/>
    </w:rPr>
  </w:style>
  <w:style w:type="character" w:customStyle="1" w:styleId="Heading3Char">
    <w:name w:val="Heading 3 Char"/>
    <w:basedOn w:val="DefaultParagraphFont"/>
    <w:link w:val="Heading3"/>
    <w:rsid w:val="00552FD2"/>
    <w:rPr>
      <w:rFonts w:eastAsia="Times New Roman" w:cs="Arial"/>
      <w:b/>
      <w:bCs/>
      <w:color w:val="993300"/>
      <w:sz w:val="26"/>
      <w:szCs w:val="26"/>
    </w:rPr>
  </w:style>
  <w:style w:type="paragraph" w:customStyle="1" w:styleId="BodyText1">
    <w:name w:val="Body Text1"/>
    <w:aliases w:val="t"/>
    <w:basedOn w:val="Normal"/>
    <w:rsid w:val="00552FD2"/>
    <w:pPr>
      <w:spacing w:line="280" w:lineRule="atLeast"/>
    </w:pPr>
    <w:rPr>
      <w:rFonts w:ascii="Times" w:hAnsi="Times"/>
      <w:sz w:val="24"/>
      <w:szCs w:val="20"/>
    </w:rPr>
  </w:style>
  <w:style w:type="paragraph" w:customStyle="1" w:styleId="compacttext">
    <w:name w:val="compact text"/>
    <w:basedOn w:val="BodyText1"/>
    <w:next w:val="BodyText1"/>
    <w:rsid w:val="00552FD2"/>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578</Words>
  <Characters>3301</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College for Adult learning</dc:creator>
  <cp:keywords/>
  <dc:description/>
  <cp:lastModifiedBy>Sarah Sabell</cp:lastModifiedBy>
  <cp:revision>3</cp:revision>
  <dcterms:created xsi:type="dcterms:W3CDTF">2019-06-20T03:44:00Z</dcterms:created>
  <dcterms:modified xsi:type="dcterms:W3CDTF">2019-07-09T09:50:00Z</dcterms:modified>
</cp:coreProperties>
</file>