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7561" w14:textId="43721EC3" w:rsidR="00504ADF" w:rsidRPr="00AB749F" w:rsidRDefault="00141D84" w:rsidP="00EB5808">
      <w:pPr>
        <w:pBdr>
          <w:bottom w:val="single" w:sz="4" w:space="1" w:color="auto"/>
        </w:pBdr>
        <w:spacing w:line="360" w:lineRule="auto"/>
        <w:rPr>
          <w:rFonts w:ascii="Arial" w:hAnsi="Arial" w:cs="Arial"/>
          <w:b/>
          <w:sz w:val="40"/>
          <w:szCs w:val="40"/>
        </w:rPr>
      </w:pPr>
      <w:r w:rsidRPr="00AB749F">
        <w:rPr>
          <w:rFonts w:ascii="Arial" w:hAnsi="Arial" w:cs="Arial"/>
          <w:b/>
          <w:sz w:val="40"/>
          <w:szCs w:val="40"/>
        </w:rPr>
        <w:t>R</w:t>
      </w:r>
      <w:r w:rsidR="00504ADF" w:rsidRPr="00AB749F">
        <w:rPr>
          <w:rFonts w:ascii="Arial" w:hAnsi="Arial" w:cs="Arial"/>
          <w:b/>
          <w:sz w:val="40"/>
          <w:szCs w:val="40"/>
        </w:rPr>
        <w:t xml:space="preserve">ecords </w:t>
      </w:r>
      <w:r w:rsidR="00665612" w:rsidRPr="00AB749F">
        <w:rPr>
          <w:rFonts w:ascii="Arial" w:hAnsi="Arial" w:cs="Arial"/>
          <w:b/>
          <w:sz w:val="40"/>
          <w:szCs w:val="40"/>
        </w:rPr>
        <w:t xml:space="preserve">Management </w:t>
      </w:r>
      <w:r w:rsidR="00B57536">
        <w:rPr>
          <w:rFonts w:ascii="Arial" w:hAnsi="Arial" w:cs="Arial"/>
          <w:b/>
          <w:sz w:val="40"/>
          <w:szCs w:val="40"/>
        </w:rPr>
        <w:t>P</w:t>
      </w:r>
      <w:r w:rsidR="00665612" w:rsidRPr="00AB749F">
        <w:rPr>
          <w:rFonts w:ascii="Arial" w:hAnsi="Arial" w:cs="Arial"/>
          <w:b/>
          <w:sz w:val="40"/>
          <w:szCs w:val="40"/>
        </w:rPr>
        <w:t>olicy</w:t>
      </w:r>
    </w:p>
    <w:p w14:paraId="00C9C61B" w14:textId="77777777" w:rsidR="00371FD4" w:rsidRPr="00AB749F" w:rsidRDefault="00371FD4" w:rsidP="00A544EF">
      <w:pPr>
        <w:pStyle w:val="Heading3"/>
        <w:numPr>
          <w:ilvl w:val="0"/>
          <w:numId w:val="2"/>
        </w:numPr>
        <w:spacing w:line="360" w:lineRule="auto"/>
        <w:rPr>
          <w:rFonts w:ascii="Arial" w:hAnsi="Arial" w:cs="Arial"/>
          <w:sz w:val="28"/>
          <w:szCs w:val="28"/>
          <w:lang w:eastAsia="en-AU"/>
        </w:rPr>
      </w:pPr>
      <w:r w:rsidRPr="00AB749F">
        <w:rPr>
          <w:rFonts w:ascii="Arial" w:hAnsi="Arial" w:cs="Arial"/>
          <w:sz w:val="28"/>
          <w:szCs w:val="28"/>
          <w:lang w:eastAsia="en-AU"/>
        </w:rPr>
        <w:t xml:space="preserve">Purpose </w:t>
      </w:r>
    </w:p>
    <w:p w14:paraId="57C1AB8F" w14:textId="47533561" w:rsidR="00371FD4" w:rsidRPr="00B57536" w:rsidRDefault="00371FD4" w:rsidP="00141D84">
      <w:pPr>
        <w:spacing w:line="360" w:lineRule="auto"/>
        <w:rPr>
          <w:rFonts w:ascii="Arial" w:hAnsi="Arial" w:cs="Arial"/>
        </w:rPr>
      </w:pPr>
      <w:r w:rsidRPr="00B57536">
        <w:rPr>
          <w:rFonts w:ascii="Arial" w:hAnsi="Arial" w:cs="Arial"/>
        </w:rPr>
        <w:t xml:space="preserve">The purpose of the Records Management Policy is to ensure that full and accurate records of all activities and decisions of </w:t>
      </w:r>
      <w:r w:rsidR="001814F6" w:rsidRPr="00B57536">
        <w:rPr>
          <w:rFonts w:ascii="Arial" w:hAnsi="Arial" w:cs="Arial"/>
        </w:rPr>
        <w:t>John Readings</w:t>
      </w:r>
      <w:r w:rsidRPr="00B57536">
        <w:rPr>
          <w:rFonts w:ascii="Arial" w:hAnsi="Arial" w:cs="Arial"/>
        </w:rPr>
        <w:t xml:space="preserve"> are created, managed and retained or disposed of appropriately and in accordance with relevant legislation. This will enable the </w:t>
      </w:r>
      <w:r w:rsidR="001814F6" w:rsidRPr="00B57536">
        <w:rPr>
          <w:rFonts w:ascii="Arial" w:hAnsi="Arial" w:cs="Arial"/>
        </w:rPr>
        <w:t>company</w:t>
      </w:r>
      <w:r w:rsidRPr="00B57536">
        <w:rPr>
          <w:rFonts w:ascii="Arial" w:hAnsi="Arial" w:cs="Arial"/>
        </w:rPr>
        <w:t xml:space="preserve"> to achieve information accessibility, business enhancement and improvement. It will also meet its obligations for accountability while ensuring that it protects the rights and interests of the organisation, its staff, clients and the community.</w:t>
      </w:r>
    </w:p>
    <w:p w14:paraId="3BDF7E2B" w14:textId="77777777" w:rsidR="00371FD4" w:rsidRPr="00AB749F" w:rsidRDefault="001814F6" w:rsidP="001814F6">
      <w:pPr>
        <w:pStyle w:val="Heading3"/>
        <w:numPr>
          <w:ilvl w:val="0"/>
          <w:numId w:val="2"/>
        </w:numPr>
        <w:spacing w:line="360" w:lineRule="auto"/>
        <w:rPr>
          <w:rFonts w:ascii="Arial" w:hAnsi="Arial" w:cs="Arial"/>
          <w:sz w:val="28"/>
          <w:szCs w:val="28"/>
          <w:lang w:eastAsia="en-AU"/>
        </w:rPr>
      </w:pPr>
      <w:r w:rsidRPr="00AB749F">
        <w:rPr>
          <w:rFonts w:ascii="Arial" w:hAnsi="Arial" w:cs="Arial"/>
          <w:sz w:val="28"/>
          <w:szCs w:val="28"/>
          <w:lang w:eastAsia="en-AU"/>
        </w:rPr>
        <w:t>Scope</w:t>
      </w:r>
    </w:p>
    <w:p w14:paraId="07F8082C" w14:textId="77777777" w:rsidR="00371FD4" w:rsidRPr="00B57536" w:rsidRDefault="00687332" w:rsidP="00141D84">
      <w:pPr>
        <w:spacing w:line="360" w:lineRule="auto"/>
        <w:rPr>
          <w:rFonts w:ascii="Arial" w:hAnsi="Arial" w:cs="Arial"/>
        </w:rPr>
      </w:pPr>
      <w:r w:rsidRPr="00B57536">
        <w:rPr>
          <w:rFonts w:ascii="Arial" w:hAnsi="Arial" w:cs="Arial"/>
        </w:rPr>
        <w:t xml:space="preserve">All </w:t>
      </w:r>
      <w:r w:rsidR="00371FD4" w:rsidRPr="00B57536">
        <w:rPr>
          <w:rFonts w:ascii="Arial" w:hAnsi="Arial" w:cs="Arial"/>
        </w:rPr>
        <w:t xml:space="preserve">staff, </w:t>
      </w:r>
      <w:r w:rsidRPr="00B57536">
        <w:rPr>
          <w:rFonts w:ascii="Arial" w:hAnsi="Arial" w:cs="Arial"/>
        </w:rPr>
        <w:t>suppliers</w:t>
      </w:r>
      <w:r w:rsidR="00371FD4" w:rsidRPr="00B57536">
        <w:rPr>
          <w:rFonts w:ascii="Arial" w:hAnsi="Arial" w:cs="Arial"/>
        </w:rPr>
        <w:t xml:space="preserve">, </w:t>
      </w:r>
      <w:r w:rsidRPr="00B57536">
        <w:rPr>
          <w:rFonts w:ascii="Arial" w:hAnsi="Arial" w:cs="Arial"/>
        </w:rPr>
        <w:t xml:space="preserve">contractors and consultants and other stakeholders </w:t>
      </w:r>
      <w:r w:rsidR="00371FD4" w:rsidRPr="00B57536">
        <w:rPr>
          <w:rFonts w:ascii="Arial" w:hAnsi="Arial" w:cs="Arial"/>
        </w:rPr>
        <w:t xml:space="preserve">must comply with this policy, and associated </w:t>
      </w:r>
      <w:r w:rsidR="00371FD4" w:rsidRPr="00B57536">
        <w:rPr>
          <w:rFonts w:ascii="Arial" w:hAnsi="Arial" w:cs="Arial"/>
          <w:i/>
          <w:iCs/>
        </w:rPr>
        <w:t>Records Management Procedures</w:t>
      </w:r>
      <w:r w:rsidR="00371FD4" w:rsidRPr="00B57536">
        <w:rPr>
          <w:rFonts w:ascii="Arial" w:hAnsi="Arial" w:cs="Arial"/>
        </w:rPr>
        <w:t xml:space="preserve">, in their conduct of official business for </w:t>
      </w:r>
      <w:r w:rsidRPr="00B57536">
        <w:rPr>
          <w:rFonts w:ascii="Arial" w:hAnsi="Arial" w:cs="Arial"/>
        </w:rPr>
        <w:t xml:space="preserve">John Readings. </w:t>
      </w:r>
      <w:r w:rsidR="00371FD4" w:rsidRPr="00B57536">
        <w:rPr>
          <w:rFonts w:ascii="Arial" w:hAnsi="Arial" w:cs="Arial"/>
        </w:rPr>
        <w:t>This policy applies to records in all format</w:t>
      </w:r>
      <w:r w:rsidRPr="00B57536">
        <w:rPr>
          <w:rFonts w:ascii="Arial" w:hAnsi="Arial" w:cs="Arial"/>
        </w:rPr>
        <w:t xml:space="preserve">s, including electronic records and should be read in conjunction with the </w:t>
      </w:r>
      <w:r w:rsidRPr="00B57536">
        <w:rPr>
          <w:rFonts w:ascii="Arial" w:hAnsi="Arial" w:cs="Arial"/>
          <w:i/>
        </w:rPr>
        <w:t>‘Electronic Communications Policy</w:t>
      </w:r>
      <w:r w:rsidR="00E242BB" w:rsidRPr="00B57536">
        <w:rPr>
          <w:rFonts w:ascii="Arial" w:hAnsi="Arial" w:cs="Arial"/>
          <w:i/>
        </w:rPr>
        <w:t>’</w:t>
      </w:r>
      <w:r w:rsidR="00E242BB" w:rsidRPr="00B57536">
        <w:rPr>
          <w:rFonts w:ascii="Arial" w:hAnsi="Arial" w:cs="Arial"/>
        </w:rPr>
        <w:t>.</w:t>
      </w:r>
    </w:p>
    <w:p w14:paraId="515E3D93" w14:textId="77777777" w:rsidR="00FC2B74" w:rsidRPr="00AB749F" w:rsidRDefault="00FC2B74" w:rsidP="00FC2B74">
      <w:pPr>
        <w:pStyle w:val="ListParagraph"/>
        <w:numPr>
          <w:ilvl w:val="0"/>
          <w:numId w:val="2"/>
        </w:numPr>
        <w:spacing w:line="360" w:lineRule="auto"/>
        <w:rPr>
          <w:rFonts w:ascii="Arial" w:hAnsi="Arial" w:cs="Arial"/>
          <w:b/>
          <w:sz w:val="28"/>
          <w:szCs w:val="28"/>
        </w:rPr>
      </w:pPr>
      <w:r w:rsidRPr="00AB749F">
        <w:rPr>
          <w:rFonts w:ascii="Arial" w:hAnsi="Arial" w:cs="Arial"/>
          <w:b/>
          <w:sz w:val="28"/>
          <w:szCs w:val="28"/>
        </w:rPr>
        <w:t>Definitions</w:t>
      </w:r>
    </w:p>
    <w:tbl>
      <w:tblPr>
        <w:tblStyle w:val="TableGrid"/>
        <w:tblW w:w="0" w:type="auto"/>
        <w:tblInd w:w="250" w:type="dxa"/>
        <w:tblLook w:val="04A0" w:firstRow="1" w:lastRow="0" w:firstColumn="1" w:lastColumn="0" w:noHBand="0" w:noVBand="1"/>
      </w:tblPr>
      <w:tblGrid>
        <w:gridCol w:w="1985"/>
        <w:gridCol w:w="6804"/>
      </w:tblGrid>
      <w:tr w:rsidR="001D39B8" w:rsidRPr="00AB749F" w14:paraId="34B8B848" w14:textId="77777777" w:rsidTr="00B57536">
        <w:tc>
          <w:tcPr>
            <w:tcW w:w="1985" w:type="dxa"/>
          </w:tcPr>
          <w:p w14:paraId="276D1615" w14:textId="77777777" w:rsidR="001D39B8" w:rsidRPr="00AB749F" w:rsidRDefault="001D39B8" w:rsidP="00B57536">
            <w:pPr>
              <w:rPr>
                <w:rFonts w:ascii="Arial" w:hAnsi="Arial" w:cs="Arial"/>
              </w:rPr>
            </w:pPr>
            <w:r w:rsidRPr="00AB749F">
              <w:rPr>
                <w:rFonts w:ascii="Arial" w:hAnsi="Arial" w:cs="Arial"/>
              </w:rPr>
              <w:t>Classification of Records</w:t>
            </w:r>
          </w:p>
        </w:tc>
        <w:tc>
          <w:tcPr>
            <w:tcW w:w="6804" w:type="dxa"/>
          </w:tcPr>
          <w:p w14:paraId="1EF4E9C4" w14:textId="77777777" w:rsidR="001D39B8" w:rsidRPr="00AB749F" w:rsidRDefault="001D39B8" w:rsidP="00B57536">
            <w:pPr>
              <w:rPr>
                <w:rFonts w:ascii="Arial" w:hAnsi="Arial" w:cs="Arial"/>
                <w:color w:val="000000"/>
                <w:shd w:val="clear" w:color="auto" w:fill="FFFFFF"/>
              </w:rPr>
            </w:pPr>
            <w:r w:rsidRPr="00AB749F">
              <w:rPr>
                <w:rFonts w:ascii="Arial" w:hAnsi="Arial" w:cs="Arial"/>
                <w:color w:val="000000"/>
                <w:shd w:val="clear" w:color="auto" w:fill="FFFFFF"/>
              </w:rPr>
              <w:t>Records are classified according to the business functions and activities, which generate the records. This functional approach to classification means that classification can be used for a range of records management purposes, including appraisal and disposal, storage and security requirements, and setting user permissions, as well as providing a basis for titling and indexing.</w:t>
            </w:r>
          </w:p>
        </w:tc>
      </w:tr>
      <w:tr w:rsidR="00CF2137" w:rsidRPr="00AB749F" w14:paraId="5415439F" w14:textId="77777777" w:rsidTr="00B57536">
        <w:tc>
          <w:tcPr>
            <w:tcW w:w="1985" w:type="dxa"/>
          </w:tcPr>
          <w:p w14:paraId="2D825EDA" w14:textId="77777777" w:rsidR="00CF2137" w:rsidRPr="00AB749F" w:rsidRDefault="002E13DB" w:rsidP="00B57536">
            <w:pPr>
              <w:rPr>
                <w:rFonts w:ascii="Arial" w:hAnsi="Arial" w:cs="Arial"/>
              </w:rPr>
            </w:pPr>
            <w:r w:rsidRPr="00AB749F">
              <w:rPr>
                <w:rFonts w:ascii="Arial" w:hAnsi="Arial" w:cs="Arial"/>
              </w:rPr>
              <w:t>Electronic Documents and Records Management System (EDRMS)</w:t>
            </w:r>
          </w:p>
        </w:tc>
        <w:tc>
          <w:tcPr>
            <w:tcW w:w="6804" w:type="dxa"/>
          </w:tcPr>
          <w:p w14:paraId="7D7D899D" w14:textId="77777777" w:rsidR="00CF2137" w:rsidRPr="00AB749F" w:rsidRDefault="00CF2137" w:rsidP="00B57536">
            <w:pPr>
              <w:rPr>
                <w:rFonts w:ascii="Arial" w:hAnsi="Arial" w:cs="Arial"/>
                <w:color w:val="000000"/>
                <w:shd w:val="clear" w:color="auto" w:fill="FFFFFF"/>
              </w:rPr>
            </w:pPr>
            <w:r w:rsidRPr="00AB749F">
              <w:rPr>
                <w:rFonts w:ascii="Arial" w:hAnsi="Arial" w:cs="Arial"/>
                <w:color w:val="000000"/>
                <w:shd w:val="clear" w:color="auto" w:fill="FFFFFF"/>
              </w:rPr>
              <w:t xml:space="preserve">Enterprise system that is used across </w:t>
            </w:r>
            <w:r w:rsidR="002E13DB" w:rsidRPr="00AB749F">
              <w:rPr>
                <w:rFonts w:ascii="Arial" w:hAnsi="Arial" w:cs="Arial"/>
                <w:color w:val="000000"/>
                <w:shd w:val="clear" w:color="auto" w:fill="FFFFFF"/>
              </w:rPr>
              <w:t xml:space="preserve">the company </w:t>
            </w:r>
            <w:r w:rsidRPr="00AB749F">
              <w:rPr>
                <w:rFonts w:ascii="Arial" w:hAnsi="Arial" w:cs="Arial"/>
                <w:color w:val="000000"/>
                <w:shd w:val="clear" w:color="auto" w:fill="FFFFFF"/>
              </w:rPr>
              <w:t xml:space="preserve">to manage </w:t>
            </w:r>
            <w:r w:rsidR="002E13DB" w:rsidRPr="00AB749F">
              <w:rPr>
                <w:rFonts w:ascii="Arial" w:hAnsi="Arial" w:cs="Arial"/>
                <w:color w:val="000000"/>
                <w:shd w:val="clear" w:color="auto" w:fill="FFFFFF"/>
              </w:rPr>
              <w:t>John Readings</w:t>
            </w:r>
            <w:r w:rsidRPr="00AB749F">
              <w:rPr>
                <w:rFonts w:ascii="Arial" w:hAnsi="Arial" w:cs="Arial"/>
                <w:color w:val="000000"/>
                <w:shd w:val="clear" w:color="auto" w:fill="FFFFFF"/>
              </w:rPr>
              <w:t xml:space="preserve"> records in a secure and compliant manner.</w:t>
            </w:r>
          </w:p>
        </w:tc>
      </w:tr>
      <w:tr w:rsidR="006E673A" w:rsidRPr="00AB749F" w14:paraId="55265979" w14:textId="77777777" w:rsidTr="00B57536">
        <w:tc>
          <w:tcPr>
            <w:tcW w:w="1985" w:type="dxa"/>
          </w:tcPr>
          <w:p w14:paraId="4ED000B4" w14:textId="77777777" w:rsidR="006E673A" w:rsidRPr="00AB749F" w:rsidRDefault="006E673A" w:rsidP="00B57536">
            <w:pPr>
              <w:rPr>
                <w:rFonts w:ascii="Arial" w:hAnsi="Arial" w:cs="Arial"/>
              </w:rPr>
            </w:pPr>
            <w:r w:rsidRPr="00AB749F">
              <w:rPr>
                <w:rFonts w:ascii="Arial" w:hAnsi="Arial" w:cs="Arial"/>
              </w:rPr>
              <w:t>Metadata</w:t>
            </w:r>
          </w:p>
        </w:tc>
        <w:tc>
          <w:tcPr>
            <w:tcW w:w="6804" w:type="dxa"/>
          </w:tcPr>
          <w:p w14:paraId="1CB7E058" w14:textId="77777777" w:rsidR="006E673A" w:rsidRPr="00AB749F" w:rsidRDefault="006E673A" w:rsidP="00B57536">
            <w:pPr>
              <w:rPr>
                <w:rFonts w:ascii="Arial" w:hAnsi="Arial" w:cs="Arial"/>
              </w:rPr>
            </w:pPr>
            <w:r w:rsidRPr="00AB749F">
              <w:rPr>
                <w:rFonts w:ascii="Arial" w:hAnsi="Arial" w:cs="Arial"/>
                <w:color w:val="000000"/>
                <w:shd w:val="clear" w:color="auto" w:fill="FFFFFF"/>
              </w:rPr>
              <w:t>A set of data that describes and gives information about other data. This information is used to describe the context and structure of records and their management through time. Metadata help to facilitate identification, findability, retention and disposal of records. A record without metadata is impossible to prove as authentic and is therefore incomplete.</w:t>
            </w:r>
          </w:p>
        </w:tc>
      </w:tr>
      <w:tr w:rsidR="006E673A" w:rsidRPr="00AB749F" w14:paraId="1D37B871" w14:textId="77777777" w:rsidTr="00B57536">
        <w:tc>
          <w:tcPr>
            <w:tcW w:w="1985" w:type="dxa"/>
          </w:tcPr>
          <w:p w14:paraId="3B435811" w14:textId="49FB1B38" w:rsidR="00B57536" w:rsidRPr="00B57536" w:rsidRDefault="006E673A" w:rsidP="00B57536">
            <w:pPr>
              <w:rPr>
                <w:rFonts w:ascii="Arial" w:hAnsi="Arial" w:cs="Arial"/>
              </w:rPr>
            </w:pPr>
            <w:r w:rsidRPr="00AB749F">
              <w:rPr>
                <w:rFonts w:ascii="Arial" w:hAnsi="Arial" w:cs="Arial"/>
              </w:rPr>
              <w:t>Migration</w:t>
            </w:r>
          </w:p>
        </w:tc>
        <w:tc>
          <w:tcPr>
            <w:tcW w:w="6804" w:type="dxa"/>
          </w:tcPr>
          <w:p w14:paraId="2196473D" w14:textId="77777777" w:rsidR="006E673A" w:rsidRPr="00AB749F" w:rsidRDefault="006E673A" w:rsidP="00B57536">
            <w:pPr>
              <w:rPr>
                <w:rFonts w:ascii="Arial" w:hAnsi="Arial" w:cs="Arial"/>
              </w:rPr>
            </w:pPr>
            <w:r w:rsidRPr="00AB749F">
              <w:rPr>
                <w:rFonts w:ascii="Arial" w:hAnsi="Arial" w:cs="Arial"/>
                <w:color w:val="000000"/>
                <w:shd w:val="clear" w:color="auto" w:fill="FFFFFF"/>
              </w:rPr>
              <w:t>The transfer of records from one hardware or software configuration to another or from one generation of technology to another. Migration is at times necessary for digital records due to technological obsolescence or media degradation.</w:t>
            </w:r>
          </w:p>
        </w:tc>
      </w:tr>
      <w:tr w:rsidR="006E673A" w:rsidRPr="00AB749F" w14:paraId="3885CC1B" w14:textId="77777777" w:rsidTr="00B57536">
        <w:tc>
          <w:tcPr>
            <w:tcW w:w="1985" w:type="dxa"/>
          </w:tcPr>
          <w:p w14:paraId="7DAB9340" w14:textId="77777777" w:rsidR="006E673A" w:rsidRPr="00AB749F" w:rsidRDefault="006E673A" w:rsidP="00B57536">
            <w:pPr>
              <w:rPr>
                <w:rFonts w:ascii="Arial" w:hAnsi="Arial" w:cs="Arial"/>
              </w:rPr>
            </w:pPr>
            <w:r w:rsidRPr="00AB749F">
              <w:rPr>
                <w:rFonts w:ascii="Arial" w:hAnsi="Arial" w:cs="Arial"/>
              </w:rPr>
              <w:t>Record(s)</w:t>
            </w:r>
          </w:p>
        </w:tc>
        <w:tc>
          <w:tcPr>
            <w:tcW w:w="6804" w:type="dxa"/>
          </w:tcPr>
          <w:p w14:paraId="3A3CF40A" w14:textId="77777777" w:rsidR="00472976" w:rsidRPr="00AB749F" w:rsidRDefault="00472976" w:rsidP="00B57536">
            <w:pPr>
              <w:shd w:val="clear" w:color="auto" w:fill="FFFFFF"/>
              <w:rPr>
                <w:rFonts w:ascii="Arial" w:hAnsi="Arial" w:cs="Arial"/>
                <w:color w:val="000000"/>
              </w:rPr>
            </w:pPr>
            <w:r w:rsidRPr="00AB749F">
              <w:rPr>
                <w:rFonts w:ascii="Arial" w:hAnsi="Arial" w:cs="Arial"/>
                <w:color w:val="000000"/>
              </w:rPr>
              <w:t xml:space="preserve">Any documents or other sources of information compiled, recorded or stored in written form or on film, or by electronic process, or in any other manner or by any other means. They are a part of and result from business activities and transactions and provide evidence of those activities. Records may include, but are not limited to, any staff member’s </w:t>
            </w:r>
            <w:r w:rsidRPr="00AB749F">
              <w:rPr>
                <w:rFonts w:ascii="Arial" w:hAnsi="Arial" w:cs="Arial"/>
                <w:color w:val="000000"/>
              </w:rPr>
              <w:lastRenderedPageBreak/>
              <w:t>paper based records, emails, or electronic documents stored at John Readings or on company equipment that:</w:t>
            </w:r>
          </w:p>
          <w:p w14:paraId="4F6AEBCA" w14:textId="1D947FF5" w:rsidR="00472976" w:rsidRPr="00AB749F" w:rsidRDefault="008376D5" w:rsidP="00B57536">
            <w:pPr>
              <w:pStyle w:val="ListParagraph"/>
              <w:numPr>
                <w:ilvl w:val="0"/>
                <w:numId w:val="6"/>
              </w:numPr>
              <w:shd w:val="clear" w:color="auto" w:fill="FFFFFF"/>
              <w:ind w:left="596"/>
              <w:contextualSpacing w:val="0"/>
              <w:rPr>
                <w:rFonts w:ascii="Arial" w:hAnsi="Arial" w:cs="Arial"/>
                <w:color w:val="000000"/>
              </w:rPr>
            </w:pPr>
            <w:r w:rsidRPr="00AB749F">
              <w:rPr>
                <w:rFonts w:ascii="Arial" w:hAnsi="Arial" w:cs="Arial"/>
                <w:color w:val="000000"/>
              </w:rPr>
              <w:t>Correctly reflects what was done, communicated or decided, and that can be trusted as a</w:t>
            </w:r>
            <w:r w:rsidR="00472976" w:rsidRPr="00AB749F">
              <w:rPr>
                <w:rFonts w:ascii="Arial" w:hAnsi="Arial" w:cs="Arial"/>
                <w:color w:val="000000"/>
              </w:rPr>
              <w:t xml:space="preserve"> true representation of the transactions or events which it documents</w:t>
            </w:r>
            <w:r w:rsidR="00B57536">
              <w:rPr>
                <w:rFonts w:ascii="Arial" w:hAnsi="Arial" w:cs="Arial"/>
                <w:color w:val="000000"/>
              </w:rPr>
              <w:t>,</w:t>
            </w:r>
          </w:p>
          <w:p w14:paraId="53E47B26" w14:textId="64FD9EDC" w:rsidR="00472976" w:rsidRPr="00AB749F" w:rsidRDefault="008376D5" w:rsidP="00B57536">
            <w:pPr>
              <w:pStyle w:val="ListParagraph"/>
              <w:numPr>
                <w:ilvl w:val="0"/>
                <w:numId w:val="6"/>
              </w:numPr>
              <w:shd w:val="clear" w:color="auto" w:fill="FFFFFF"/>
              <w:ind w:left="596"/>
              <w:contextualSpacing w:val="0"/>
              <w:rPr>
                <w:rFonts w:ascii="Arial" w:hAnsi="Arial" w:cs="Arial"/>
                <w:color w:val="000000"/>
              </w:rPr>
            </w:pPr>
            <w:r w:rsidRPr="00AB749F">
              <w:rPr>
                <w:rFonts w:ascii="Arial" w:hAnsi="Arial" w:cs="Arial"/>
                <w:color w:val="000000"/>
              </w:rPr>
              <w:t>Is authentic, i.e. Usable, reliable and of integrity</w:t>
            </w:r>
            <w:r w:rsidR="00B57536">
              <w:rPr>
                <w:rFonts w:ascii="Arial" w:hAnsi="Arial" w:cs="Arial"/>
                <w:color w:val="000000"/>
              </w:rPr>
              <w:t>,</w:t>
            </w:r>
          </w:p>
          <w:p w14:paraId="7F5547AD" w14:textId="70C45B59" w:rsidR="00472976" w:rsidRPr="00AB749F" w:rsidRDefault="008376D5" w:rsidP="00B57536">
            <w:pPr>
              <w:pStyle w:val="ListParagraph"/>
              <w:numPr>
                <w:ilvl w:val="0"/>
                <w:numId w:val="6"/>
              </w:numPr>
              <w:shd w:val="clear" w:color="auto" w:fill="FFFFFF"/>
              <w:ind w:left="596"/>
              <w:contextualSpacing w:val="0"/>
              <w:rPr>
                <w:rFonts w:ascii="Arial" w:hAnsi="Arial" w:cs="Arial"/>
                <w:color w:val="000000"/>
              </w:rPr>
            </w:pPr>
            <w:r w:rsidRPr="00AB749F">
              <w:rPr>
                <w:rFonts w:ascii="Arial" w:hAnsi="Arial" w:cs="Arial"/>
                <w:color w:val="000000"/>
              </w:rPr>
              <w:t>Is complete and protected against unauthorised access, alteration, deletion or loss</w:t>
            </w:r>
            <w:r w:rsidR="00B57536">
              <w:rPr>
                <w:rFonts w:ascii="Arial" w:hAnsi="Arial" w:cs="Arial"/>
                <w:color w:val="000000"/>
              </w:rPr>
              <w:t>,</w:t>
            </w:r>
          </w:p>
          <w:p w14:paraId="05ABC71D" w14:textId="37F16815" w:rsidR="00472976" w:rsidRPr="00AB749F" w:rsidRDefault="008376D5" w:rsidP="00B57536">
            <w:pPr>
              <w:pStyle w:val="ListParagraph"/>
              <w:numPr>
                <w:ilvl w:val="0"/>
                <w:numId w:val="6"/>
              </w:numPr>
              <w:shd w:val="clear" w:color="auto" w:fill="FFFFFF"/>
              <w:ind w:left="596"/>
              <w:contextualSpacing w:val="0"/>
              <w:rPr>
                <w:rFonts w:ascii="Arial" w:hAnsi="Arial" w:cs="Arial"/>
                <w:color w:val="000000"/>
              </w:rPr>
            </w:pPr>
            <w:r w:rsidRPr="00AB749F">
              <w:rPr>
                <w:rFonts w:ascii="Arial" w:hAnsi="Arial" w:cs="Arial"/>
                <w:color w:val="000000"/>
              </w:rPr>
              <w:t>Is understandable, complete, retrievable and available through time</w:t>
            </w:r>
            <w:r w:rsidR="00B57536">
              <w:rPr>
                <w:rFonts w:ascii="Arial" w:hAnsi="Arial" w:cs="Arial"/>
                <w:color w:val="000000"/>
              </w:rPr>
              <w:t>,</w:t>
            </w:r>
          </w:p>
          <w:p w14:paraId="2A026267" w14:textId="77777777" w:rsidR="006E673A" w:rsidRPr="00AB749F" w:rsidRDefault="00472976" w:rsidP="00B57536">
            <w:pPr>
              <w:pStyle w:val="ListParagraph"/>
              <w:numPr>
                <w:ilvl w:val="0"/>
                <w:numId w:val="6"/>
              </w:numPr>
              <w:shd w:val="clear" w:color="auto" w:fill="FFFFFF"/>
              <w:ind w:left="596"/>
              <w:contextualSpacing w:val="0"/>
              <w:rPr>
                <w:rFonts w:ascii="Arial" w:hAnsi="Arial" w:cs="Arial"/>
                <w:color w:val="000000"/>
              </w:rPr>
            </w:pPr>
            <w:r w:rsidRPr="00AB749F">
              <w:rPr>
                <w:rFonts w:ascii="Arial" w:hAnsi="Arial" w:cs="Arial"/>
                <w:color w:val="000000"/>
              </w:rPr>
              <w:t xml:space="preserve">Personal and / or private documents that are not part of official </w:t>
            </w:r>
            <w:r w:rsidR="006A3CC2" w:rsidRPr="00AB749F">
              <w:rPr>
                <w:rFonts w:ascii="Arial" w:hAnsi="Arial" w:cs="Arial"/>
                <w:color w:val="000000"/>
              </w:rPr>
              <w:t>company</w:t>
            </w:r>
            <w:r w:rsidRPr="00AB749F">
              <w:rPr>
                <w:rFonts w:ascii="Arial" w:hAnsi="Arial" w:cs="Arial"/>
                <w:color w:val="000000"/>
              </w:rPr>
              <w:t xml:space="preserve"> business are not considered to be records under this policy.</w:t>
            </w:r>
          </w:p>
        </w:tc>
      </w:tr>
      <w:tr w:rsidR="006E673A" w:rsidRPr="00AB749F" w14:paraId="43AE4A5D" w14:textId="77777777" w:rsidTr="00B57536">
        <w:tc>
          <w:tcPr>
            <w:tcW w:w="1985" w:type="dxa"/>
          </w:tcPr>
          <w:p w14:paraId="7FF3F49B" w14:textId="77777777" w:rsidR="006E673A" w:rsidRPr="00AB749F" w:rsidRDefault="006A3CC2" w:rsidP="00B57536">
            <w:pPr>
              <w:rPr>
                <w:rFonts w:ascii="Arial" w:hAnsi="Arial" w:cs="Arial"/>
              </w:rPr>
            </w:pPr>
            <w:r w:rsidRPr="00AB749F">
              <w:rPr>
                <w:rFonts w:ascii="Arial" w:hAnsi="Arial" w:cs="Arial"/>
              </w:rPr>
              <w:lastRenderedPageBreak/>
              <w:t>Records Capture</w:t>
            </w:r>
          </w:p>
        </w:tc>
        <w:tc>
          <w:tcPr>
            <w:tcW w:w="6804" w:type="dxa"/>
          </w:tcPr>
          <w:p w14:paraId="4CFBE57B" w14:textId="77777777" w:rsidR="006A3CC2" w:rsidRPr="00AB749F" w:rsidRDefault="006A3CC2" w:rsidP="00B57536">
            <w:pPr>
              <w:shd w:val="clear" w:color="auto" w:fill="FFFFFF"/>
              <w:rPr>
                <w:rFonts w:ascii="Arial" w:hAnsi="Arial" w:cs="Arial"/>
                <w:color w:val="000000"/>
              </w:rPr>
            </w:pPr>
            <w:r w:rsidRPr="00AB749F">
              <w:rPr>
                <w:rFonts w:ascii="Arial" w:hAnsi="Arial" w:cs="Arial"/>
                <w:color w:val="000000"/>
              </w:rPr>
              <w:t>Processes involved in the capture of records include</w:t>
            </w:r>
          </w:p>
          <w:p w14:paraId="769F6D3B" w14:textId="77777777" w:rsidR="006A3CC2" w:rsidRPr="00AB749F" w:rsidRDefault="006A3CC2" w:rsidP="00B57536">
            <w:pPr>
              <w:pStyle w:val="ListParagraph"/>
              <w:numPr>
                <w:ilvl w:val="0"/>
                <w:numId w:val="4"/>
              </w:numPr>
              <w:shd w:val="clear" w:color="auto" w:fill="FFFFFF"/>
              <w:contextualSpacing w:val="0"/>
              <w:rPr>
                <w:rFonts w:ascii="Arial" w:hAnsi="Arial" w:cs="Arial"/>
                <w:color w:val="000000"/>
              </w:rPr>
            </w:pPr>
            <w:r w:rsidRPr="00AB749F">
              <w:rPr>
                <w:rFonts w:ascii="Arial" w:hAnsi="Arial" w:cs="Arial"/>
                <w:color w:val="000000"/>
              </w:rPr>
              <w:t>Registration</w:t>
            </w:r>
          </w:p>
          <w:p w14:paraId="5D2E708F" w14:textId="77777777" w:rsidR="006A3CC2" w:rsidRPr="00AB749F" w:rsidRDefault="006A3CC2" w:rsidP="00B57536">
            <w:pPr>
              <w:pStyle w:val="ListParagraph"/>
              <w:numPr>
                <w:ilvl w:val="0"/>
                <w:numId w:val="4"/>
              </w:numPr>
              <w:shd w:val="clear" w:color="auto" w:fill="FFFFFF"/>
              <w:contextualSpacing w:val="0"/>
              <w:rPr>
                <w:rFonts w:ascii="Arial" w:hAnsi="Arial" w:cs="Arial"/>
                <w:color w:val="000000"/>
              </w:rPr>
            </w:pPr>
            <w:r w:rsidRPr="00AB749F">
              <w:rPr>
                <w:rFonts w:ascii="Arial" w:hAnsi="Arial" w:cs="Arial"/>
                <w:color w:val="000000"/>
              </w:rPr>
              <w:t>Classification</w:t>
            </w:r>
          </w:p>
          <w:p w14:paraId="59A10F2A" w14:textId="77777777" w:rsidR="008376D5" w:rsidRPr="00AB749F" w:rsidRDefault="006A3CC2" w:rsidP="00B57536">
            <w:pPr>
              <w:pStyle w:val="ListParagraph"/>
              <w:numPr>
                <w:ilvl w:val="0"/>
                <w:numId w:val="4"/>
              </w:numPr>
              <w:shd w:val="clear" w:color="auto" w:fill="FFFFFF"/>
              <w:contextualSpacing w:val="0"/>
              <w:rPr>
                <w:rFonts w:ascii="Arial" w:hAnsi="Arial" w:cs="Arial"/>
                <w:color w:val="000000"/>
              </w:rPr>
            </w:pPr>
            <w:r w:rsidRPr="00AB749F">
              <w:rPr>
                <w:rFonts w:ascii="Arial" w:hAnsi="Arial" w:cs="Arial"/>
                <w:color w:val="000000"/>
              </w:rPr>
              <w:t>Indexing</w:t>
            </w:r>
          </w:p>
          <w:p w14:paraId="12CFA9B5" w14:textId="77777777" w:rsidR="006E673A" w:rsidRPr="00AB749F" w:rsidRDefault="006A3CC2" w:rsidP="00B57536">
            <w:pPr>
              <w:shd w:val="clear" w:color="auto" w:fill="FFFFFF"/>
              <w:rPr>
                <w:rFonts w:ascii="Arial" w:hAnsi="Arial" w:cs="Arial"/>
                <w:color w:val="000000"/>
              </w:rPr>
            </w:pPr>
            <w:r w:rsidRPr="00AB749F">
              <w:rPr>
                <w:rFonts w:ascii="Arial" w:hAnsi="Arial" w:cs="Arial"/>
                <w:color w:val="000000"/>
              </w:rPr>
              <w:t>These processes happen within the EDRMS and support users in finding, controlling and managing records.</w:t>
            </w:r>
          </w:p>
        </w:tc>
      </w:tr>
      <w:tr w:rsidR="006A3CC2" w:rsidRPr="00AB749F" w14:paraId="7F473DD2" w14:textId="77777777" w:rsidTr="00B57536">
        <w:tc>
          <w:tcPr>
            <w:tcW w:w="1985" w:type="dxa"/>
          </w:tcPr>
          <w:p w14:paraId="1067A1D0" w14:textId="77777777" w:rsidR="006A3CC2" w:rsidRPr="00AB749F" w:rsidRDefault="006A3CC2" w:rsidP="00B57536">
            <w:pPr>
              <w:rPr>
                <w:rFonts w:ascii="Arial" w:hAnsi="Arial" w:cs="Arial"/>
              </w:rPr>
            </w:pPr>
            <w:r w:rsidRPr="00AB749F">
              <w:rPr>
                <w:rFonts w:ascii="Arial" w:hAnsi="Arial" w:cs="Arial"/>
              </w:rPr>
              <w:t>Records Disposal</w:t>
            </w:r>
          </w:p>
        </w:tc>
        <w:tc>
          <w:tcPr>
            <w:tcW w:w="6804" w:type="dxa"/>
          </w:tcPr>
          <w:p w14:paraId="72B75BBC" w14:textId="77777777" w:rsidR="006A3CC2" w:rsidRPr="00AB749F" w:rsidRDefault="006A3CC2" w:rsidP="00B57536">
            <w:pPr>
              <w:rPr>
                <w:rFonts w:ascii="Arial" w:hAnsi="Arial" w:cs="Arial"/>
              </w:rPr>
            </w:pPr>
            <w:r w:rsidRPr="00AB749F">
              <w:rPr>
                <w:rFonts w:ascii="Arial" w:hAnsi="Arial" w:cs="Arial"/>
                <w:color w:val="000000"/>
                <w:shd w:val="clear" w:color="auto" w:fill="FFFFFF"/>
              </w:rPr>
              <w:t xml:space="preserve">A range of processes </w:t>
            </w:r>
            <w:r w:rsidR="00FC2B74" w:rsidRPr="00AB749F">
              <w:rPr>
                <w:rFonts w:ascii="Arial" w:hAnsi="Arial" w:cs="Arial"/>
                <w:color w:val="000000"/>
                <w:shd w:val="clear" w:color="auto" w:fill="FFFFFF"/>
              </w:rPr>
              <w:t>that</w:t>
            </w:r>
            <w:r w:rsidRPr="00AB749F">
              <w:rPr>
                <w:rFonts w:ascii="Arial" w:hAnsi="Arial" w:cs="Arial"/>
                <w:color w:val="000000"/>
                <w:shd w:val="clear" w:color="auto" w:fill="FFFFFF"/>
              </w:rPr>
              <w:t xml:space="preserve"> include perman</w:t>
            </w:r>
            <w:bookmarkStart w:id="0" w:name="_GoBack"/>
            <w:bookmarkEnd w:id="0"/>
            <w:r w:rsidRPr="00AB749F">
              <w:rPr>
                <w:rFonts w:ascii="Arial" w:hAnsi="Arial" w:cs="Arial"/>
                <w:color w:val="000000"/>
                <w:shd w:val="clear" w:color="auto" w:fill="FFFFFF"/>
              </w:rPr>
              <w:t xml:space="preserve">ently removing records from </w:t>
            </w:r>
            <w:r w:rsidR="00FC2B74" w:rsidRPr="00AB749F">
              <w:rPr>
                <w:rFonts w:ascii="Arial" w:hAnsi="Arial" w:cs="Arial"/>
                <w:color w:val="000000"/>
                <w:shd w:val="clear" w:color="auto" w:fill="FFFFFF"/>
              </w:rPr>
              <w:t>John Reading’s</w:t>
            </w:r>
            <w:r w:rsidRPr="00AB749F">
              <w:rPr>
                <w:rFonts w:ascii="Arial" w:hAnsi="Arial" w:cs="Arial"/>
                <w:color w:val="000000"/>
                <w:shd w:val="clear" w:color="auto" w:fill="FFFFFF"/>
              </w:rPr>
              <w:t xml:space="preserve"> control through an approved process, such as archiving, deleting or destruction or the transfer of custody or ownership of records.</w:t>
            </w:r>
          </w:p>
        </w:tc>
      </w:tr>
      <w:tr w:rsidR="006A3CC2" w:rsidRPr="00AB749F" w14:paraId="465ACF1D" w14:textId="77777777" w:rsidTr="00B57536">
        <w:tc>
          <w:tcPr>
            <w:tcW w:w="1985" w:type="dxa"/>
          </w:tcPr>
          <w:p w14:paraId="6B1B8B4F" w14:textId="77777777" w:rsidR="006A3CC2" w:rsidRPr="00AB749F" w:rsidRDefault="00CF2137" w:rsidP="00B57536">
            <w:pPr>
              <w:rPr>
                <w:rFonts w:ascii="Arial" w:hAnsi="Arial" w:cs="Arial"/>
              </w:rPr>
            </w:pPr>
            <w:r w:rsidRPr="00AB749F">
              <w:rPr>
                <w:rFonts w:ascii="Arial" w:hAnsi="Arial" w:cs="Arial"/>
              </w:rPr>
              <w:t>Records Management Framework</w:t>
            </w:r>
          </w:p>
        </w:tc>
        <w:tc>
          <w:tcPr>
            <w:tcW w:w="6804" w:type="dxa"/>
          </w:tcPr>
          <w:p w14:paraId="1ABC56CE" w14:textId="77777777" w:rsidR="006A3CC2" w:rsidRPr="00AB749F" w:rsidRDefault="00CF2137" w:rsidP="00B57536">
            <w:pPr>
              <w:rPr>
                <w:rFonts w:ascii="Arial" w:hAnsi="Arial" w:cs="Arial"/>
                <w:color w:val="000000"/>
                <w:shd w:val="clear" w:color="auto" w:fill="FFFFFF"/>
              </w:rPr>
            </w:pPr>
            <w:r w:rsidRPr="00AB749F">
              <w:rPr>
                <w:rFonts w:ascii="Arial" w:hAnsi="Arial" w:cs="Arial"/>
                <w:color w:val="000000"/>
                <w:shd w:val="clear" w:color="auto" w:fill="FFFFFF"/>
              </w:rPr>
              <w:t>This policy, together with the processes, people and systems required to manage records in accordance with the State Records Act 1998 (NSW).</w:t>
            </w:r>
          </w:p>
        </w:tc>
      </w:tr>
    </w:tbl>
    <w:p w14:paraId="36368D70" w14:textId="77777777" w:rsidR="00371FD4" w:rsidRPr="00AB749F" w:rsidRDefault="00E242BB" w:rsidP="00E242BB">
      <w:pPr>
        <w:pStyle w:val="Heading2"/>
        <w:numPr>
          <w:ilvl w:val="0"/>
          <w:numId w:val="2"/>
        </w:numPr>
        <w:spacing w:line="360" w:lineRule="auto"/>
        <w:rPr>
          <w:i w:val="0"/>
          <w:lang w:val="en-GB"/>
        </w:rPr>
      </w:pPr>
      <w:r w:rsidRPr="00AB749F">
        <w:rPr>
          <w:i w:val="0"/>
          <w:lang w:val="en-GB"/>
        </w:rPr>
        <w:t>Records as a R</w:t>
      </w:r>
      <w:r w:rsidR="00371FD4" w:rsidRPr="00AB749F">
        <w:rPr>
          <w:i w:val="0"/>
          <w:lang w:val="en-GB"/>
        </w:rPr>
        <w:t>esource</w:t>
      </w:r>
    </w:p>
    <w:p w14:paraId="65DCC9EB" w14:textId="77777777" w:rsidR="00371FD4" w:rsidRPr="00B57536" w:rsidRDefault="00E242BB" w:rsidP="00141D84">
      <w:pPr>
        <w:spacing w:line="360" w:lineRule="auto"/>
        <w:rPr>
          <w:rFonts w:ascii="Arial" w:hAnsi="Arial" w:cs="Arial"/>
        </w:rPr>
      </w:pPr>
      <w:r w:rsidRPr="00B57536">
        <w:rPr>
          <w:rFonts w:ascii="Arial" w:hAnsi="Arial" w:cs="Arial"/>
        </w:rPr>
        <w:t>John Readings</w:t>
      </w:r>
      <w:r w:rsidR="00371FD4" w:rsidRPr="00B57536">
        <w:rPr>
          <w:rFonts w:ascii="Arial" w:hAnsi="Arial" w:cs="Arial"/>
        </w:rPr>
        <w:t xml:space="preserve"> recognises that records are a vital asset to:</w:t>
      </w:r>
    </w:p>
    <w:p w14:paraId="623B1A1B" w14:textId="1608900D" w:rsidR="00371FD4" w:rsidRPr="00B57536" w:rsidRDefault="00E242BB" w:rsidP="00AB749F">
      <w:pPr>
        <w:pStyle w:val="ListParagraph"/>
        <w:numPr>
          <w:ilvl w:val="0"/>
          <w:numId w:val="7"/>
        </w:numPr>
        <w:spacing w:line="360" w:lineRule="auto"/>
        <w:ind w:left="714" w:hanging="357"/>
        <w:contextualSpacing w:val="0"/>
        <w:rPr>
          <w:rFonts w:ascii="Arial" w:hAnsi="Arial" w:cs="Arial"/>
        </w:rPr>
      </w:pPr>
      <w:r w:rsidRPr="00B57536">
        <w:rPr>
          <w:rFonts w:ascii="Arial" w:hAnsi="Arial" w:cs="Arial"/>
        </w:rPr>
        <w:t xml:space="preserve">Facilitate </w:t>
      </w:r>
      <w:r w:rsidR="00371FD4" w:rsidRPr="00B57536">
        <w:rPr>
          <w:rFonts w:ascii="Arial" w:hAnsi="Arial" w:cs="Arial"/>
        </w:rPr>
        <w:t>information accessibility, and enhance business by supporting program delivery, management and administration</w:t>
      </w:r>
      <w:r w:rsidR="00AB749F" w:rsidRPr="00B57536">
        <w:rPr>
          <w:rFonts w:ascii="Arial" w:hAnsi="Arial" w:cs="Arial"/>
        </w:rPr>
        <w:t>,</w:t>
      </w:r>
    </w:p>
    <w:p w14:paraId="10656091" w14:textId="618AF91E" w:rsidR="00371FD4" w:rsidRPr="00B57536" w:rsidRDefault="00E242BB" w:rsidP="00AB749F">
      <w:pPr>
        <w:pStyle w:val="ListParagraph"/>
        <w:numPr>
          <w:ilvl w:val="0"/>
          <w:numId w:val="7"/>
        </w:numPr>
        <w:spacing w:line="360" w:lineRule="auto"/>
        <w:ind w:left="714" w:hanging="357"/>
        <w:contextualSpacing w:val="0"/>
        <w:rPr>
          <w:rFonts w:ascii="Arial" w:hAnsi="Arial" w:cs="Arial"/>
        </w:rPr>
      </w:pPr>
      <w:r w:rsidRPr="00B57536">
        <w:rPr>
          <w:rFonts w:ascii="Arial" w:hAnsi="Arial" w:cs="Arial"/>
        </w:rPr>
        <w:t>Deliver customer services in an efficient, fair and equitable manner</w:t>
      </w:r>
      <w:r w:rsidR="00AB749F" w:rsidRPr="00B57536">
        <w:rPr>
          <w:rFonts w:ascii="Arial" w:hAnsi="Arial" w:cs="Arial"/>
        </w:rPr>
        <w:t>,</w:t>
      </w:r>
    </w:p>
    <w:p w14:paraId="1C365D97" w14:textId="77777777" w:rsidR="00371FD4" w:rsidRPr="00B57536" w:rsidRDefault="00E242BB" w:rsidP="00AB749F">
      <w:pPr>
        <w:pStyle w:val="ListParagraph"/>
        <w:numPr>
          <w:ilvl w:val="0"/>
          <w:numId w:val="7"/>
        </w:numPr>
        <w:spacing w:line="360" w:lineRule="auto"/>
        <w:ind w:left="714" w:hanging="357"/>
        <w:contextualSpacing w:val="0"/>
        <w:rPr>
          <w:rFonts w:ascii="Arial" w:hAnsi="Arial" w:cs="Arial"/>
        </w:rPr>
      </w:pPr>
      <w:r w:rsidRPr="00B57536">
        <w:rPr>
          <w:rFonts w:ascii="Arial" w:hAnsi="Arial" w:cs="Arial"/>
        </w:rPr>
        <w:t xml:space="preserve">Provide evidence of actions and decisions and precedents for future decision </w:t>
      </w:r>
      <w:r w:rsidR="00371FD4" w:rsidRPr="00B57536">
        <w:rPr>
          <w:rFonts w:ascii="Arial" w:hAnsi="Arial" w:cs="Arial"/>
        </w:rPr>
        <w:t>making, and</w:t>
      </w:r>
    </w:p>
    <w:p w14:paraId="6CB12532" w14:textId="77777777" w:rsidR="00371FD4" w:rsidRPr="00B57536" w:rsidRDefault="00E242BB" w:rsidP="00AB749F">
      <w:pPr>
        <w:pStyle w:val="ListParagraph"/>
        <w:numPr>
          <w:ilvl w:val="0"/>
          <w:numId w:val="7"/>
        </w:numPr>
        <w:spacing w:line="360" w:lineRule="auto"/>
        <w:ind w:left="714" w:hanging="357"/>
        <w:contextualSpacing w:val="0"/>
        <w:rPr>
          <w:rFonts w:ascii="Arial" w:hAnsi="Arial" w:cs="Arial"/>
        </w:rPr>
      </w:pPr>
      <w:r w:rsidRPr="00B57536">
        <w:rPr>
          <w:rFonts w:ascii="Arial" w:hAnsi="Arial" w:cs="Arial"/>
        </w:rPr>
        <w:t>Protect the rights an</w:t>
      </w:r>
      <w:r w:rsidR="00371FD4" w:rsidRPr="00B57536">
        <w:rPr>
          <w:rFonts w:ascii="Arial" w:hAnsi="Arial" w:cs="Arial"/>
        </w:rPr>
        <w:t xml:space="preserve">d interests of </w:t>
      </w:r>
      <w:r w:rsidRPr="00B57536">
        <w:rPr>
          <w:rFonts w:ascii="Arial" w:hAnsi="Arial" w:cs="Arial"/>
        </w:rPr>
        <w:t xml:space="preserve">john readings, its partner suppliers, customers, </w:t>
      </w:r>
      <w:r w:rsidR="00371FD4" w:rsidRPr="00B57536">
        <w:rPr>
          <w:rFonts w:ascii="Arial" w:hAnsi="Arial" w:cs="Arial"/>
        </w:rPr>
        <w:t xml:space="preserve">clients and </w:t>
      </w:r>
      <w:r w:rsidRPr="00B57536">
        <w:rPr>
          <w:rFonts w:ascii="Arial" w:hAnsi="Arial" w:cs="Arial"/>
        </w:rPr>
        <w:t>other stakeholders.</w:t>
      </w:r>
    </w:p>
    <w:p w14:paraId="62ECE9F8" w14:textId="77777777" w:rsidR="00371FD4" w:rsidRPr="00AB749F" w:rsidRDefault="00FC2B74" w:rsidP="00141D84">
      <w:pPr>
        <w:pStyle w:val="Heading2"/>
        <w:spacing w:line="360" w:lineRule="auto"/>
        <w:rPr>
          <w:i w:val="0"/>
          <w:lang w:val="en-US"/>
        </w:rPr>
      </w:pPr>
      <w:r w:rsidRPr="00AB749F">
        <w:rPr>
          <w:i w:val="0"/>
          <w:lang w:val="en-US"/>
        </w:rPr>
        <w:lastRenderedPageBreak/>
        <w:t>5</w:t>
      </w:r>
      <w:r w:rsidR="009A226F" w:rsidRPr="00AB749F">
        <w:rPr>
          <w:i w:val="0"/>
          <w:lang w:val="en-US"/>
        </w:rPr>
        <w:t xml:space="preserve">. </w:t>
      </w:r>
      <w:r w:rsidR="00371FD4" w:rsidRPr="00AB749F">
        <w:rPr>
          <w:i w:val="0"/>
          <w:lang w:val="en-US"/>
        </w:rPr>
        <w:t>Records Management Program</w:t>
      </w:r>
      <w:r w:rsidRPr="00AB749F">
        <w:rPr>
          <w:i w:val="0"/>
          <w:lang w:val="en-US"/>
        </w:rPr>
        <w:t xml:space="preserve"> </w:t>
      </w:r>
    </w:p>
    <w:p w14:paraId="35D8C435" w14:textId="77777777" w:rsidR="00371FD4" w:rsidRPr="00AB749F" w:rsidRDefault="00FC2B74" w:rsidP="00141D84">
      <w:pPr>
        <w:pStyle w:val="Heading3"/>
        <w:spacing w:line="360" w:lineRule="auto"/>
        <w:rPr>
          <w:rFonts w:ascii="Arial" w:hAnsi="Arial" w:cs="Arial"/>
          <w:sz w:val="22"/>
          <w:szCs w:val="22"/>
          <w:lang w:val="en-US" w:eastAsia="en-AU"/>
        </w:rPr>
      </w:pPr>
      <w:r w:rsidRPr="00AB749F">
        <w:rPr>
          <w:rFonts w:ascii="Arial" w:hAnsi="Arial" w:cs="Arial"/>
          <w:sz w:val="22"/>
          <w:szCs w:val="22"/>
          <w:lang w:val="en-US" w:eastAsia="en-AU"/>
        </w:rPr>
        <w:t>5</w:t>
      </w:r>
      <w:r w:rsidR="009A226F" w:rsidRPr="00AB749F">
        <w:rPr>
          <w:rFonts w:ascii="Arial" w:hAnsi="Arial" w:cs="Arial"/>
          <w:sz w:val="22"/>
          <w:szCs w:val="22"/>
          <w:lang w:val="en-US" w:eastAsia="en-AU"/>
        </w:rPr>
        <w:t xml:space="preserve">.1 </w:t>
      </w:r>
      <w:r w:rsidR="00371FD4" w:rsidRPr="00AB749F">
        <w:rPr>
          <w:rFonts w:ascii="Arial" w:hAnsi="Arial" w:cs="Arial"/>
          <w:sz w:val="22"/>
          <w:szCs w:val="22"/>
          <w:lang w:val="en-US" w:eastAsia="en-AU"/>
        </w:rPr>
        <w:t>Objectives of the Records Management Program</w:t>
      </w:r>
    </w:p>
    <w:p w14:paraId="57EBFB6C" w14:textId="77777777" w:rsidR="00371FD4" w:rsidRPr="00B57536" w:rsidRDefault="00371FD4" w:rsidP="00141D84">
      <w:pPr>
        <w:spacing w:line="360" w:lineRule="auto"/>
        <w:rPr>
          <w:rFonts w:ascii="Arial" w:hAnsi="Arial" w:cs="Arial"/>
        </w:rPr>
      </w:pPr>
      <w:r w:rsidRPr="00B57536">
        <w:rPr>
          <w:rFonts w:ascii="Arial" w:hAnsi="Arial" w:cs="Arial"/>
        </w:rPr>
        <w:t xml:space="preserve">A records management program is a planned, co-ordinated set of policies, procedures, people, systems and activities that are required to manage records. </w:t>
      </w:r>
    </w:p>
    <w:p w14:paraId="131933BB" w14:textId="77777777" w:rsidR="009A226F" w:rsidRPr="00B57536" w:rsidRDefault="009A226F" w:rsidP="009A226F">
      <w:pPr>
        <w:spacing w:line="360" w:lineRule="auto"/>
        <w:rPr>
          <w:rFonts w:ascii="Arial" w:hAnsi="Arial" w:cs="Arial"/>
        </w:rPr>
      </w:pPr>
      <w:r w:rsidRPr="00B57536">
        <w:rPr>
          <w:rFonts w:ascii="Arial" w:hAnsi="Arial" w:cs="Arial"/>
        </w:rPr>
        <w:t>John Readings</w:t>
      </w:r>
      <w:r w:rsidR="00371FD4" w:rsidRPr="00B57536">
        <w:rPr>
          <w:rFonts w:ascii="Arial" w:hAnsi="Arial" w:cs="Arial"/>
        </w:rPr>
        <w:t xml:space="preserve"> Records Management Program seeks to ensure that: </w:t>
      </w:r>
    </w:p>
    <w:p w14:paraId="48E24A13" w14:textId="2B83EF28" w:rsidR="00371FD4" w:rsidRPr="00B57536" w:rsidRDefault="00F70F6E" w:rsidP="00AB749F">
      <w:pPr>
        <w:pStyle w:val="ListParagraph"/>
        <w:numPr>
          <w:ilvl w:val="0"/>
          <w:numId w:val="7"/>
        </w:numPr>
        <w:spacing w:line="360" w:lineRule="auto"/>
        <w:ind w:left="714" w:hanging="357"/>
        <w:contextualSpacing w:val="0"/>
        <w:rPr>
          <w:rFonts w:ascii="Arial" w:hAnsi="Arial" w:cs="Arial"/>
        </w:rPr>
      </w:pPr>
      <w:r w:rsidRPr="00B57536">
        <w:rPr>
          <w:rFonts w:ascii="Arial" w:hAnsi="Arial" w:cs="Arial"/>
        </w:rPr>
        <w:t xml:space="preserve">It has the records it needs to support and enhance ongoing business and customer </w:t>
      </w:r>
      <w:r w:rsidR="00371FD4" w:rsidRPr="00B57536">
        <w:rPr>
          <w:rFonts w:ascii="Arial" w:hAnsi="Arial" w:cs="Arial"/>
        </w:rPr>
        <w:t>service, meet accountability requirements and community expectations</w:t>
      </w:r>
      <w:r w:rsidR="00AB749F" w:rsidRPr="00B57536">
        <w:rPr>
          <w:rFonts w:ascii="Arial" w:hAnsi="Arial" w:cs="Arial"/>
        </w:rPr>
        <w:t>,</w:t>
      </w:r>
    </w:p>
    <w:p w14:paraId="2C409D23" w14:textId="7F7AA3A6" w:rsidR="00371FD4" w:rsidRPr="00B57536" w:rsidRDefault="00F70F6E" w:rsidP="00AB749F">
      <w:pPr>
        <w:pStyle w:val="ListParagraph"/>
        <w:numPr>
          <w:ilvl w:val="0"/>
          <w:numId w:val="7"/>
        </w:numPr>
        <w:spacing w:line="360" w:lineRule="auto"/>
        <w:ind w:left="714" w:hanging="357"/>
        <w:contextualSpacing w:val="0"/>
        <w:rPr>
          <w:rFonts w:ascii="Arial" w:hAnsi="Arial" w:cs="Arial"/>
        </w:rPr>
      </w:pPr>
      <w:r w:rsidRPr="00B57536">
        <w:rPr>
          <w:rFonts w:ascii="Arial" w:hAnsi="Arial" w:cs="Arial"/>
        </w:rPr>
        <w:t>These records are managed efficiently and can be easily accessed and used for as long as they are required</w:t>
      </w:r>
      <w:r w:rsidR="00AB749F" w:rsidRPr="00B57536">
        <w:rPr>
          <w:rFonts w:ascii="Arial" w:hAnsi="Arial" w:cs="Arial"/>
        </w:rPr>
        <w:t>,</w:t>
      </w:r>
    </w:p>
    <w:p w14:paraId="45D90036" w14:textId="5636A2CD" w:rsidR="00371FD4" w:rsidRPr="00B57536" w:rsidRDefault="00F70F6E" w:rsidP="00AB749F">
      <w:pPr>
        <w:pStyle w:val="ListParagraph"/>
        <w:numPr>
          <w:ilvl w:val="0"/>
          <w:numId w:val="7"/>
        </w:numPr>
        <w:spacing w:line="360" w:lineRule="auto"/>
        <w:ind w:left="714" w:hanging="357"/>
        <w:contextualSpacing w:val="0"/>
        <w:rPr>
          <w:rFonts w:ascii="Arial" w:hAnsi="Arial" w:cs="Arial"/>
        </w:rPr>
      </w:pPr>
      <w:r w:rsidRPr="00B57536">
        <w:rPr>
          <w:rFonts w:ascii="Arial" w:hAnsi="Arial" w:cs="Arial"/>
        </w:rPr>
        <w:t>Records are stored as cost-effectively as possible and when no longer required they are disposed of in a timely and efficient manner</w:t>
      </w:r>
      <w:r w:rsidR="00AB749F" w:rsidRPr="00B57536">
        <w:rPr>
          <w:rFonts w:ascii="Arial" w:hAnsi="Arial" w:cs="Arial"/>
        </w:rPr>
        <w:t>,</w:t>
      </w:r>
    </w:p>
    <w:p w14:paraId="30E9EFCF" w14:textId="09106772" w:rsidR="00371FD4" w:rsidRPr="00B57536" w:rsidRDefault="00F70F6E" w:rsidP="00AB749F">
      <w:pPr>
        <w:pStyle w:val="ListParagraph"/>
        <w:numPr>
          <w:ilvl w:val="0"/>
          <w:numId w:val="7"/>
        </w:numPr>
        <w:spacing w:line="360" w:lineRule="auto"/>
        <w:ind w:left="714" w:hanging="357"/>
        <w:contextualSpacing w:val="0"/>
        <w:rPr>
          <w:rFonts w:ascii="Arial" w:hAnsi="Arial" w:cs="Arial"/>
        </w:rPr>
      </w:pPr>
      <w:r w:rsidRPr="00B57536">
        <w:rPr>
          <w:rFonts w:ascii="Arial" w:hAnsi="Arial" w:cs="Arial"/>
        </w:rPr>
        <w:t>The company</w:t>
      </w:r>
      <w:r w:rsidR="00371FD4" w:rsidRPr="00B57536">
        <w:rPr>
          <w:rFonts w:ascii="Arial" w:hAnsi="Arial" w:cs="Arial"/>
        </w:rPr>
        <w:t xml:space="preserve"> complies with all requirements</w:t>
      </w:r>
      <w:r w:rsidRPr="00B57536">
        <w:rPr>
          <w:rFonts w:ascii="Arial" w:hAnsi="Arial" w:cs="Arial"/>
        </w:rPr>
        <w:t>, regulations and legislation,</w:t>
      </w:r>
      <w:r w:rsidR="00371FD4" w:rsidRPr="00B57536">
        <w:rPr>
          <w:rFonts w:ascii="Arial" w:hAnsi="Arial" w:cs="Arial"/>
        </w:rPr>
        <w:t xml:space="preserve"> concerning records and records management practices</w:t>
      </w:r>
      <w:r w:rsidR="00AB749F" w:rsidRPr="00B57536">
        <w:rPr>
          <w:rFonts w:ascii="Arial" w:hAnsi="Arial" w:cs="Arial"/>
        </w:rPr>
        <w:t>,</w:t>
      </w:r>
    </w:p>
    <w:p w14:paraId="19A1AA06" w14:textId="77777777" w:rsidR="00371FD4" w:rsidRPr="00B57536" w:rsidRDefault="00F70F6E" w:rsidP="00AB749F">
      <w:pPr>
        <w:pStyle w:val="ListBullet1"/>
        <w:numPr>
          <w:ilvl w:val="0"/>
          <w:numId w:val="7"/>
        </w:numPr>
        <w:spacing w:before="120" w:line="360" w:lineRule="auto"/>
        <w:ind w:left="714" w:hanging="357"/>
        <w:rPr>
          <w:rFonts w:ascii="Arial" w:hAnsi="Arial" w:cs="Arial"/>
        </w:rPr>
      </w:pPr>
      <w:r w:rsidRPr="00B57536">
        <w:rPr>
          <w:rFonts w:ascii="Arial" w:hAnsi="Arial" w:cs="Arial"/>
        </w:rPr>
        <w:t>Records of longer t</w:t>
      </w:r>
      <w:r w:rsidR="00371FD4" w:rsidRPr="00B57536">
        <w:rPr>
          <w:rFonts w:ascii="Arial" w:hAnsi="Arial" w:cs="Arial"/>
        </w:rPr>
        <w:t>erm value are identified and protected for historical and other research.</w:t>
      </w:r>
    </w:p>
    <w:p w14:paraId="6A046924" w14:textId="77777777" w:rsidR="00371FD4" w:rsidRPr="00AB749F" w:rsidRDefault="00FC2B74" w:rsidP="00141D84">
      <w:pPr>
        <w:pStyle w:val="Heading3"/>
        <w:spacing w:line="360" w:lineRule="auto"/>
        <w:rPr>
          <w:rFonts w:ascii="Arial" w:hAnsi="Arial" w:cs="Arial"/>
          <w:sz w:val="22"/>
          <w:szCs w:val="22"/>
          <w:lang w:eastAsia="en-AU"/>
        </w:rPr>
      </w:pPr>
      <w:r w:rsidRPr="00AB749F">
        <w:rPr>
          <w:rFonts w:ascii="Arial" w:hAnsi="Arial" w:cs="Arial"/>
          <w:sz w:val="22"/>
          <w:szCs w:val="22"/>
        </w:rPr>
        <w:t>5</w:t>
      </w:r>
      <w:r w:rsidR="00371FD4" w:rsidRPr="00AB749F">
        <w:rPr>
          <w:rFonts w:ascii="Arial" w:hAnsi="Arial" w:cs="Arial"/>
          <w:sz w:val="22"/>
          <w:szCs w:val="22"/>
        </w:rPr>
        <w:t>.2</w:t>
      </w:r>
      <w:r w:rsidR="00371FD4" w:rsidRPr="00AB749F">
        <w:rPr>
          <w:rFonts w:ascii="Arial" w:hAnsi="Arial" w:cs="Arial"/>
          <w:sz w:val="22"/>
          <w:szCs w:val="22"/>
        </w:rPr>
        <w:tab/>
        <w:t xml:space="preserve">Organisation and management of </w:t>
      </w:r>
      <w:r w:rsidR="00F70F6E" w:rsidRPr="00AB749F">
        <w:rPr>
          <w:rFonts w:ascii="Arial" w:hAnsi="Arial" w:cs="Arial"/>
          <w:sz w:val="22"/>
          <w:szCs w:val="22"/>
        </w:rPr>
        <w:t>John Readings</w:t>
      </w:r>
      <w:r w:rsidR="00371FD4" w:rsidRPr="00AB749F">
        <w:rPr>
          <w:rFonts w:ascii="Arial" w:hAnsi="Arial" w:cs="Arial"/>
          <w:sz w:val="22"/>
          <w:szCs w:val="22"/>
        </w:rPr>
        <w:t xml:space="preserve"> Records Management Program</w:t>
      </w:r>
    </w:p>
    <w:p w14:paraId="4642766D" w14:textId="77777777" w:rsidR="00371FD4" w:rsidRPr="00B57536" w:rsidRDefault="00796FEB" w:rsidP="00141D84">
      <w:pPr>
        <w:spacing w:line="360" w:lineRule="auto"/>
        <w:rPr>
          <w:rFonts w:ascii="Arial" w:hAnsi="Arial" w:cs="Arial"/>
        </w:rPr>
      </w:pPr>
      <w:r w:rsidRPr="00B57536">
        <w:rPr>
          <w:rFonts w:ascii="Arial" w:hAnsi="Arial" w:cs="Arial"/>
        </w:rPr>
        <w:t xml:space="preserve">The company’s Chief Financial Officer (CFO) </w:t>
      </w:r>
      <w:r w:rsidR="003E1FBA" w:rsidRPr="00B57536">
        <w:rPr>
          <w:rFonts w:ascii="Arial" w:hAnsi="Arial" w:cs="Arial"/>
        </w:rPr>
        <w:t xml:space="preserve">maintains oversight of </w:t>
      </w:r>
      <w:r w:rsidRPr="00B57536">
        <w:rPr>
          <w:rFonts w:ascii="Arial" w:hAnsi="Arial" w:cs="Arial"/>
        </w:rPr>
        <w:t xml:space="preserve">the Records Management Program </w:t>
      </w:r>
      <w:r w:rsidR="003E1FBA" w:rsidRPr="00B57536">
        <w:rPr>
          <w:rFonts w:ascii="Arial" w:hAnsi="Arial" w:cs="Arial"/>
        </w:rPr>
        <w:t>and reports to the JR Board quarterly as required/ needed. The day to day operations of the records management program sits with the Operations Manager.</w:t>
      </w:r>
    </w:p>
    <w:p w14:paraId="7EC60019" w14:textId="77777777" w:rsidR="00371FD4" w:rsidRPr="00AB749F" w:rsidRDefault="00FC2B74" w:rsidP="00141D84">
      <w:pPr>
        <w:pStyle w:val="Heading3"/>
        <w:spacing w:line="360" w:lineRule="auto"/>
        <w:rPr>
          <w:rFonts w:ascii="Arial" w:hAnsi="Arial" w:cs="Arial"/>
          <w:sz w:val="22"/>
          <w:szCs w:val="22"/>
        </w:rPr>
      </w:pPr>
      <w:r w:rsidRPr="00AB749F">
        <w:rPr>
          <w:rFonts w:ascii="Arial" w:hAnsi="Arial" w:cs="Arial"/>
          <w:sz w:val="22"/>
          <w:szCs w:val="22"/>
        </w:rPr>
        <w:t>5</w:t>
      </w:r>
      <w:r w:rsidR="00371FD4" w:rsidRPr="00AB749F">
        <w:rPr>
          <w:rFonts w:ascii="Arial" w:hAnsi="Arial" w:cs="Arial"/>
          <w:sz w:val="22"/>
          <w:szCs w:val="22"/>
        </w:rPr>
        <w:t>.3</w:t>
      </w:r>
      <w:r w:rsidR="00371FD4" w:rsidRPr="00AB749F">
        <w:rPr>
          <w:rFonts w:ascii="Arial" w:hAnsi="Arial" w:cs="Arial"/>
          <w:sz w:val="22"/>
          <w:szCs w:val="22"/>
        </w:rPr>
        <w:tab/>
        <w:t>Elements of the Records Management Program</w:t>
      </w:r>
    </w:p>
    <w:p w14:paraId="0CFEAA62" w14:textId="77777777" w:rsidR="00371FD4" w:rsidRPr="00AB749F" w:rsidRDefault="00371FD4" w:rsidP="00141D84">
      <w:pPr>
        <w:spacing w:line="360" w:lineRule="auto"/>
        <w:rPr>
          <w:rFonts w:ascii="Arial" w:hAnsi="Arial" w:cs="Arial"/>
          <w:b/>
          <w:sz w:val="22"/>
          <w:szCs w:val="22"/>
        </w:rPr>
      </w:pPr>
      <w:r w:rsidRPr="00AB749F">
        <w:rPr>
          <w:rFonts w:ascii="Arial" w:hAnsi="Arial" w:cs="Arial"/>
          <w:b/>
          <w:sz w:val="22"/>
          <w:szCs w:val="22"/>
        </w:rPr>
        <w:t xml:space="preserve">Creation </w:t>
      </w:r>
      <w:r w:rsidR="00ED4995" w:rsidRPr="00AB749F">
        <w:rPr>
          <w:rFonts w:ascii="Arial" w:hAnsi="Arial" w:cs="Arial"/>
          <w:b/>
          <w:sz w:val="22"/>
          <w:szCs w:val="22"/>
        </w:rPr>
        <w:t>and C</w:t>
      </w:r>
      <w:r w:rsidRPr="00AB749F">
        <w:rPr>
          <w:rFonts w:ascii="Arial" w:hAnsi="Arial" w:cs="Arial"/>
          <w:b/>
          <w:sz w:val="22"/>
          <w:szCs w:val="22"/>
        </w:rPr>
        <w:t>apture</w:t>
      </w:r>
    </w:p>
    <w:p w14:paraId="20DB2947" w14:textId="410CA00B" w:rsidR="00371FD4" w:rsidRPr="00B57536" w:rsidRDefault="00ED4995" w:rsidP="00141D84">
      <w:pPr>
        <w:spacing w:line="360" w:lineRule="auto"/>
        <w:rPr>
          <w:rFonts w:ascii="Arial" w:hAnsi="Arial" w:cs="Arial"/>
        </w:rPr>
      </w:pPr>
      <w:r w:rsidRPr="00B57536">
        <w:rPr>
          <w:rFonts w:ascii="Arial" w:hAnsi="Arial" w:cs="Arial"/>
        </w:rPr>
        <w:t>John Readings</w:t>
      </w:r>
      <w:r w:rsidR="00371FD4" w:rsidRPr="00B57536">
        <w:rPr>
          <w:rFonts w:ascii="Arial" w:hAnsi="Arial" w:cs="Arial"/>
        </w:rPr>
        <w:t xml:space="preserve"> has endorsed the use of a number of standard, open source file formats outlined in the </w:t>
      </w:r>
      <w:r w:rsidR="00371FD4" w:rsidRPr="00B57536">
        <w:rPr>
          <w:rFonts w:ascii="Arial" w:hAnsi="Arial" w:cs="Arial"/>
          <w:i/>
        </w:rPr>
        <w:t>Records Management Procedures</w:t>
      </w:r>
      <w:r w:rsidRPr="00B57536">
        <w:rPr>
          <w:rFonts w:ascii="Arial" w:hAnsi="Arial" w:cs="Arial"/>
        </w:rPr>
        <w:t xml:space="preserve"> and other related </w:t>
      </w:r>
      <w:r w:rsidR="00116B48" w:rsidRPr="00B57536">
        <w:rPr>
          <w:rFonts w:ascii="Arial" w:hAnsi="Arial" w:cs="Arial"/>
        </w:rPr>
        <w:t>records and document management policies</w:t>
      </w:r>
      <w:r w:rsidR="00371FD4" w:rsidRPr="00B57536">
        <w:rPr>
          <w:rFonts w:ascii="Arial" w:hAnsi="Arial" w:cs="Arial"/>
        </w:rPr>
        <w:t xml:space="preserve">. These formats have been chosen to streamline the ongoing management of the </w:t>
      </w:r>
      <w:r w:rsidR="00116B48" w:rsidRPr="00B57536">
        <w:rPr>
          <w:rFonts w:ascii="Arial" w:hAnsi="Arial" w:cs="Arial"/>
        </w:rPr>
        <w:t>company’s</w:t>
      </w:r>
      <w:r w:rsidR="00371FD4" w:rsidRPr="00B57536">
        <w:rPr>
          <w:rFonts w:ascii="Arial" w:hAnsi="Arial" w:cs="Arial"/>
        </w:rPr>
        <w:t xml:space="preserve"> records and should be the only formats used for the creation of records.</w:t>
      </w:r>
    </w:p>
    <w:p w14:paraId="12CB3AB3" w14:textId="77777777" w:rsidR="00371FD4" w:rsidRPr="00B57536" w:rsidRDefault="00371FD4" w:rsidP="00141D84">
      <w:pPr>
        <w:spacing w:line="360" w:lineRule="auto"/>
        <w:rPr>
          <w:rFonts w:ascii="Arial" w:hAnsi="Arial" w:cs="Arial"/>
        </w:rPr>
      </w:pPr>
      <w:r w:rsidRPr="00B57536">
        <w:rPr>
          <w:rFonts w:ascii="Arial" w:hAnsi="Arial" w:cs="Arial"/>
        </w:rPr>
        <w:t xml:space="preserve">Staff should ensure that they create official records of all decisions and actions made in the course of their official business. For example, if business is transacted by telephone, file notes of the key points in the conversation should be documented. Official meetings should include the taking of minutes. </w:t>
      </w:r>
    </w:p>
    <w:p w14:paraId="19979775" w14:textId="77777777" w:rsidR="00371FD4" w:rsidRPr="00B57536" w:rsidRDefault="00371FD4" w:rsidP="00141D84">
      <w:pPr>
        <w:spacing w:line="360" w:lineRule="auto"/>
        <w:rPr>
          <w:rFonts w:ascii="Arial" w:hAnsi="Arial" w:cs="Arial"/>
        </w:rPr>
      </w:pPr>
      <w:r w:rsidRPr="00B57536">
        <w:rPr>
          <w:rFonts w:ascii="Arial" w:hAnsi="Arial" w:cs="Arial"/>
        </w:rPr>
        <w:t xml:space="preserve">To assist in promoting the responsible creation of records, the capture of essential information and the management of records over time, </w:t>
      </w:r>
      <w:r w:rsidR="00116B48" w:rsidRPr="00B57536">
        <w:rPr>
          <w:rFonts w:ascii="Arial" w:hAnsi="Arial" w:cs="Arial"/>
        </w:rPr>
        <w:t>John Readings</w:t>
      </w:r>
      <w:r w:rsidRPr="00B57536">
        <w:rPr>
          <w:rFonts w:ascii="Arial" w:hAnsi="Arial" w:cs="Arial"/>
        </w:rPr>
        <w:t xml:space="preserve"> has developed the following:</w:t>
      </w:r>
    </w:p>
    <w:p w14:paraId="679A2058" w14:textId="555F49C4" w:rsidR="00371FD4" w:rsidRPr="00B57536" w:rsidRDefault="00AB749F" w:rsidP="00AB749F">
      <w:pPr>
        <w:pStyle w:val="ListBullet1"/>
        <w:numPr>
          <w:ilvl w:val="0"/>
          <w:numId w:val="8"/>
        </w:numPr>
        <w:spacing w:line="360" w:lineRule="auto"/>
        <w:rPr>
          <w:rFonts w:ascii="Arial" w:hAnsi="Arial" w:cs="Arial"/>
        </w:rPr>
      </w:pPr>
      <w:r w:rsidRPr="00B57536">
        <w:rPr>
          <w:rFonts w:ascii="Arial" w:hAnsi="Arial" w:cs="Arial"/>
        </w:rPr>
        <w:t>Paper and electronic templates,</w:t>
      </w:r>
    </w:p>
    <w:p w14:paraId="1ED7BCB1" w14:textId="1808E138" w:rsidR="004A0942" w:rsidRPr="00B57536" w:rsidRDefault="00AB749F" w:rsidP="00AB749F">
      <w:pPr>
        <w:pStyle w:val="ListBullet1"/>
        <w:numPr>
          <w:ilvl w:val="0"/>
          <w:numId w:val="8"/>
        </w:numPr>
        <w:spacing w:line="360" w:lineRule="auto"/>
        <w:rPr>
          <w:rFonts w:ascii="Arial" w:hAnsi="Arial" w:cs="Arial"/>
        </w:rPr>
      </w:pPr>
      <w:r w:rsidRPr="00B57536">
        <w:rPr>
          <w:rFonts w:ascii="Arial" w:hAnsi="Arial" w:cs="Arial"/>
        </w:rPr>
        <w:t>Definition of recordkeeping requirements and business rules,</w:t>
      </w:r>
    </w:p>
    <w:p w14:paraId="556E9B48" w14:textId="27B4E275" w:rsidR="00371FD4" w:rsidRPr="00B57536" w:rsidRDefault="004A0942" w:rsidP="00AB749F">
      <w:pPr>
        <w:pStyle w:val="ListBullet1"/>
        <w:numPr>
          <w:ilvl w:val="0"/>
          <w:numId w:val="8"/>
        </w:numPr>
        <w:spacing w:line="360" w:lineRule="auto"/>
        <w:rPr>
          <w:rFonts w:ascii="Arial" w:hAnsi="Arial" w:cs="Arial"/>
        </w:rPr>
      </w:pPr>
      <w:r w:rsidRPr="00B57536">
        <w:rPr>
          <w:rFonts w:ascii="Arial" w:hAnsi="Arial" w:cs="Arial"/>
        </w:rPr>
        <w:lastRenderedPageBreak/>
        <w:t>Style guides</w:t>
      </w:r>
      <w:r w:rsidR="000D1439" w:rsidRPr="00B57536">
        <w:rPr>
          <w:rFonts w:ascii="Arial" w:hAnsi="Arial" w:cs="Arial"/>
        </w:rPr>
        <w:t>, electronic communications policies and procedures and so on</w:t>
      </w:r>
      <w:r w:rsidR="00AB749F" w:rsidRPr="00B57536">
        <w:rPr>
          <w:rFonts w:ascii="Arial" w:hAnsi="Arial" w:cs="Arial"/>
        </w:rPr>
        <w:t>.</w:t>
      </w:r>
    </w:p>
    <w:p w14:paraId="0F47EFDA" w14:textId="77777777" w:rsidR="00371FD4" w:rsidRPr="00B57536" w:rsidRDefault="00371FD4" w:rsidP="00141D84">
      <w:pPr>
        <w:spacing w:line="360" w:lineRule="auto"/>
        <w:rPr>
          <w:rFonts w:ascii="Arial" w:hAnsi="Arial" w:cs="Arial"/>
        </w:rPr>
      </w:pPr>
      <w:r w:rsidRPr="00B57536">
        <w:rPr>
          <w:rFonts w:ascii="Arial" w:hAnsi="Arial" w:cs="Arial"/>
        </w:rPr>
        <w:t>All records defined by the organi</w:t>
      </w:r>
      <w:r w:rsidR="00475543" w:rsidRPr="00B57536">
        <w:rPr>
          <w:rFonts w:ascii="Arial" w:hAnsi="Arial" w:cs="Arial"/>
        </w:rPr>
        <w:t>s</w:t>
      </w:r>
      <w:r w:rsidRPr="00B57536">
        <w:rPr>
          <w:rFonts w:ascii="Arial" w:hAnsi="Arial" w:cs="Arial"/>
        </w:rPr>
        <w:t xml:space="preserve">ation as important to create should be captured into </w:t>
      </w:r>
      <w:r w:rsidR="006A3653" w:rsidRPr="00B57536">
        <w:rPr>
          <w:rFonts w:ascii="Arial" w:hAnsi="Arial" w:cs="Arial"/>
        </w:rPr>
        <w:t>John Readings</w:t>
      </w:r>
      <w:r w:rsidRPr="00B57536">
        <w:rPr>
          <w:rFonts w:ascii="Arial" w:hAnsi="Arial" w:cs="Arial"/>
        </w:rPr>
        <w:t xml:space="preserve"> recordkeeping systems so they can be managed appropriately. The information required to be recorded about each record on capture is described in the </w:t>
      </w:r>
      <w:r w:rsidRPr="00B57536">
        <w:rPr>
          <w:rFonts w:ascii="Arial" w:hAnsi="Arial" w:cs="Arial"/>
          <w:i/>
        </w:rPr>
        <w:t>Records Management Procedures.</w:t>
      </w:r>
    </w:p>
    <w:p w14:paraId="55C937BD" w14:textId="77777777" w:rsidR="00371FD4" w:rsidRPr="00B57536" w:rsidRDefault="00371FD4" w:rsidP="00141D84">
      <w:pPr>
        <w:spacing w:line="360" w:lineRule="auto"/>
        <w:rPr>
          <w:rFonts w:ascii="Arial" w:hAnsi="Arial" w:cs="Arial"/>
        </w:rPr>
      </w:pPr>
      <w:r w:rsidRPr="00B57536">
        <w:rPr>
          <w:rFonts w:ascii="Arial" w:hAnsi="Arial" w:cs="Arial"/>
        </w:rPr>
        <w:t>Records should be placed on an official</w:t>
      </w:r>
      <w:r w:rsidR="006A3653" w:rsidRPr="00B57536">
        <w:rPr>
          <w:rFonts w:ascii="Arial" w:hAnsi="Arial" w:cs="Arial"/>
        </w:rPr>
        <w:t xml:space="preserve"> file. Files are registered in John Readings records management software </w:t>
      </w:r>
      <w:r w:rsidRPr="00B57536">
        <w:rPr>
          <w:rFonts w:ascii="Arial" w:hAnsi="Arial" w:cs="Arial"/>
        </w:rPr>
        <w:t>and given a unique number. Fil</w:t>
      </w:r>
      <w:r w:rsidR="007C3F05" w:rsidRPr="00B57536">
        <w:rPr>
          <w:rFonts w:ascii="Arial" w:hAnsi="Arial" w:cs="Arial"/>
        </w:rPr>
        <w:t xml:space="preserve">e titles are obtained from the </w:t>
      </w:r>
      <w:r w:rsidRPr="00B57536">
        <w:rPr>
          <w:rFonts w:ascii="Arial" w:hAnsi="Arial" w:cs="Arial"/>
        </w:rPr>
        <w:t>company name</w:t>
      </w:r>
      <w:r w:rsidR="007C3F05" w:rsidRPr="00B57536">
        <w:rPr>
          <w:rFonts w:ascii="Arial" w:hAnsi="Arial" w:cs="Arial"/>
        </w:rPr>
        <w:t xml:space="preserve"> and/or specified department classification scheme</w:t>
      </w:r>
      <w:r w:rsidRPr="00B57536">
        <w:rPr>
          <w:rFonts w:ascii="Arial" w:hAnsi="Arial" w:cs="Arial"/>
        </w:rPr>
        <w:t xml:space="preserve">. All official outgoing communications, including letters, faxes, e-mails etc should contain reference to the file number, as prompted in the templates. Further information is available in the </w:t>
      </w:r>
      <w:r w:rsidRPr="00B57536">
        <w:rPr>
          <w:rFonts w:ascii="Arial" w:hAnsi="Arial" w:cs="Arial"/>
          <w:i/>
        </w:rPr>
        <w:t>Records Management Procedures.</w:t>
      </w:r>
    </w:p>
    <w:p w14:paraId="236C3AAF" w14:textId="77777777" w:rsidR="00371FD4" w:rsidRPr="00B57536" w:rsidRDefault="00371FD4" w:rsidP="00141D84">
      <w:pPr>
        <w:spacing w:line="360" w:lineRule="auto"/>
        <w:rPr>
          <w:rFonts w:ascii="Arial" w:hAnsi="Arial" w:cs="Arial"/>
        </w:rPr>
      </w:pPr>
      <w:r w:rsidRPr="00B57536">
        <w:rPr>
          <w:rFonts w:ascii="Arial" w:hAnsi="Arial" w:cs="Arial"/>
        </w:rPr>
        <w:t>Whenever new databases and automated s</w:t>
      </w:r>
      <w:r w:rsidR="007C3F05" w:rsidRPr="00B57536">
        <w:rPr>
          <w:rFonts w:ascii="Arial" w:hAnsi="Arial" w:cs="Arial"/>
        </w:rPr>
        <w:t>ystems are being designed, the operations</w:t>
      </w:r>
      <w:r w:rsidRPr="00B57536">
        <w:rPr>
          <w:rFonts w:ascii="Arial" w:hAnsi="Arial" w:cs="Arial"/>
        </w:rPr>
        <w:t xml:space="preserve"> manager should be consulted to determine what records should be created and captured by the system and the recordkeeping rules and tools that need to be accommodated.</w:t>
      </w:r>
      <w:r w:rsidRPr="00B57536">
        <w:rPr>
          <w:rFonts w:ascii="Arial" w:hAnsi="Arial" w:cs="Arial"/>
          <w:color w:val="000080"/>
        </w:rPr>
        <w:t xml:space="preserve"> </w:t>
      </w:r>
    </w:p>
    <w:p w14:paraId="0A140A11" w14:textId="77777777" w:rsidR="00371FD4" w:rsidRPr="00AB749F" w:rsidRDefault="00371FD4" w:rsidP="00141D84">
      <w:pPr>
        <w:pStyle w:val="Heading3"/>
        <w:spacing w:line="360" w:lineRule="auto"/>
        <w:rPr>
          <w:rFonts w:ascii="Arial" w:hAnsi="Arial" w:cs="Arial"/>
          <w:sz w:val="22"/>
          <w:szCs w:val="22"/>
        </w:rPr>
      </w:pPr>
      <w:r w:rsidRPr="00AB749F">
        <w:rPr>
          <w:rFonts w:ascii="Arial" w:hAnsi="Arial" w:cs="Arial"/>
          <w:sz w:val="22"/>
          <w:szCs w:val="22"/>
        </w:rPr>
        <w:t>Storage</w:t>
      </w:r>
    </w:p>
    <w:p w14:paraId="3DD2F462" w14:textId="77777777" w:rsidR="00371FD4" w:rsidRPr="00B57536" w:rsidRDefault="00371FD4" w:rsidP="00141D84">
      <w:pPr>
        <w:spacing w:line="360" w:lineRule="auto"/>
        <w:rPr>
          <w:rFonts w:ascii="Arial" w:hAnsi="Arial" w:cs="Arial"/>
        </w:rPr>
      </w:pPr>
      <w:r w:rsidRPr="00B57536">
        <w:rPr>
          <w:rFonts w:ascii="Arial" w:hAnsi="Arial" w:cs="Arial"/>
        </w:rPr>
        <w:t>Current hardco</w:t>
      </w:r>
      <w:r w:rsidR="005C7F9D" w:rsidRPr="00B57536">
        <w:rPr>
          <w:rFonts w:ascii="Arial" w:hAnsi="Arial" w:cs="Arial"/>
        </w:rPr>
        <w:t xml:space="preserve">py records should be stored in </w:t>
      </w:r>
      <w:r w:rsidRPr="00B57536">
        <w:rPr>
          <w:rFonts w:ascii="Arial" w:hAnsi="Arial" w:cs="Arial"/>
        </w:rPr>
        <w:t>designated sto</w:t>
      </w:r>
      <w:r w:rsidR="005C7F9D" w:rsidRPr="00B57536">
        <w:rPr>
          <w:rFonts w:ascii="Arial" w:hAnsi="Arial" w:cs="Arial"/>
        </w:rPr>
        <w:t>rage areas for current records]</w:t>
      </w:r>
      <w:r w:rsidRPr="00B57536">
        <w:rPr>
          <w:rFonts w:ascii="Arial" w:hAnsi="Arial" w:cs="Arial"/>
        </w:rPr>
        <w:t xml:space="preserve">with access restrictions as outlined in the </w:t>
      </w:r>
      <w:r w:rsidRPr="00B57536">
        <w:rPr>
          <w:rFonts w:ascii="Arial" w:hAnsi="Arial" w:cs="Arial"/>
          <w:i/>
        </w:rPr>
        <w:t>Records Management Procedures.</w:t>
      </w:r>
    </w:p>
    <w:p w14:paraId="60F63502" w14:textId="77777777" w:rsidR="00371FD4" w:rsidRPr="00B57536" w:rsidRDefault="00371FD4" w:rsidP="00141D84">
      <w:pPr>
        <w:spacing w:line="360" w:lineRule="auto"/>
        <w:rPr>
          <w:rFonts w:ascii="Arial" w:hAnsi="Arial" w:cs="Arial"/>
        </w:rPr>
      </w:pPr>
      <w:r w:rsidRPr="00B57536">
        <w:rPr>
          <w:rFonts w:ascii="Arial" w:hAnsi="Arial" w:cs="Arial"/>
        </w:rPr>
        <w:t xml:space="preserve">Rarely used records or records no longer in use for official purposes that are still required to be retained in accordance with the current </w:t>
      </w:r>
      <w:r w:rsidR="003E39F9" w:rsidRPr="00B57536">
        <w:rPr>
          <w:rFonts w:ascii="Arial" w:hAnsi="Arial" w:cs="Arial"/>
          <w:i/>
        </w:rPr>
        <w:t>Records legislation</w:t>
      </w:r>
      <w:r w:rsidRPr="00B57536">
        <w:rPr>
          <w:rFonts w:ascii="Arial" w:hAnsi="Arial" w:cs="Arial"/>
        </w:rPr>
        <w:t xml:space="preserve"> should be forwarded to </w:t>
      </w:r>
      <w:r w:rsidR="005C7F9D" w:rsidRPr="00B57536">
        <w:rPr>
          <w:rFonts w:ascii="Arial" w:hAnsi="Arial" w:cs="Arial"/>
        </w:rPr>
        <w:t>the records management clerk</w:t>
      </w:r>
      <w:r w:rsidRPr="00B57536">
        <w:rPr>
          <w:rFonts w:ascii="Arial" w:hAnsi="Arial" w:cs="Arial"/>
        </w:rPr>
        <w:t xml:space="preserve"> for action. </w:t>
      </w:r>
    </w:p>
    <w:p w14:paraId="605C6CA9" w14:textId="77777777" w:rsidR="00371FD4" w:rsidRPr="00B57536" w:rsidRDefault="00371FD4" w:rsidP="00141D84">
      <w:pPr>
        <w:spacing w:line="360" w:lineRule="auto"/>
        <w:rPr>
          <w:rFonts w:ascii="Arial" w:hAnsi="Arial" w:cs="Arial"/>
          <w:i/>
        </w:rPr>
      </w:pPr>
      <w:r w:rsidRPr="00B57536">
        <w:rPr>
          <w:rFonts w:ascii="Arial" w:hAnsi="Arial" w:cs="Arial"/>
        </w:rPr>
        <w:t>Electronic records may either be retained online (on servers) or offline (on CD Roms, DVDs, magnetic disks or other removable media). Records of short term value will be disposed o</w:t>
      </w:r>
      <w:r w:rsidR="00F32531" w:rsidRPr="00B57536">
        <w:rPr>
          <w:rFonts w:ascii="Arial" w:hAnsi="Arial" w:cs="Arial"/>
        </w:rPr>
        <w:t xml:space="preserve">f at suitable intervals by the </w:t>
      </w:r>
      <w:r w:rsidRPr="00B57536">
        <w:rPr>
          <w:rFonts w:ascii="Arial" w:hAnsi="Arial" w:cs="Arial"/>
        </w:rPr>
        <w:t xml:space="preserve">records </w:t>
      </w:r>
      <w:r w:rsidR="003E39F9" w:rsidRPr="00B57536">
        <w:rPr>
          <w:rFonts w:ascii="Arial" w:hAnsi="Arial" w:cs="Arial"/>
        </w:rPr>
        <w:t>clerk</w:t>
      </w:r>
      <w:r w:rsidRPr="00B57536">
        <w:rPr>
          <w:rFonts w:ascii="Arial" w:hAnsi="Arial" w:cs="Arial"/>
        </w:rPr>
        <w:t xml:space="preserve"> </w:t>
      </w:r>
      <w:r w:rsidR="00F32531" w:rsidRPr="00B57536">
        <w:rPr>
          <w:rFonts w:ascii="Arial" w:hAnsi="Arial" w:cs="Arial"/>
        </w:rPr>
        <w:t xml:space="preserve">under supervision from the Operations Manager. </w:t>
      </w:r>
      <w:r w:rsidRPr="00B57536">
        <w:rPr>
          <w:rFonts w:ascii="Arial" w:hAnsi="Arial" w:cs="Arial"/>
        </w:rPr>
        <w:t xml:space="preserve">Records of long term or archival value should be retained online wherever possible and managed in accordance with the </w:t>
      </w:r>
      <w:r w:rsidRPr="00B57536">
        <w:rPr>
          <w:rFonts w:ascii="Arial" w:hAnsi="Arial" w:cs="Arial"/>
          <w:i/>
        </w:rPr>
        <w:t xml:space="preserve">Records Management Procedures. </w:t>
      </w:r>
    </w:p>
    <w:p w14:paraId="54C16E8D" w14:textId="77777777" w:rsidR="00371FD4" w:rsidRPr="00B57536" w:rsidRDefault="00371FD4" w:rsidP="00141D84">
      <w:pPr>
        <w:spacing w:line="360" w:lineRule="auto"/>
        <w:rPr>
          <w:rFonts w:ascii="Arial" w:hAnsi="Arial" w:cs="Arial"/>
        </w:rPr>
      </w:pPr>
      <w:r w:rsidRPr="00B57536">
        <w:rPr>
          <w:rFonts w:ascii="Arial" w:hAnsi="Arial" w:cs="Arial"/>
        </w:rPr>
        <w:t xml:space="preserve">If vital records are stored on removable media, copies should be made and sent to </w:t>
      </w:r>
      <w:r w:rsidR="00F32531" w:rsidRPr="00B57536">
        <w:rPr>
          <w:rFonts w:ascii="Arial" w:hAnsi="Arial" w:cs="Arial"/>
        </w:rPr>
        <w:t>John Readings Melbourne Office</w:t>
      </w:r>
      <w:r w:rsidRPr="00B57536">
        <w:rPr>
          <w:rFonts w:ascii="Arial" w:hAnsi="Arial" w:cs="Arial"/>
        </w:rPr>
        <w:t xml:space="preserve"> in line with the [</w:t>
      </w:r>
      <w:r w:rsidR="00F32531" w:rsidRPr="00B57536">
        <w:rPr>
          <w:rFonts w:ascii="Arial" w:hAnsi="Arial" w:cs="Arial"/>
        </w:rPr>
        <w:t xml:space="preserve">company’s </w:t>
      </w:r>
      <w:r w:rsidRPr="00B57536">
        <w:rPr>
          <w:rFonts w:ascii="Arial" w:hAnsi="Arial" w:cs="Arial"/>
          <w:i/>
        </w:rPr>
        <w:t>Disaster Plan.</w:t>
      </w:r>
      <w:r w:rsidRPr="00B57536">
        <w:rPr>
          <w:rFonts w:ascii="Arial" w:hAnsi="Arial" w:cs="Arial"/>
        </w:rPr>
        <w:t xml:space="preserve"> Removable m</w:t>
      </w:r>
      <w:r w:rsidR="00DA1F80" w:rsidRPr="00B57536">
        <w:rPr>
          <w:rFonts w:ascii="Arial" w:hAnsi="Arial" w:cs="Arial"/>
        </w:rPr>
        <w:t xml:space="preserve">edia should be forwarded to </w:t>
      </w:r>
      <w:r w:rsidRPr="00B57536">
        <w:rPr>
          <w:rFonts w:ascii="Arial" w:hAnsi="Arial" w:cs="Arial"/>
        </w:rPr>
        <w:t xml:space="preserve">records </w:t>
      </w:r>
      <w:r w:rsidR="00DA1F80" w:rsidRPr="00B57536">
        <w:rPr>
          <w:rFonts w:ascii="Arial" w:hAnsi="Arial" w:cs="Arial"/>
        </w:rPr>
        <w:t>clerk</w:t>
      </w:r>
      <w:r w:rsidRPr="00B57536">
        <w:rPr>
          <w:rFonts w:ascii="Arial" w:hAnsi="Arial" w:cs="Arial"/>
        </w:rPr>
        <w:t xml:space="preserve"> when rarely or no longer used for official purposes.</w:t>
      </w:r>
    </w:p>
    <w:p w14:paraId="1BBB0B4A" w14:textId="77777777" w:rsidR="00371FD4" w:rsidRPr="00AB749F" w:rsidRDefault="00371FD4" w:rsidP="00141D84">
      <w:pPr>
        <w:spacing w:line="360" w:lineRule="auto"/>
        <w:rPr>
          <w:rFonts w:ascii="Arial" w:hAnsi="Arial" w:cs="Arial"/>
          <w:b/>
          <w:sz w:val="22"/>
          <w:szCs w:val="22"/>
        </w:rPr>
      </w:pPr>
      <w:r w:rsidRPr="00AB749F">
        <w:rPr>
          <w:rFonts w:ascii="Arial" w:hAnsi="Arial" w:cs="Arial"/>
          <w:b/>
          <w:sz w:val="22"/>
          <w:szCs w:val="22"/>
        </w:rPr>
        <w:t xml:space="preserve">Maintenance </w:t>
      </w:r>
      <w:r w:rsidR="00DA1F80" w:rsidRPr="00AB749F">
        <w:rPr>
          <w:rFonts w:ascii="Arial" w:hAnsi="Arial" w:cs="Arial"/>
          <w:b/>
          <w:sz w:val="22"/>
          <w:szCs w:val="22"/>
        </w:rPr>
        <w:t>and M</w:t>
      </w:r>
      <w:r w:rsidRPr="00AB749F">
        <w:rPr>
          <w:rFonts w:ascii="Arial" w:hAnsi="Arial" w:cs="Arial"/>
          <w:b/>
          <w:sz w:val="22"/>
          <w:szCs w:val="22"/>
        </w:rPr>
        <w:t>onitoring</w:t>
      </w:r>
    </w:p>
    <w:p w14:paraId="71ACD738" w14:textId="77777777" w:rsidR="00371FD4" w:rsidRPr="00B57536" w:rsidRDefault="00371FD4" w:rsidP="00141D84">
      <w:pPr>
        <w:spacing w:line="360" w:lineRule="auto"/>
        <w:rPr>
          <w:rFonts w:ascii="Arial" w:hAnsi="Arial" w:cs="Arial"/>
        </w:rPr>
      </w:pPr>
      <w:r w:rsidRPr="00B57536">
        <w:rPr>
          <w:rFonts w:ascii="Arial" w:hAnsi="Arial" w:cs="Arial"/>
        </w:rPr>
        <w:t xml:space="preserve">The location of each record needs to be recorded and updated at every movement of the record. This ensures that records, as assets, can be accounted for in the same way that the other assets of the </w:t>
      </w:r>
      <w:r w:rsidR="00DA1F80" w:rsidRPr="00B57536">
        <w:rPr>
          <w:rFonts w:ascii="Arial" w:hAnsi="Arial" w:cs="Arial"/>
        </w:rPr>
        <w:t>company</w:t>
      </w:r>
      <w:r w:rsidRPr="00B57536">
        <w:rPr>
          <w:rFonts w:ascii="Arial" w:hAnsi="Arial" w:cs="Arial"/>
        </w:rPr>
        <w:t xml:space="preserve"> are. S</w:t>
      </w:r>
      <w:r w:rsidR="00DA1F80" w:rsidRPr="00B57536">
        <w:rPr>
          <w:rFonts w:ascii="Arial" w:hAnsi="Arial" w:cs="Arial"/>
        </w:rPr>
        <w:t xml:space="preserve">taff members should update the </w:t>
      </w:r>
      <w:r w:rsidRPr="00B57536">
        <w:rPr>
          <w:rFonts w:ascii="Arial" w:hAnsi="Arial" w:cs="Arial"/>
        </w:rPr>
        <w:t>records man</w:t>
      </w:r>
      <w:r w:rsidR="00DA1F80" w:rsidRPr="00B57536">
        <w:rPr>
          <w:rFonts w:ascii="Arial" w:hAnsi="Arial" w:cs="Arial"/>
        </w:rPr>
        <w:t>agement software or notify the records clerk</w:t>
      </w:r>
      <w:r w:rsidRPr="00B57536">
        <w:rPr>
          <w:rFonts w:ascii="Arial" w:hAnsi="Arial" w:cs="Arial"/>
        </w:rPr>
        <w:t xml:space="preserve"> when passing records on to another officer.</w:t>
      </w:r>
    </w:p>
    <w:p w14:paraId="0EC9682C" w14:textId="77777777" w:rsidR="00371FD4" w:rsidRPr="00B57536" w:rsidRDefault="006058F1" w:rsidP="00141D84">
      <w:pPr>
        <w:spacing w:line="360" w:lineRule="auto"/>
        <w:rPr>
          <w:rFonts w:ascii="Arial" w:hAnsi="Arial" w:cs="Arial"/>
        </w:rPr>
      </w:pPr>
      <w:r w:rsidRPr="00B57536">
        <w:rPr>
          <w:rFonts w:ascii="Arial" w:hAnsi="Arial" w:cs="Arial"/>
        </w:rPr>
        <w:t>The records clerk in conjunction with the IT Manager</w:t>
      </w:r>
      <w:r w:rsidR="00371FD4" w:rsidRPr="00B57536">
        <w:rPr>
          <w:rFonts w:ascii="Arial" w:hAnsi="Arial" w:cs="Arial"/>
        </w:rPr>
        <w:t xml:space="preserve"> is responsible for ensuring that records and environmental conditions are monitored regularly to protect records. This will include checking temperature and humidity levels in dedicated records storage areas for paper records and ensuring </w:t>
      </w:r>
      <w:r w:rsidR="00371FD4" w:rsidRPr="00B57536">
        <w:rPr>
          <w:rFonts w:ascii="Arial" w:hAnsi="Arial" w:cs="Arial"/>
        </w:rPr>
        <w:lastRenderedPageBreak/>
        <w:t>that digital records are refreshed or replicated when scheduled, when new storage devices and media are being installed or when degradation is detected.</w:t>
      </w:r>
    </w:p>
    <w:p w14:paraId="5FAE17F4" w14:textId="77777777" w:rsidR="00060452" w:rsidRPr="00B57536" w:rsidRDefault="00371FD4" w:rsidP="00141D84">
      <w:pPr>
        <w:spacing w:line="360" w:lineRule="auto"/>
        <w:rPr>
          <w:rFonts w:ascii="Arial" w:hAnsi="Arial" w:cs="Arial"/>
        </w:rPr>
      </w:pPr>
      <w:r w:rsidRPr="00B57536">
        <w:rPr>
          <w:rFonts w:ascii="Arial" w:hAnsi="Arial" w:cs="Arial"/>
        </w:rPr>
        <w:t>Maintenance of electronic records can also entail the migration of data. Mi</w:t>
      </w:r>
      <w:r w:rsidR="006058F1" w:rsidRPr="00B57536">
        <w:rPr>
          <w:rFonts w:ascii="Arial" w:hAnsi="Arial" w:cs="Arial"/>
        </w:rPr>
        <w:t xml:space="preserve">grations must be authorised by </w:t>
      </w:r>
      <w:r w:rsidR="00754184" w:rsidRPr="00B57536">
        <w:rPr>
          <w:rFonts w:ascii="Arial" w:hAnsi="Arial" w:cs="Arial"/>
        </w:rPr>
        <w:t xml:space="preserve">Chief </w:t>
      </w:r>
      <w:r w:rsidR="006058F1" w:rsidRPr="00B57536">
        <w:rPr>
          <w:rFonts w:ascii="Arial" w:hAnsi="Arial" w:cs="Arial"/>
        </w:rPr>
        <w:t>Financial</w:t>
      </w:r>
      <w:r w:rsidRPr="00B57536">
        <w:rPr>
          <w:rFonts w:ascii="Arial" w:hAnsi="Arial" w:cs="Arial"/>
        </w:rPr>
        <w:t xml:space="preserve"> </w:t>
      </w:r>
      <w:r w:rsidR="00754184" w:rsidRPr="00B57536">
        <w:rPr>
          <w:rFonts w:ascii="Arial" w:hAnsi="Arial" w:cs="Arial"/>
        </w:rPr>
        <w:t xml:space="preserve">Officer </w:t>
      </w:r>
      <w:r w:rsidRPr="00B57536">
        <w:rPr>
          <w:rFonts w:ascii="Arial" w:hAnsi="Arial" w:cs="Arial"/>
        </w:rPr>
        <w:t>and must produce authentic, complete, accessible and useable records. For more information on procedures for</w:t>
      </w:r>
      <w:r w:rsidR="00754184" w:rsidRPr="00B57536">
        <w:rPr>
          <w:rFonts w:ascii="Arial" w:hAnsi="Arial" w:cs="Arial"/>
        </w:rPr>
        <w:t xml:space="preserve"> migrations see relevant</w:t>
      </w:r>
      <w:r w:rsidR="00F835D6" w:rsidRPr="00B57536">
        <w:rPr>
          <w:rFonts w:ascii="Arial" w:hAnsi="Arial" w:cs="Arial"/>
        </w:rPr>
        <w:t xml:space="preserve"> IT</w:t>
      </w:r>
      <w:r w:rsidR="00754184" w:rsidRPr="00B57536">
        <w:rPr>
          <w:rFonts w:ascii="Arial" w:hAnsi="Arial" w:cs="Arial"/>
        </w:rPr>
        <w:t xml:space="preserve"> procedures. John Readings</w:t>
      </w:r>
      <w:r w:rsidRPr="00B57536">
        <w:rPr>
          <w:rFonts w:ascii="Arial" w:hAnsi="Arial" w:cs="Arial"/>
        </w:rPr>
        <w:t>] has implemented a number of security and counter disaster measures as part of its Information Security Management System (ISMS) for safeguarding its information assets. Staff should abide by th</w:t>
      </w:r>
      <w:r w:rsidR="00754184" w:rsidRPr="00B57536">
        <w:rPr>
          <w:rFonts w:ascii="Arial" w:hAnsi="Arial" w:cs="Arial"/>
        </w:rPr>
        <w:t xml:space="preserve">ese measures at all times. See </w:t>
      </w:r>
      <w:r w:rsidRPr="00B57536">
        <w:rPr>
          <w:rFonts w:ascii="Arial" w:hAnsi="Arial" w:cs="Arial"/>
          <w:i/>
        </w:rPr>
        <w:t xml:space="preserve">Records Management Procedures </w:t>
      </w:r>
      <w:r w:rsidRPr="00B57536">
        <w:rPr>
          <w:rFonts w:ascii="Arial" w:hAnsi="Arial" w:cs="Arial"/>
        </w:rPr>
        <w:t>for more information.</w:t>
      </w:r>
    </w:p>
    <w:p w14:paraId="34D9DFC8" w14:textId="77777777" w:rsidR="00371FD4" w:rsidRPr="00AB749F" w:rsidRDefault="00371FD4" w:rsidP="00141D84">
      <w:pPr>
        <w:spacing w:line="360" w:lineRule="auto"/>
        <w:rPr>
          <w:rFonts w:ascii="Arial" w:hAnsi="Arial" w:cs="Arial"/>
          <w:b/>
          <w:sz w:val="22"/>
          <w:szCs w:val="22"/>
        </w:rPr>
      </w:pPr>
      <w:r w:rsidRPr="00AB749F">
        <w:rPr>
          <w:rFonts w:ascii="Arial" w:hAnsi="Arial" w:cs="Arial"/>
          <w:b/>
          <w:sz w:val="22"/>
          <w:szCs w:val="22"/>
        </w:rPr>
        <w:t xml:space="preserve">Disposal </w:t>
      </w:r>
    </w:p>
    <w:p w14:paraId="256AC3F7" w14:textId="77777777" w:rsidR="00371FD4" w:rsidRPr="00B57536" w:rsidRDefault="009C4F87" w:rsidP="00141D84">
      <w:pPr>
        <w:spacing w:line="360" w:lineRule="auto"/>
        <w:rPr>
          <w:rFonts w:ascii="Arial" w:hAnsi="Arial" w:cs="Arial"/>
        </w:rPr>
      </w:pPr>
      <w:r w:rsidRPr="00B57536">
        <w:rPr>
          <w:rFonts w:ascii="Arial" w:hAnsi="Arial" w:cs="Arial"/>
        </w:rPr>
        <w:t xml:space="preserve">Official and other stored records must be disposed of in accordance with the relevant general disposal </w:t>
      </w:r>
      <w:r w:rsidR="008B3B3E" w:rsidRPr="00B57536">
        <w:rPr>
          <w:rFonts w:ascii="Arial" w:hAnsi="Arial" w:cs="Arial"/>
        </w:rPr>
        <w:t xml:space="preserve">schedule. </w:t>
      </w:r>
      <w:r w:rsidR="00371FD4" w:rsidRPr="00B57536">
        <w:rPr>
          <w:rFonts w:ascii="Arial" w:hAnsi="Arial" w:cs="Arial"/>
        </w:rPr>
        <w:t xml:space="preserve">The </w:t>
      </w:r>
      <w:r w:rsidR="00371FD4" w:rsidRPr="00B57536">
        <w:rPr>
          <w:rFonts w:ascii="Arial" w:hAnsi="Arial" w:cs="Arial"/>
          <w:i/>
        </w:rPr>
        <w:t>Records Management Procedures</w:t>
      </w:r>
      <w:r w:rsidR="00371FD4" w:rsidRPr="00B57536">
        <w:rPr>
          <w:rFonts w:ascii="Arial" w:hAnsi="Arial" w:cs="Arial"/>
        </w:rPr>
        <w:t xml:space="preserve"> contains information on how this is achieved.</w:t>
      </w:r>
    </w:p>
    <w:p w14:paraId="0BEC9913" w14:textId="362FA94D" w:rsidR="00AB749F" w:rsidRPr="00B57536" w:rsidRDefault="00371FD4" w:rsidP="00141D84">
      <w:pPr>
        <w:spacing w:line="360" w:lineRule="auto"/>
        <w:rPr>
          <w:rFonts w:ascii="Arial" w:hAnsi="Arial" w:cs="Arial"/>
        </w:rPr>
      </w:pPr>
      <w:r w:rsidRPr="00B57536">
        <w:rPr>
          <w:rFonts w:ascii="Arial" w:hAnsi="Arial" w:cs="Arial"/>
        </w:rPr>
        <w:t xml:space="preserve">No records of </w:t>
      </w:r>
      <w:r w:rsidR="008B3B3E" w:rsidRPr="00B57536">
        <w:rPr>
          <w:rFonts w:ascii="Arial" w:hAnsi="Arial" w:cs="Arial"/>
        </w:rPr>
        <w:t>John Readings</w:t>
      </w:r>
      <w:r w:rsidRPr="00B57536">
        <w:rPr>
          <w:rFonts w:ascii="Arial" w:hAnsi="Arial" w:cs="Arial"/>
        </w:rPr>
        <w:t xml:space="preserve"> can be disposed of unless in accordance with </w:t>
      </w:r>
      <w:r w:rsidR="008B3B3E" w:rsidRPr="00B57536">
        <w:rPr>
          <w:rFonts w:ascii="Arial" w:hAnsi="Arial" w:cs="Arial"/>
        </w:rPr>
        <w:t xml:space="preserve">the disposal schedule. </w:t>
      </w:r>
      <w:r w:rsidRPr="00B57536">
        <w:rPr>
          <w:rFonts w:ascii="Arial" w:hAnsi="Arial" w:cs="Arial"/>
        </w:rPr>
        <w:t xml:space="preserve">The company has defined what organisational records are covered by Normal Administrative Practice and how it is to be applied in its </w:t>
      </w:r>
      <w:r w:rsidRPr="00B57536">
        <w:rPr>
          <w:rFonts w:ascii="Arial" w:hAnsi="Arial" w:cs="Arial"/>
          <w:i/>
          <w:iCs/>
        </w:rPr>
        <w:t>Records Management Procedures</w:t>
      </w:r>
      <w:r w:rsidRPr="00B57536">
        <w:rPr>
          <w:rFonts w:ascii="Arial" w:hAnsi="Arial" w:cs="Arial"/>
        </w:rPr>
        <w:t xml:space="preserve">. Approval and signed authorisation for retention, destruction or transfer of records must be sought from the appropriate </w:t>
      </w:r>
      <w:r w:rsidR="00E93CBF" w:rsidRPr="00B57536">
        <w:rPr>
          <w:rFonts w:ascii="Arial" w:hAnsi="Arial" w:cs="Arial"/>
        </w:rPr>
        <w:t>person with delegated authority</w:t>
      </w:r>
      <w:r w:rsidRPr="00B57536">
        <w:rPr>
          <w:rFonts w:ascii="Arial" w:hAnsi="Arial" w:cs="Arial"/>
        </w:rPr>
        <w:t xml:space="preserve"> before any disposal takes place.</w:t>
      </w:r>
    </w:p>
    <w:p w14:paraId="0EB9262D" w14:textId="77777777" w:rsidR="00371FD4" w:rsidRPr="00AB749F" w:rsidRDefault="00371FD4" w:rsidP="00141D84">
      <w:pPr>
        <w:spacing w:line="360" w:lineRule="auto"/>
        <w:rPr>
          <w:rFonts w:ascii="Arial" w:hAnsi="Arial" w:cs="Arial"/>
          <w:b/>
          <w:sz w:val="22"/>
          <w:szCs w:val="22"/>
        </w:rPr>
      </w:pPr>
      <w:r w:rsidRPr="00AB749F">
        <w:rPr>
          <w:rFonts w:ascii="Arial" w:hAnsi="Arial" w:cs="Arial"/>
          <w:b/>
          <w:sz w:val="22"/>
          <w:szCs w:val="22"/>
        </w:rPr>
        <w:t>Transfer</w:t>
      </w:r>
    </w:p>
    <w:p w14:paraId="6FFA4FA1" w14:textId="77777777" w:rsidR="00371FD4" w:rsidRPr="00B57536" w:rsidRDefault="00E93CBF" w:rsidP="00141D84">
      <w:pPr>
        <w:spacing w:line="360" w:lineRule="auto"/>
        <w:rPr>
          <w:rFonts w:ascii="Arial" w:hAnsi="Arial" w:cs="Arial"/>
        </w:rPr>
      </w:pPr>
      <w:r w:rsidRPr="00B57536">
        <w:rPr>
          <w:rFonts w:ascii="Arial" w:hAnsi="Arial" w:cs="Arial"/>
        </w:rPr>
        <w:t>John Readings</w:t>
      </w:r>
      <w:r w:rsidR="00371FD4" w:rsidRPr="00B57536">
        <w:rPr>
          <w:rFonts w:ascii="Arial" w:hAnsi="Arial" w:cs="Arial"/>
        </w:rPr>
        <w:t xml:space="preserve"> has an </w:t>
      </w:r>
      <w:r w:rsidRPr="00B57536">
        <w:rPr>
          <w:rFonts w:ascii="Arial" w:hAnsi="Arial" w:cs="Arial"/>
        </w:rPr>
        <w:t>additional storage facility at its Melbourne Offices</w:t>
      </w:r>
      <w:r w:rsidR="00371FD4" w:rsidRPr="00B57536">
        <w:rPr>
          <w:rFonts w:ascii="Arial" w:hAnsi="Arial" w:cs="Arial"/>
        </w:rPr>
        <w:t xml:space="preserve"> for the storage of physical records that are infrequently used for business purposes but still need to be retained according to the </w:t>
      </w:r>
      <w:r w:rsidRPr="00B57536">
        <w:rPr>
          <w:rFonts w:ascii="Arial" w:hAnsi="Arial" w:cs="Arial"/>
          <w:i/>
        </w:rPr>
        <w:t>relevant authority.</w:t>
      </w:r>
      <w:r w:rsidR="007619E0" w:rsidRPr="00B57536">
        <w:rPr>
          <w:rFonts w:ascii="Arial" w:hAnsi="Arial" w:cs="Arial"/>
        </w:rPr>
        <w:t xml:space="preserve"> The </w:t>
      </w:r>
      <w:r w:rsidR="00371FD4" w:rsidRPr="00B57536">
        <w:rPr>
          <w:rFonts w:ascii="Arial" w:hAnsi="Arial" w:cs="Arial"/>
        </w:rPr>
        <w:t xml:space="preserve">records </w:t>
      </w:r>
      <w:r w:rsidR="007619E0" w:rsidRPr="00B57536">
        <w:rPr>
          <w:rFonts w:ascii="Arial" w:hAnsi="Arial" w:cs="Arial"/>
        </w:rPr>
        <w:t>clerk</w:t>
      </w:r>
      <w:r w:rsidR="00371FD4" w:rsidRPr="00B57536">
        <w:rPr>
          <w:rFonts w:ascii="Arial" w:hAnsi="Arial" w:cs="Arial"/>
        </w:rPr>
        <w:t xml:space="preserve"> is responsible for transferring these records to the facility.</w:t>
      </w:r>
    </w:p>
    <w:p w14:paraId="70CDD809" w14:textId="77777777" w:rsidR="00371FD4" w:rsidRPr="00B57536" w:rsidRDefault="00371FD4" w:rsidP="00141D84">
      <w:pPr>
        <w:spacing w:line="360" w:lineRule="auto"/>
        <w:rPr>
          <w:rFonts w:ascii="Arial" w:hAnsi="Arial" w:cs="Arial"/>
        </w:rPr>
      </w:pPr>
      <w:r w:rsidRPr="00B57536">
        <w:rPr>
          <w:rFonts w:ascii="Arial" w:hAnsi="Arial" w:cs="Arial"/>
          <w:iCs/>
        </w:rPr>
        <w:t xml:space="preserve">In the event of administrative change, </w:t>
      </w:r>
      <w:r w:rsidR="007619E0" w:rsidRPr="00B57536">
        <w:rPr>
          <w:rFonts w:ascii="Arial" w:hAnsi="Arial" w:cs="Arial"/>
          <w:iCs/>
        </w:rPr>
        <w:t>for example,</w:t>
      </w:r>
      <w:r w:rsidRPr="00B57536">
        <w:rPr>
          <w:rFonts w:ascii="Arial" w:hAnsi="Arial" w:cs="Arial"/>
          <w:iCs/>
        </w:rPr>
        <w:t xml:space="preserve"> the transfer of functions from </w:t>
      </w:r>
      <w:r w:rsidR="007619E0" w:rsidRPr="00B57536">
        <w:rPr>
          <w:rFonts w:ascii="Arial" w:hAnsi="Arial" w:cs="Arial"/>
          <w:iCs/>
        </w:rPr>
        <w:t xml:space="preserve">John Readings </w:t>
      </w:r>
      <w:r w:rsidRPr="00B57536">
        <w:rPr>
          <w:rFonts w:ascii="Arial" w:hAnsi="Arial" w:cs="Arial"/>
          <w:iCs/>
        </w:rPr>
        <w:t>to another organisation, the</w:t>
      </w:r>
      <w:r w:rsidRPr="00B57536">
        <w:rPr>
          <w:rFonts w:ascii="Arial" w:hAnsi="Arial" w:cs="Arial"/>
          <w:i/>
          <w:iCs/>
        </w:rPr>
        <w:t xml:space="preserve"> </w:t>
      </w:r>
      <w:r w:rsidR="007619E0" w:rsidRPr="00B57536">
        <w:rPr>
          <w:rFonts w:ascii="Arial" w:hAnsi="Arial" w:cs="Arial"/>
        </w:rPr>
        <w:t>Operations Manager</w:t>
      </w:r>
      <w:r w:rsidRPr="00B57536">
        <w:rPr>
          <w:rFonts w:ascii="Arial" w:hAnsi="Arial" w:cs="Arial"/>
        </w:rPr>
        <w:t xml:space="preserve"> will advise staff on transfer procedures for records.</w:t>
      </w:r>
    </w:p>
    <w:p w14:paraId="23E5B78C" w14:textId="77777777" w:rsidR="00371FD4" w:rsidRPr="00AB749F" w:rsidRDefault="00371FD4" w:rsidP="00141D84">
      <w:pPr>
        <w:pStyle w:val="Heading3"/>
        <w:spacing w:line="360" w:lineRule="auto"/>
        <w:rPr>
          <w:rFonts w:ascii="Arial" w:hAnsi="Arial" w:cs="Arial"/>
          <w:sz w:val="22"/>
          <w:szCs w:val="22"/>
        </w:rPr>
      </w:pPr>
      <w:r w:rsidRPr="00AB749F">
        <w:rPr>
          <w:rFonts w:ascii="Arial" w:hAnsi="Arial" w:cs="Arial"/>
          <w:sz w:val="22"/>
          <w:szCs w:val="22"/>
        </w:rPr>
        <w:t>Access</w:t>
      </w:r>
    </w:p>
    <w:p w14:paraId="3EBF4D73" w14:textId="77777777" w:rsidR="00371FD4" w:rsidRPr="00B57536" w:rsidRDefault="00371FD4" w:rsidP="00141D84">
      <w:pPr>
        <w:spacing w:line="360" w:lineRule="auto"/>
        <w:rPr>
          <w:rFonts w:ascii="Arial" w:hAnsi="Arial" w:cs="Arial"/>
        </w:rPr>
      </w:pPr>
      <w:r w:rsidRPr="00B57536">
        <w:rPr>
          <w:rFonts w:ascii="Arial" w:hAnsi="Arial" w:cs="Arial"/>
        </w:rPr>
        <w:t xml:space="preserve">Records must be available to all authorised staff that require access to them for business purposes. Reasons for restricting access are outlined in the </w:t>
      </w:r>
      <w:r w:rsidR="004A279A" w:rsidRPr="00B57536">
        <w:rPr>
          <w:rFonts w:ascii="Arial" w:hAnsi="Arial" w:cs="Arial"/>
          <w:i/>
          <w:iCs/>
        </w:rPr>
        <w:t xml:space="preserve">Records Management </w:t>
      </w:r>
      <w:r w:rsidRPr="00B57536">
        <w:rPr>
          <w:rFonts w:ascii="Arial" w:hAnsi="Arial" w:cs="Arial"/>
          <w:i/>
          <w:iCs/>
        </w:rPr>
        <w:t>Procedures</w:t>
      </w:r>
      <w:r w:rsidR="004A279A" w:rsidRPr="00B57536">
        <w:rPr>
          <w:rFonts w:ascii="Arial" w:hAnsi="Arial" w:cs="Arial"/>
        </w:rPr>
        <w:t>.</w:t>
      </w:r>
    </w:p>
    <w:p w14:paraId="4C0B1B94" w14:textId="77777777" w:rsidR="00371FD4" w:rsidRPr="00B57536" w:rsidRDefault="002D7027" w:rsidP="00141D84">
      <w:pPr>
        <w:spacing w:line="360" w:lineRule="auto"/>
        <w:rPr>
          <w:rFonts w:ascii="Arial" w:hAnsi="Arial" w:cs="Arial"/>
        </w:rPr>
      </w:pPr>
      <w:r w:rsidRPr="00B57536">
        <w:rPr>
          <w:rFonts w:ascii="Arial" w:hAnsi="Arial" w:cs="Arial"/>
        </w:rPr>
        <w:t xml:space="preserve">Any external </w:t>
      </w:r>
      <w:r w:rsidR="00371FD4" w:rsidRPr="00B57536">
        <w:rPr>
          <w:rFonts w:ascii="Arial" w:hAnsi="Arial" w:cs="Arial"/>
        </w:rPr>
        <w:t xml:space="preserve">access to </w:t>
      </w:r>
      <w:r w:rsidRPr="00B57536">
        <w:rPr>
          <w:rFonts w:ascii="Arial" w:hAnsi="Arial" w:cs="Arial"/>
        </w:rPr>
        <w:t>John Reading</w:t>
      </w:r>
      <w:r w:rsidR="004A279A" w:rsidRPr="00B57536">
        <w:rPr>
          <w:rFonts w:ascii="Arial" w:hAnsi="Arial" w:cs="Arial"/>
        </w:rPr>
        <w:t>’</w:t>
      </w:r>
      <w:r w:rsidRPr="00B57536">
        <w:rPr>
          <w:rFonts w:ascii="Arial" w:hAnsi="Arial" w:cs="Arial"/>
        </w:rPr>
        <w:t xml:space="preserve">s </w:t>
      </w:r>
      <w:r w:rsidR="00371FD4" w:rsidRPr="00B57536">
        <w:rPr>
          <w:rFonts w:ascii="Arial" w:hAnsi="Arial" w:cs="Arial"/>
        </w:rPr>
        <w:t xml:space="preserve">records by </w:t>
      </w:r>
      <w:r w:rsidRPr="00B57536">
        <w:rPr>
          <w:rFonts w:ascii="Arial" w:hAnsi="Arial" w:cs="Arial"/>
        </w:rPr>
        <w:t>government and other authorities</w:t>
      </w:r>
      <w:r w:rsidR="00371FD4" w:rsidRPr="00B57536">
        <w:rPr>
          <w:rFonts w:ascii="Arial" w:hAnsi="Arial" w:cs="Arial"/>
        </w:rPr>
        <w:t xml:space="preserve"> will be in accordance with the </w:t>
      </w:r>
      <w:r w:rsidR="00371FD4" w:rsidRPr="00B57536">
        <w:rPr>
          <w:rFonts w:ascii="Arial" w:hAnsi="Arial" w:cs="Arial"/>
          <w:i/>
          <w:iCs/>
        </w:rPr>
        <w:t>Records Management Procedures</w:t>
      </w:r>
      <w:r w:rsidRPr="00B57536">
        <w:rPr>
          <w:rFonts w:ascii="Arial" w:hAnsi="Arial" w:cs="Arial"/>
        </w:rPr>
        <w:t>.</w:t>
      </w:r>
    </w:p>
    <w:p w14:paraId="612DDEB2" w14:textId="77777777" w:rsidR="00371FD4" w:rsidRPr="00AB749F" w:rsidRDefault="002D7027" w:rsidP="00141D84">
      <w:pPr>
        <w:pStyle w:val="Heading3"/>
        <w:spacing w:line="360" w:lineRule="auto"/>
        <w:rPr>
          <w:rFonts w:ascii="Arial" w:hAnsi="Arial" w:cs="Arial"/>
          <w:sz w:val="22"/>
          <w:szCs w:val="22"/>
          <w:lang w:eastAsia="en-AU"/>
        </w:rPr>
      </w:pPr>
      <w:r w:rsidRPr="00AB749F">
        <w:rPr>
          <w:rFonts w:ascii="Arial" w:hAnsi="Arial" w:cs="Arial"/>
          <w:sz w:val="22"/>
          <w:szCs w:val="22"/>
        </w:rPr>
        <w:t>Suppliers, Contractors and Outsourced F</w:t>
      </w:r>
      <w:r w:rsidR="00371FD4" w:rsidRPr="00AB749F">
        <w:rPr>
          <w:rFonts w:ascii="Arial" w:hAnsi="Arial" w:cs="Arial"/>
          <w:sz w:val="22"/>
          <w:szCs w:val="22"/>
        </w:rPr>
        <w:t>unctions</w:t>
      </w:r>
    </w:p>
    <w:p w14:paraId="37C53C04" w14:textId="77777777" w:rsidR="00371FD4" w:rsidRPr="00B57536" w:rsidRDefault="00371FD4" w:rsidP="00141D84">
      <w:pPr>
        <w:spacing w:line="360" w:lineRule="auto"/>
        <w:rPr>
          <w:rFonts w:ascii="Arial" w:hAnsi="Arial" w:cs="Arial"/>
        </w:rPr>
      </w:pPr>
      <w:r w:rsidRPr="00B57536">
        <w:rPr>
          <w:rFonts w:ascii="Arial" w:hAnsi="Arial" w:cs="Arial"/>
        </w:rPr>
        <w:t xml:space="preserve">All records created by </w:t>
      </w:r>
      <w:r w:rsidR="00863D7C" w:rsidRPr="00B57536">
        <w:rPr>
          <w:rFonts w:ascii="Arial" w:hAnsi="Arial" w:cs="Arial"/>
        </w:rPr>
        <w:t xml:space="preserve"> suppliers/ </w:t>
      </w:r>
      <w:r w:rsidRPr="00B57536">
        <w:rPr>
          <w:rFonts w:ascii="Arial" w:hAnsi="Arial" w:cs="Arial"/>
        </w:rPr>
        <w:t xml:space="preserve">contractors performing work on behalf of </w:t>
      </w:r>
      <w:r w:rsidR="00863D7C" w:rsidRPr="00B57536">
        <w:rPr>
          <w:rFonts w:ascii="Arial" w:hAnsi="Arial" w:cs="Arial"/>
        </w:rPr>
        <w:t xml:space="preserve">John Readings </w:t>
      </w:r>
      <w:r w:rsidRPr="00B57536">
        <w:rPr>
          <w:rFonts w:ascii="Arial" w:hAnsi="Arial" w:cs="Arial"/>
        </w:rPr>
        <w:t xml:space="preserve">belong to </w:t>
      </w:r>
      <w:r w:rsidR="00863D7C" w:rsidRPr="00B57536">
        <w:rPr>
          <w:rFonts w:ascii="Arial" w:hAnsi="Arial" w:cs="Arial"/>
        </w:rPr>
        <w:t>John Readings</w:t>
      </w:r>
      <w:r w:rsidRPr="00B57536">
        <w:rPr>
          <w:rFonts w:ascii="Arial" w:hAnsi="Arial" w:cs="Arial"/>
        </w:rPr>
        <w:t xml:space="preserve"> and are State records under the </w:t>
      </w:r>
      <w:r w:rsidR="00863D7C" w:rsidRPr="00B57536">
        <w:rPr>
          <w:rFonts w:ascii="Arial" w:hAnsi="Arial" w:cs="Arial"/>
          <w:i/>
          <w:iCs/>
        </w:rPr>
        <w:t>State Records Act 1997</w:t>
      </w:r>
      <w:r w:rsidRPr="00B57536">
        <w:rPr>
          <w:rFonts w:ascii="Arial" w:hAnsi="Arial" w:cs="Arial"/>
        </w:rPr>
        <w:t>. This includes the records of contract staff working on the premises as well as external</w:t>
      </w:r>
      <w:r w:rsidR="00077B47" w:rsidRPr="00B57536">
        <w:rPr>
          <w:rFonts w:ascii="Arial" w:hAnsi="Arial" w:cs="Arial"/>
        </w:rPr>
        <w:t xml:space="preserve"> service providers and inventory and also includes all documentation related to Chain of Responsibility and other aspects under the Heavy Vehicle Legislation.</w:t>
      </w:r>
    </w:p>
    <w:p w14:paraId="249C27C4" w14:textId="77777777" w:rsidR="00371FD4" w:rsidRPr="00B57536" w:rsidRDefault="00371FD4" w:rsidP="00141D84">
      <w:pPr>
        <w:spacing w:line="360" w:lineRule="auto"/>
        <w:rPr>
          <w:rFonts w:ascii="Arial" w:hAnsi="Arial" w:cs="Arial"/>
        </w:rPr>
      </w:pPr>
      <w:r w:rsidRPr="00B57536">
        <w:rPr>
          <w:rFonts w:ascii="Arial" w:hAnsi="Arial" w:cs="Arial"/>
        </w:rPr>
        <w:lastRenderedPageBreak/>
        <w:t xml:space="preserve">Contracts should clearly state that ownership of records resides with </w:t>
      </w:r>
      <w:r w:rsidR="0031071B" w:rsidRPr="00B57536">
        <w:rPr>
          <w:rFonts w:ascii="Arial" w:hAnsi="Arial" w:cs="Arial"/>
        </w:rPr>
        <w:t>John Readings</w:t>
      </w:r>
      <w:r w:rsidRPr="00B57536">
        <w:rPr>
          <w:rFonts w:ascii="Arial" w:hAnsi="Arial" w:cs="Arial"/>
        </w:rPr>
        <w:t xml:space="preserve"> and instructions regarding creation, management, and access to the records created. The </w:t>
      </w:r>
      <w:r w:rsidR="004A279A" w:rsidRPr="00B57536">
        <w:rPr>
          <w:rFonts w:ascii="Arial" w:hAnsi="Arial" w:cs="Arial"/>
        </w:rPr>
        <w:t>Operations Manager</w:t>
      </w:r>
      <w:r w:rsidRPr="00B57536">
        <w:rPr>
          <w:rFonts w:ascii="Arial" w:hAnsi="Arial" w:cs="Arial"/>
        </w:rPr>
        <w:t xml:space="preserve"> should be consulted during the formulation of the contract.</w:t>
      </w:r>
    </w:p>
    <w:p w14:paraId="15AE5A87" w14:textId="77777777" w:rsidR="001D4AD5" w:rsidRPr="00B57536" w:rsidRDefault="00371FD4" w:rsidP="00141D84">
      <w:pPr>
        <w:spacing w:line="360" w:lineRule="auto"/>
        <w:rPr>
          <w:rFonts w:ascii="Arial" w:hAnsi="Arial" w:cs="Arial"/>
          <w:i/>
          <w:iCs/>
        </w:rPr>
      </w:pPr>
      <w:r w:rsidRPr="00B57536">
        <w:rPr>
          <w:rFonts w:ascii="Arial" w:hAnsi="Arial" w:cs="Arial"/>
        </w:rPr>
        <w:t xml:space="preserve">For more information about the above activities consult the </w:t>
      </w:r>
      <w:r w:rsidRPr="00B57536">
        <w:rPr>
          <w:rFonts w:ascii="Arial" w:hAnsi="Arial" w:cs="Arial"/>
          <w:i/>
          <w:iCs/>
        </w:rPr>
        <w:t>Records Management Procedures</w:t>
      </w:r>
      <w:r w:rsidR="004A279A" w:rsidRPr="00B57536">
        <w:rPr>
          <w:rFonts w:ascii="Arial" w:hAnsi="Arial" w:cs="Arial"/>
          <w:i/>
          <w:iCs/>
        </w:rPr>
        <w:t>.</w:t>
      </w:r>
    </w:p>
    <w:p w14:paraId="5CD3BC17" w14:textId="77777777" w:rsidR="00371FD4" w:rsidRPr="00AB749F" w:rsidRDefault="00F70B6E" w:rsidP="00141D84">
      <w:pPr>
        <w:pStyle w:val="Heading2"/>
        <w:spacing w:line="360" w:lineRule="auto"/>
        <w:rPr>
          <w:i w:val="0"/>
          <w:lang w:val="en-US"/>
        </w:rPr>
      </w:pPr>
      <w:r w:rsidRPr="00AB749F">
        <w:rPr>
          <w:i w:val="0"/>
          <w:lang w:val="en-US"/>
        </w:rPr>
        <w:t>6.</w:t>
      </w:r>
      <w:r w:rsidR="00371FD4" w:rsidRPr="00AB749F">
        <w:rPr>
          <w:i w:val="0"/>
          <w:lang w:val="en-US"/>
        </w:rPr>
        <w:tab/>
        <w:t xml:space="preserve">Responsibilities </w:t>
      </w:r>
    </w:p>
    <w:p w14:paraId="41E3B066" w14:textId="77777777" w:rsidR="00371FD4" w:rsidRPr="00AB749F" w:rsidRDefault="00F70B6E" w:rsidP="00141D84">
      <w:pPr>
        <w:pStyle w:val="Heading3"/>
        <w:spacing w:line="360" w:lineRule="auto"/>
        <w:rPr>
          <w:rFonts w:ascii="Arial" w:hAnsi="Arial" w:cs="Arial"/>
          <w:sz w:val="22"/>
          <w:szCs w:val="22"/>
          <w:lang w:val="en-US"/>
        </w:rPr>
      </w:pPr>
      <w:r w:rsidRPr="00AB749F">
        <w:rPr>
          <w:rFonts w:ascii="Arial" w:hAnsi="Arial" w:cs="Arial"/>
          <w:sz w:val="22"/>
          <w:szCs w:val="22"/>
          <w:lang w:val="en-US"/>
        </w:rPr>
        <w:t>6</w:t>
      </w:r>
      <w:r w:rsidR="00371FD4" w:rsidRPr="00AB749F">
        <w:rPr>
          <w:rFonts w:ascii="Arial" w:hAnsi="Arial" w:cs="Arial"/>
          <w:sz w:val="22"/>
          <w:szCs w:val="22"/>
          <w:lang w:val="en-US"/>
        </w:rPr>
        <w:t>.1</w:t>
      </w:r>
      <w:r w:rsidR="00371FD4" w:rsidRPr="00AB749F">
        <w:rPr>
          <w:rFonts w:ascii="Arial" w:hAnsi="Arial" w:cs="Arial"/>
          <w:sz w:val="22"/>
          <w:szCs w:val="22"/>
          <w:lang w:val="en-US"/>
        </w:rPr>
        <w:tab/>
      </w:r>
      <w:r w:rsidR="00517A3A" w:rsidRPr="00AB749F">
        <w:rPr>
          <w:rFonts w:ascii="Arial" w:hAnsi="Arial" w:cs="Arial"/>
          <w:sz w:val="22"/>
          <w:szCs w:val="22"/>
          <w:lang w:val="en-US"/>
        </w:rPr>
        <w:t>Operations Manager</w:t>
      </w:r>
    </w:p>
    <w:p w14:paraId="56F2FE10" w14:textId="77777777" w:rsidR="001D4AD5" w:rsidRPr="00B57536" w:rsidRDefault="00371FD4" w:rsidP="00AB749F">
      <w:pPr>
        <w:pStyle w:val="ListBullet1"/>
        <w:numPr>
          <w:ilvl w:val="0"/>
          <w:numId w:val="10"/>
        </w:numPr>
        <w:spacing w:before="120" w:line="360" w:lineRule="auto"/>
        <w:ind w:left="714" w:hanging="357"/>
        <w:rPr>
          <w:rFonts w:ascii="Arial" w:hAnsi="Arial" w:cs="Arial"/>
        </w:rPr>
      </w:pPr>
      <w:r w:rsidRPr="00B57536">
        <w:rPr>
          <w:rFonts w:ascii="Arial" w:hAnsi="Arial" w:cs="Arial"/>
        </w:rPr>
        <w:t xml:space="preserve">Ensures that </w:t>
      </w:r>
      <w:r w:rsidR="00517A3A" w:rsidRPr="00B57536">
        <w:rPr>
          <w:rFonts w:ascii="Arial" w:hAnsi="Arial" w:cs="Arial"/>
        </w:rPr>
        <w:t>John Readings</w:t>
      </w:r>
      <w:r w:rsidRPr="00B57536">
        <w:rPr>
          <w:rFonts w:ascii="Arial" w:hAnsi="Arial" w:cs="Arial"/>
        </w:rPr>
        <w:t xml:space="preserve"> complies with the requirements of the State Records Act and the standards and requirements issued under the Act. </w:t>
      </w:r>
    </w:p>
    <w:p w14:paraId="430990D1" w14:textId="712D0EBE" w:rsidR="00371FD4" w:rsidRPr="00B57536" w:rsidRDefault="00371FD4" w:rsidP="00AB749F">
      <w:pPr>
        <w:pStyle w:val="ListBullet1"/>
        <w:numPr>
          <w:ilvl w:val="0"/>
          <w:numId w:val="10"/>
        </w:numPr>
        <w:spacing w:before="120" w:line="360" w:lineRule="auto"/>
        <w:ind w:left="714" w:hanging="357"/>
        <w:rPr>
          <w:rFonts w:ascii="Arial" w:hAnsi="Arial" w:cs="Arial"/>
        </w:rPr>
      </w:pPr>
      <w:r w:rsidRPr="00B57536">
        <w:rPr>
          <w:rFonts w:ascii="Arial" w:hAnsi="Arial" w:cs="Arial"/>
        </w:rPr>
        <w:t>Complies with other legislation relating to recor</w:t>
      </w:r>
      <w:r w:rsidR="00754815" w:rsidRPr="00B57536">
        <w:rPr>
          <w:rFonts w:ascii="Arial" w:hAnsi="Arial" w:cs="Arial"/>
        </w:rPr>
        <w:t>ds management and recordkeeping</w:t>
      </w:r>
      <w:r w:rsidR="00AB749F" w:rsidRPr="00B57536">
        <w:rPr>
          <w:rFonts w:ascii="Arial" w:hAnsi="Arial" w:cs="Arial"/>
        </w:rPr>
        <w:t>,</w:t>
      </w:r>
    </w:p>
    <w:p w14:paraId="61057612" w14:textId="689B7E84" w:rsidR="00371FD4" w:rsidRPr="00B57536" w:rsidRDefault="00371FD4" w:rsidP="00AB749F">
      <w:pPr>
        <w:pStyle w:val="ListBullet1"/>
        <w:numPr>
          <w:ilvl w:val="0"/>
          <w:numId w:val="10"/>
        </w:numPr>
        <w:spacing w:before="120" w:line="360" w:lineRule="auto"/>
        <w:ind w:left="714" w:hanging="357"/>
        <w:rPr>
          <w:rFonts w:ascii="Arial" w:hAnsi="Arial" w:cs="Arial"/>
        </w:rPr>
      </w:pPr>
      <w:r w:rsidRPr="00B57536">
        <w:rPr>
          <w:rFonts w:ascii="Arial" w:hAnsi="Arial" w:cs="Arial"/>
        </w:rPr>
        <w:t>Ensures that the Records Management Program is adequately resourced</w:t>
      </w:r>
      <w:r w:rsidR="00AB749F" w:rsidRPr="00B57536">
        <w:rPr>
          <w:rFonts w:ascii="Arial" w:hAnsi="Arial" w:cs="Arial"/>
        </w:rPr>
        <w:t>,</w:t>
      </w:r>
    </w:p>
    <w:p w14:paraId="298F69B5" w14:textId="30517295" w:rsidR="00371FD4" w:rsidRPr="00B57536" w:rsidRDefault="00371FD4" w:rsidP="00AB749F">
      <w:pPr>
        <w:pStyle w:val="ListBullet1"/>
        <w:numPr>
          <w:ilvl w:val="0"/>
          <w:numId w:val="10"/>
        </w:numPr>
        <w:spacing w:before="120" w:line="360" w:lineRule="auto"/>
        <w:ind w:left="714" w:hanging="357"/>
        <w:rPr>
          <w:rFonts w:ascii="Arial" w:hAnsi="Arial" w:cs="Arial"/>
        </w:rPr>
      </w:pPr>
      <w:r w:rsidRPr="00B57536">
        <w:rPr>
          <w:rFonts w:ascii="Arial" w:hAnsi="Arial" w:cs="Arial"/>
        </w:rPr>
        <w:t xml:space="preserve">Has ownership of the </w:t>
      </w:r>
      <w:r w:rsidRPr="00B57536">
        <w:rPr>
          <w:rFonts w:ascii="Arial" w:hAnsi="Arial" w:cs="Arial"/>
          <w:i/>
          <w:iCs/>
        </w:rPr>
        <w:t>Records Management Policy</w:t>
      </w:r>
      <w:r w:rsidR="00AB749F" w:rsidRPr="00B57536">
        <w:rPr>
          <w:rFonts w:ascii="Arial" w:hAnsi="Arial" w:cs="Arial"/>
          <w:i/>
          <w:iCs/>
        </w:rPr>
        <w:t>,</w:t>
      </w:r>
    </w:p>
    <w:p w14:paraId="7DD6FE12" w14:textId="438B59B6" w:rsidR="00371FD4" w:rsidRPr="00B57536" w:rsidRDefault="00371FD4" w:rsidP="00AB749F">
      <w:pPr>
        <w:pStyle w:val="ListBullet1"/>
        <w:numPr>
          <w:ilvl w:val="0"/>
          <w:numId w:val="10"/>
        </w:numPr>
        <w:spacing w:before="120" w:line="360" w:lineRule="auto"/>
        <w:ind w:left="714" w:hanging="357"/>
        <w:rPr>
          <w:rFonts w:ascii="Arial" w:hAnsi="Arial" w:cs="Arial"/>
        </w:rPr>
      </w:pPr>
      <w:r w:rsidRPr="00B57536">
        <w:rPr>
          <w:rFonts w:ascii="Arial" w:hAnsi="Arial" w:cs="Arial"/>
          <w:iCs/>
        </w:rPr>
        <w:t xml:space="preserve">Ensures </w:t>
      </w:r>
      <w:r w:rsidRPr="00B57536">
        <w:rPr>
          <w:rFonts w:ascii="Arial" w:hAnsi="Arial" w:cs="Arial"/>
          <w:lang w:eastAsia="en-AU"/>
        </w:rPr>
        <w:t>the preservation of digital records is addressed in policy, planning and implementation of the company name's records management program</w:t>
      </w:r>
      <w:r w:rsidR="00AB749F" w:rsidRPr="00B57536">
        <w:rPr>
          <w:rFonts w:ascii="Arial" w:hAnsi="Arial" w:cs="Arial"/>
          <w:lang w:eastAsia="en-AU"/>
        </w:rPr>
        <w:t>,</w:t>
      </w:r>
    </w:p>
    <w:p w14:paraId="3BDDF705" w14:textId="4E707A84" w:rsidR="00371FD4" w:rsidRPr="00B57536" w:rsidRDefault="00371FD4" w:rsidP="00AB749F">
      <w:pPr>
        <w:pStyle w:val="ListBullet1"/>
        <w:numPr>
          <w:ilvl w:val="0"/>
          <w:numId w:val="10"/>
        </w:numPr>
        <w:spacing w:before="120" w:line="360" w:lineRule="auto"/>
        <w:ind w:left="714" w:hanging="357"/>
        <w:rPr>
          <w:rFonts w:ascii="Arial" w:hAnsi="Arial" w:cs="Arial"/>
        </w:rPr>
      </w:pPr>
      <w:r w:rsidRPr="00B57536">
        <w:rPr>
          <w:rFonts w:ascii="Arial" w:hAnsi="Arial" w:cs="Arial"/>
          <w:iCs/>
        </w:rPr>
        <w:t>Ensures that the essential characteristics of digital records are identified prior to any preservation process taking place</w:t>
      </w:r>
      <w:r w:rsidR="00AB749F" w:rsidRPr="00B57536">
        <w:rPr>
          <w:rFonts w:ascii="Arial" w:hAnsi="Arial" w:cs="Arial"/>
          <w:iCs/>
        </w:rPr>
        <w:t>.</w:t>
      </w:r>
    </w:p>
    <w:p w14:paraId="4D5A45AB" w14:textId="77777777" w:rsidR="00371FD4" w:rsidRPr="00AB749F" w:rsidRDefault="00F70B6E" w:rsidP="00141D84">
      <w:pPr>
        <w:pStyle w:val="Heading3"/>
        <w:spacing w:line="360" w:lineRule="auto"/>
        <w:rPr>
          <w:rFonts w:ascii="Arial" w:hAnsi="Arial" w:cs="Arial"/>
          <w:sz w:val="22"/>
          <w:szCs w:val="22"/>
          <w:lang w:eastAsia="en-AU"/>
        </w:rPr>
      </w:pPr>
      <w:r w:rsidRPr="00AB749F">
        <w:rPr>
          <w:rFonts w:ascii="Arial" w:hAnsi="Arial" w:cs="Arial"/>
          <w:sz w:val="22"/>
          <w:szCs w:val="22"/>
          <w:lang w:eastAsia="en-AU"/>
        </w:rPr>
        <w:t>6</w:t>
      </w:r>
      <w:r w:rsidR="00754815" w:rsidRPr="00AB749F">
        <w:rPr>
          <w:rFonts w:ascii="Arial" w:hAnsi="Arial" w:cs="Arial"/>
          <w:sz w:val="22"/>
          <w:szCs w:val="22"/>
          <w:lang w:eastAsia="en-AU"/>
        </w:rPr>
        <w:t>.2</w:t>
      </w:r>
      <w:r w:rsidR="00371FD4" w:rsidRPr="00AB749F">
        <w:rPr>
          <w:rFonts w:ascii="Arial" w:hAnsi="Arial" w:cs="Arial"/>
          <w:sz w:val="22"/>
          <w:szCs w:val="22"/>
          <w:lang w:eastAsia="en-AU"/>
        </w:rPr>
        <w:tab/>
      </w:r>
      <w:r w:rsidR="00754815" w:rsidRPr="00AB749F">
        <w:rPr>
          <w:rFonts w:ascii="Arial" w:hAnsi="Arial" w:cs="Arial"/>
          <w:sz w:val="22"/>
          <w:szCs w:val="22"/>
          <w:lang w:eastAsia="en-AU"/>
        </w:rPr>
        <w:t>Records Management Clerk</w:t>
      </w:r>
    </w:p>
    <w:p w14:paraId="1B2F9C92" w14:textId="10FC5ABB" w:rsidR="00371FD4" w:rsidRPr="00B57536" w:rsidRDefault="00371FD4" w:rsidP="00AB749F">
      <w:pPr>
        <w:pStyle w:val="ListBullet1"/>
        <w:numPr>
          <w:ilvl w:val="0"/>
          <w:numId w:val="11"/>
        </w:numPr>
        <w:spacing w:line="360" w:lineRule="auto"/>
        <w:rPr>
          <w:rFonts w:ascii="Arial" w:hAnsi="Arial" w:cs="Arial"/>
        </w:rPr>
      </w:pPr>
      <w:r w:rsidRPr="00B57536">
        <w:rPr>
          <w:rFonts w:ascii="Arial" w:hAnsi="Arial" w:cs="Arial"/>
        </w:rPr>
        <w:t xml:space="preserve">Compiles </w:t>
      </w:r>
      <w:r w:rsidRPr="00B57536">
        <w:rPr>
          <w:rFonts w:ascii="Arial" w:hAnsi="Arial" w:cs="Arial"/>
          <w:i/>
          <w:iCs/>
        </w:rPr>
        <w:t xml:space="preserve">Records Management Policy </w:t>
      </w:r>
      <w:r w:rsidRPr="00B57536">
        <w:rPr>
          <w:rFonts w:ascii="Arial" w:hAnsi="Arial" w:cs="Arial"/>
        </w:rPr>
        <w:t>and</w:t>
      </w:r>
      <w:r w:rsidRPr="00B57536">
        <w:rPr>
          <w:rFonts w:ascii="Arial" w:hAnsi="Arial" w:cs="Arial"/>
          <w:i/>
          <w:iCs/>
        </w:rPr>
        <w:t xml:space="preserve"> Procedures</w:t>
      </w:r>
      <w:r w:rsidRPr="00B57536">
        <w:rPr>
          <w:rFonts w:ascii="Arial" w:hAnsi="Arial" w:cs="Arial"/>
        </w:rPr>
        <w:t xml:space="preserve"> and standards in relation to all aspects of records management</w:t>
      </w:r>
      <w:r w:rsidR="00AB749F" w:rsidRPr="00B57536">
        <w:rPr>
          <w:rFonts w:ascii="Arial" w:hAnsi="Arial" w:cs="Arial"/>
        </w:rPr>
        <w:t>,</w:t>
      </w:r>
    </w:p>
    <w:p w14:paraId="0C9652A7" w14:textId="3C3169E9" w:rsidR="00371FD4" w:rsidRPr="00B57536" w:rsidRDefault="00371FD4" w:rsidP="00AB749F">
      <w:pPr>
        <w:pStyle w:val="ListBullet1"/>
        <w:numPr>
          <w:ilvl w:val="0"/>
          <w:numId w:val="11"/>
        </w:numPr>
        <w:spacing w:line="360" w:lineRule="auto"/>
        <w:rPr>
          <w:rFonts w:ascii="Arial" w:hAnsi="Arial" w:cs="Arial"/>
        </w:rPr>
      </w:pPr>
      <w:r w:rsidRPr="00B57536">
        <w:rPr>
          <w:rFonts w:ascii="Arial" w:hAnsi="Arial" w:cs="Arial"/>
        </w:rPr>
        <w:t xml:space="preserve">Monitors compliance with the </w:t>
      </w:r>
      <w:r w:rsidRPr="00B57536">
        <w:rPr>
          <w:rFonts w:ascii="Arial" w:hAnsi="Arial" w:cs="Arial"/>
          <w:i/>
          <w:iCs/>
        </w:rPr>
        <w:t xml:space="preserve">Records Management Policy </w:t>
      </w:r>
      <w:r w:rsidRPr="00B57536">
        <w:rPr>
          <w:rFonts w:ascii="Arial" w:hAnsi="Arial" w:cs="Arial"/>
        </w:rPr>
        <w:t>and</w:t>
      </w:r>
      <w:r w:rsidRPr="00B57536">
        <w:rPr>
          <w:rFonts w:ascii="Arial" w:hAnsi="Arial" w:cs="Arial"/>
          <w:i/>
          <w:iCs/>
        </w:rPr>
        <w:t xml:space="preserve"> Procedures</w:t>
      </w:r>
      <w:r w:rsidRPr="00B57536">
        <w:rPr>
          <w:rFonts w:ascii="Arial" w:hAnsi="Arial" w:cs="Arial"/>
        </w:rPr>
        <w:t xml:space="preserve"> and</w:t>
      </w:r>
      <w:r w:rsidR="008E7E53" w:rsidRPr="00B57536">
        <w:rPr>
          <w:rFonts w:ascii="Arial" w:hAnsi="Arial" w:cs="Arial"/>
        </w:rPr>
        <w:t xml:space="preserve"> standards across the </w:t>
      </w:r>
      <w:r w:rsidRPr="00B57536">
        <w:rPr>
          <w:rFonts w:ascii="Arial" w:hAnsi="Arial" w:cs="Arial"/>
        </w:rPr>
        <w:t>company and makes recommendations for improvement or modification of practices</w:t>
      </w:r>
      <w:r w:rsidR="00AB749F" w:rsidRPr="00B57536">
        <w:rPr>
          <w:rFonts w:ascii="Arial" w:hAnsi="Arial" w:cs="Arial"/>
        </w:rPr>
        <w:t>,</w:t>
      </w:r>
    </w:p>
    <w:p w14:paraId="7DED7A53" w14:textId="4EB8EF67" w:rsidR="00371FD4" w:rsidRPr="00B57536" w:rsidRDefault="00371FD4" w:rsidP="00AB749F">
      <w:pPr>
        <w:pStyle w:val="ListBullet1"/>
        <w:numPr>
          <w:ilvl w:val="0"/>
          <w:numId w:val="11"/>
        </w:numPr>
        <w:spacing w:line="360" w:lineRule="auto"/>
        <w:rPr>
          <w:rFonts w:ascii="Arial" w:hAnsi="Arial" w:cs="Arial"/>
        </w:rPr>
      </w:pPr>
      <w:r w:rsidRPr="00B57536">
        <w:rPr>
          <w:rFonts w:ascii="Arial" w:hAnsi="Arial" w:cs="Arial"/>
        </w:rPr>
        <w:t>Designs and advises on recordkeeping systems</w:t>
      </w:r>
      <w:r w:rsidR="00AB749F" w:rsidRPr="00B57536">
        <w:rPr>
          <w:rFonts w:ascii="Arial" w:hAnsi="Arial" w:cs="Arial"/>
        </w:rPr>
        <w:t>,</w:t>
      </w:r>
    </w:p>
    <w:p w14:paraId="1A7AC20F" w14:textId="27C52181" w:rsidR="00371FD4" w:rsidRPr="00B57536" w:rsidRDefault="00371FD4" w:rsidP="00AB749F">
      <w:pPr>
        <w:pStyle w:val="ListBullet1"/>
        <w:numPr>
          <w:ilvl w:val="0"/>
          <w:numId w:val="11"/>
        </w:numPr>
        <w:spacing w:line="360" w:lineRule="auto"/>
        <w:rPr>
          <w:rFonts w:ascii="Arial" w:hAnsi="Arial" w:cs="Arial"/>
        </w:rPr>
      </w:pPr>
      <w:r w:rsidRPr="00B57536">
        <w:rPr>
          <w:rFonts w:ascii="Arial" w:hAnsi="Arial" w:cs="Arial"/>
        </w:rPr>
        <w:t>Establishes and maintains a customised recordkeeping metadata schema and business rules regarding how metadata is to be managed (in liaison with information technology staff)</w:t>
      </w:r>
      <w:r w:rsidR="00AB749F" w:rsidRPr="00B57536">
        <w:rPr>
          <w:rFonts w:ascii="Arial" w:hAnsi="Arial" w:cs="Arial"/>
        </w:rPr>
        <w:t>,</w:t>
      </w:r>
    </w:p>
    <w:p w14:paraId="72736F52" w14:textId="50A31898" w:rsidR="00371FD4" w:rsidRPr="00B57536" w:rsidRDefault="00371FD4" w:rsidP="00AB749F">
      <w:pPr>
        <w:pStyle w:val="ListBullet1"/>
        <w:numPr>
          <w:ilvl w:val="0"/>
          <w:numId w:val="11"/>
        </w:numPr>
        <w:spacing w:line="360" w:lineRule="auto"/>
        <w:rPr>
          <w:rFonts w:ascii="Arial" w:hAnsi="Arial" w:cs="Arial"/>
        </w:rPr>
      </w:pPr>
      <w:r w:rsidRPr="00B57536">
        <w:rPr>
          <w:rFonts w:ascii="Arial" w:hAnsi="Arial" w:cs="Arial"/>
        </w:rPr>
        <w:t>Assists with automated metadata capture, for example, ensuring that details of format are automatically saved into the EDRMS with digital records (in liaison with information technology staff}</w:t>
      </w:r>
      <w:r w:rsidR="00AB749F" w:rsidRPr="00B57536">
        <w:rPr>
          <w:rFonts w:ascii="Arial" w:hAnsi="Arial" w:cs="Arial"/>
        </w:rPr>
        <w:t>,</w:t>
      </w:r>
    </w:p>
    <w:p w14:paraId="51828DA1" w14:textId="645E4715" w:rsidR="00371FD4" w:rsidRPr="00B57536" w:rsidRDefault="008E7E53" w:rsidP="00AB749F">
      <w:pPr>
        <w:pStyle w:val="ListBullet1"/>
        <w:numPr>
          <w:ilvl w:val="0"/>
          <w:numId w:val="11"/>
        </w:numPr>
        <w:spacing w:line="360" w:lineRule="auto"/>
        <w:rPr>
          <w:rFonts w:ascii="Arial" w:hAnsi="Arial" w:cs="Arial"/>
        </w:rPr>
      </w:pPr>
      <w:r w:rsidRPr="00B57536">
        <w:rPr>
          <w:rFonts w:ascii="Arial" w:hAnsi="Arial" w:cs="Arial"/>
        </w:rPr>
        <w:t xml:space="preserve">Manages the </w:t>
      </w:r>
      <w:r w:rsidR="00371FD4" w:rsidRPr="00B57536">
        <w:rPr>
          <w:rFonts w:ascii="Arial" w:hAnsi="Arial" w:cs="Arial"/>
        </w:rPr>
        <w:t>records manage</w:t>
      </w:r>
      <w:r w:rsidRPr="00B57536">
        <w:rPr>
          <w:rFonts w:ascii="Arial" w:hAnsi="Arial" w:cs="Arial"/>
        </w:rPr>
        <w:t>ment software/file register</w:t>
      </w:r>
      <w:r w:rsidR="00AB749F" w:rsidRPr="00B57536">
        <w:rPr>
          <w:rFonts w:ascii="Arial" w:hAnsi="Arial" w:cs="Arial"/>
        </w:rPr>
        <w:t>,</w:t>
      </w:r>
    </w:p>
    <w:p w14:paraId="1880489C" w14:textId="0FD9D26A" w:rsidR="00371FD4" w:rsidRPr="00B57536" w:rsidRDefault="00371FD4" w:rsidP="00AB749F">
      <w:pPr>
        <w:pStyle w:val="ListBullet1"/>
        <w:numPr>
          <w:ilvl w:val="0"/>
          <w:numId w:val="11"/>
        </w:numPr>
        <w:spacing w:line="360" w:lineRule="auto"/>
        <w:rPr>
          <w:rFonts w:ascii="Arial" w:hAnsi="Arial" w:cs="Arial"/>
        </w:rPr>
      </w:pPr>
      <w:r w:rsidRPr="00B57536">
        <w:rPr>
          <w:rFonts w:ascii="Arial" w:hAnsi="Arial" w:cs="Arial"/>
        </w:rPr>
        <w:t>Authorise the disposal of records, in liaison with relevant manager</w:t>
      </w:r>
      <w:r w:rsidR="00AB749F" w:rsidRPr="00B57536">
        <w:rPr>
          <w:rFonts w:ascii="Arial" w:hAnsi="Arial" w:cs="Arial"/>
        </w:rPr>
        <w:t>,</w:t>
      </w:r>
    </w:p>
    <w:p w14:paraId="0C6E4A76" w14:textId="3269E18F" w:rsidR="00371FD4" w:rsidRPr="00B57536" w:rsidRDefault="00371FD4" w:rsidP="00AB749F">
      <w:pPr>
        <w:pStyle w:val="ListBullet1"/>
        <w:numPr>
          <w:ilvl w:val="0"/>
          <w:numId w:val="11"/>
        </w:numPr>
        <w:spacing w:line="360" w:lineRule="auto"/>
        <w:rPr>
          <w:rFonts w:ascii="Arial" w:hAnsi="Arial" w:cs="Arial"/>
        </w:rPr>
      </w:pPr>
      <w:r w:rsidRPr="00B57536">
        <w:rPr>
          <w:rFonts w:ascii="Arial" w:hAnsi="Arial" w:cs="Arial"/>
        </w:rPr>
        <w:t>Ensures that all staff are aware of their recordkeeping responsibilities</w:t>
      </w:r>
      <w:r w:rsidR="00AB749F" w:rsidRPr="00B57536">
        <w:rPr>
          <w:rFonts w:ascii="Arial" w:hAnsi="Arial" w:cs="Arial"/>
        </w:rPr>
        <w:t>,</w:t>
      </w:r>
    </w:p>
    <w:p w14:paraId="7E2B56C6" w14:textId="77777777" w:rsidR="00371FD4" w:rsidRPr="00B57536" w:rsidRDefault="00371FD4" w:rsidP="00AB749F">
      <w:pPr>
        <w:pStyle w:val="ListBullet1"/>
        <w:numPr>
          <w:ilvl w:val="0"/>
          <w:numId w:val="11"/>
        </w:numPr>
        <w:spacing w:line="360" w:lineRule="auto"/>
        <w:rPr>
          <w:rFonts w:ascii="Arial" w:hAnsi="Arial" w:cs="Arial"/>
        </w:rPr>
      </w:pPr>
      <w:r w:rsidRPr="00B57536">
        <w:rPr>
          <w:rFonts w:ascii="Arial" w:hAnsi="Arial" w:cs="Arial"/>
        </w:rPr>
        <w:lastRenderedPageBreak/>
        <w:t>Responsible for the conduct of records management operations.</w:t>
      </w:r>
    </w:p>
    <w:p w14:paraId="5FACD5D3" w14:textId="77777777" w:rsidR="00371FD4" w:rsidRPr="00AB749F" w:rsidRDefault="00F70B6E" w:rsidP="00141D84">
      <w:pPr>
        <w:pStyle w:val="Heading3"/>
        <w:spacing w:line="360" w:lineRule="auto"/>
        <w:rPr>
          <w:rFonts w:ascii="Arial" w:hAnsi="Arial" w:cs="Arial"/>
          <w:sz w:val="22"/>
          <w:szCs w:val="22"/>
          <w:lang w:eastAsia="en-AU"/>
        </w:rPr>
      </w:pPr>
      <w:r w:rsidRPr="00AB749F">
        <w:rPr>
          <w:rFonts w:ascii="Arial" w:hAnsi="Arial" w:cs="Arial"/>
          <w:sz w:val="22"/>
          <w:szCs w:val="22"/>
          <w:lang w:eastAsia="en-AU"/>
        </w:rPr>
        <w:t>6.3</w:t>
      </w:r>
      <w:r w:rsidR="00371FD4" w:rsidRPr="00AB749F">
        <w:rPr>
          <w:rFonts w:ascii="Arial" w:hAnsi="Arial" w:cs="Arial"/>
          <w:sz w:val="22"/>
          <w:szCs w:val="22"/>
          <w:lang w:eastAsia="en-AU"/>
        </w:rPr>
        <w:tab/>
      </w:r>
      <w:r w:rsidR="008E7E53" w:rsidRPr="00AB749F">
        <w:rPr>
          <w:rFonts w:ascii="Arial" w:hAnsi="Arial" w:cs="Arial"/>
          <w:sz w:val="22"/>
          <w:szCs w:val="22"/>
          <w:lang w:eastAsia="en-AU"/>
        </w:rPr>
        <w:t>Director IT</w:t>
      </w:r>
    </w:p>
    <w:p w14:paraId="0493EF13" w14:textId="7388DE55"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Provides support and infrastructure to ensure that records kept in electronic form are managed so that they are accessible, readable, inviolate, complete, comprehensive, and authentic for as long as required</w:t>
      </w:r>
      <w:r w:rsidR="00AB749F" w:rsidRPr="00B57536">
        <w:rPr>
          <w:rFonts w:ascii="Arial" w:hAnsi="Arial" w:cs="Arial"/>
        </w:rPr>
        <w:t>,</w:t>
      </w:r>
    </w:p>
    <w:p w14:paraId="3A476333" w14:textId="64C66B19"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Ensures that information management policies and projects take into account the special nature of records</w:t>
      </w:r>
      <w:r w:rsidR="00AB749F" w:rsidRPr="00B57536">
        <w:rPr>
          <w:rFonts w:ascii="Arial" w:hAnsi="Arial" w:cs="Arial"/>
        </w:rPr>
        <w:t>,</w:t>
      </w:r>
    </w:p>
    <w:p w14:paraId="5FB57750" w14:textId="2B07809D"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Lia</w:t>
      </w:r>
      <w:r w:rsidR="00C21CC9" w:rsidRPr="00B57536">
        <w:rPr>
          <w:rFonts w:ascii="Arial" w:hAnsi="Arial" w:cs="Arial"/>
        </w:rPr>
        <w:t>i</w:t>
      </w:r>
      <w:r w:rsidRPr="00B57536">
        <w:rPr>
          <w:rFonts w:ascii="Arial" w:hAnsi="Arial" w:cs="Arial"/>
        </w:rPr>
        <w:t xml:space="preserve">ses with </w:t>
      </w:r>
      <w:r w:rsidR="00DE41C9" w:rsidRPr="00B57536">
        <w:rPr>
          <w:rFonts w:ascii="Arial" w:hAnsi="Arial" w:cs="Arial"/>
        </w:rPr>
        <w:t>operations manager</w:t>
      </w:r>
      <w:r w:rsidRPr="00B57536">
        <w:rPr>
          <w:rFonts w:ascii="Arial" w:hAnsi="Arial" w:cs="Arial"/>
        </w:rPr>
        <w:t xml:space="preserve"> regarding counter disaster planning for electronic records</w:t>
      </w:r>
      <w:r w:rsidR="00AB749F" w:rsidRPr="00B57536">
        <w:rPr>
          <w:rFonts w:ascii="Arial" w:hAnsi="Arial" w:cs="Arial"/>
        </w:rPr>
        <w:t>,</w:t>
      </w:r>
    </w:p>
    <w:p w14:paraId="4FAF2575" w14:textId="59DDDB67"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Establishes and maintains a customised recordkeeping metadata schema and business rules regarding how metadata is to be managed (in liaison with records management staff)</w:t>
      </w:r>
      <w:r w:rsidR="00AB749F" w:rsidRPr="00B57536">
        <w:rPr>
          <w:rFonts w:ascii="Arial" w:hAnsi="Arial" w:cs="Arial"/>
        </w:rPr>
        <w:t>,</w:t>
      </w:r>
    </w:p>
    <w:p w14:paraId="0D3CDAD7" w14:textId="2F36EC7D"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Assists with automated metadata capture, for example, ensuring that details of format are automatically saved into the EDRMS with digital records (in liaison with records management staff)</w:t>
      </w:r>
      <w:r w:rsidR="00AB749F" w:rsidRPr="00B57536">
        <w:rPr>
          <w:rFonts w:ascii="Arial" w:hAnsi="Arial" w:cs="Arial"/>
        </w:rPr>
        <w:t>,</w:t>
      </w:r>
    </w:p>
    <w:p w14:paraId="72A41BB5" w14:textId="691B4ABA"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Ensures appropriately detailed audit logs are created and where necessary linked to records</w:t>
      </w:r>
      <w:r w:rsidR="00AB749F" w:rsidRPr="00B57536">
        <w:rPr>
          <w:rFonts w:ascii="Arial" w:hAnsi="Arial" w:cs="Arial"/>
        </w:rPr>
        <w:t>,</w:t>
      </w:r>
    </w:p>
    <w:p w14:paraId="1CC7D209" w14:textId="570EC12C"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Implements information security measures</w:t>
      </w:r>
      <w:r w:rsidR="00AB749F" w:rsidRPr="00B57536">
        <w:rPr>
          <w:rFonts w:ascii="Arial" w:hAnsi="Arial" w:cs="Arial"/>
        </w:rPr>
        <w:t>,</w:t>
      </w:r>
    </w:p>
    <w:p w14:paraId="38D170AC" w14:textId="6C159BA2"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Performs routine and comprehensive system backups of data</w:t>
      </w:r>
      <w:r w:rsidR="00AB749F" w:rsidRPr="00B57536">
        <w:rPr>
          <w:rFonts w:ascii="Arial" w:hAnsi="Arial" w:cs="Arial"/>
        </w:rPr>
        <w:t>,</w:t>
      </w:r>
    </w:p>
    <w:p w14:paraId="55DC4250" w14:textId="14009036"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Deploys organisational templates including for email</w:t>
      </w:r>
      <w:r w:rsidR="00AB749F" w:rsidRPr="00B57536">
        <w:rPr>
          <w:rFonts w:ascii="Arial" w:hAnsi="Arial" w:cs="Arial"/>
        </w:rPr>
        <w:t>,</w:t>
      </w:r>
    </w:p>
    <w:p w14:paraId="7DE8CA01" w14:textId="74A932EB" w:rsidR="00371FD4" w:rsidRPr="00B57536" w:rsidRDefault="00371FD4" w:rsidP="00AB749F">
      <w:pPr>
        <w:pStyle w:val="ListBullet1"/>
        <w:numPr>
          <w:ilvl w:val="0"/>
          <w:numId w:val="12"/>
        </w:numPr>
        <w:spacing w:line="360" w:lineRule="auto"/>
        <w:rPr>
          <w:rFonts w:ascii="Arial" w:hAnsi="Arial" w:cs="Arial"/>
        </w:rPr>
      </w:pPr>
      <w:r w:rsidRPr="00B57536">
        <w:rPr>
          <w:rFonts w:ascii="Arial" w:hAnsi="Arial" w:cs="Arial"/>
        </w:rPr>
        <w:t>Encourages or enforce the creation of email in plain text or HTML</w:t>
      </w:r>
      <w:r w:rsidR="00AB749F" w:rsidRPr="00B57536">
        <w:rPr>
          <w:rFonts w:ascii="Arial" w:hAnsi="Arial" w:cs="Arial"/>
        </w:rPr>
        <w:t>.</w:t>
      </w:r>
    </w:p>
    <w:p w14:paraId="669A8B7C" w14:textId="77777777" w:rsidR="00371FD4" w:rsidRPr="00AB749F" w:rsidRDefault="00F70B6E" w:rsidP="00141D84">
      <w:pPr>
        <w:pStyle w:val="Heading3"/>
        <w:spacing w:line="360" w:lineRule="auto"/>
        <w:rPr>
          <w:rFonts w:ascii="Arial" w:hAnsi="Arial" w:cs="Arial"/>
          <w:sz w:val="22"/>
          <w:szCs w:val="22"/>
          <w:lang w:eastAsia="en-AU"/>
        </w:rPr>
      </w:pPr>
      <w:r w:rsidRPr="00AB749F">
        <w:rPr>
          <w:rFonts w:ascii="Arial" w:hAnsi="Arial" w:cs="Arial"/>
          <w:sz w:val="22"/>
          <w:szCs w:val="22"/>
        </w:rPr>
        <w:t>6.4</w:t>
      </w:r>
      <w:r w:rsidR="00D93B52" w:rsidRPr="00AB749F">
        <w:rPr>
          <w:rFonts w:ascii="Arial" w:hAnsi="Arial" w:cs="Arial"/>
          <w:sz w:val="22"/>
          <w:szCs w:val="22"/>
        </w:rPr>
        <w:tab/>
        <w:t>Department Managers</w:t>
      </w:r>
    </w:p>
    <w:p w14:paraId="51E60F74" w14:textId="7F2C8636" w:rsidR="00371FD4" w:rsidRPr="00B57536" w:rsidRDefault="00371FD4" w:rsidP="00AB749F">
      <w:pPr>
        <w:pStyle w:val="ListBullet1"/>
        <w:numPr>
          <w:ilvl w:val="0"/>
          <w:numId w:val="13"/>
        </w:numPr>
        <w:spacing w:line="360" w:lineRule="auto"/>
        <w:rPr>
          <w:rFonts w:ascii="Arial" w:hAnsi="Arial" w:cs="Arial"/>
        </w:rPr>
      </w:pPr>
      <w:r w:rsidRPr="00B57536">
        <w:rPr>
          <w:rFonts w:ascii="Arial" w:hAnsi="Arial" w:cs="Arial"/>
        </w:rPr>
        <w:t xml:space="preserve">Ensure that records are created and managed within their business unit in a way which complies with the </w:t>
      </w:r>
      <w:r w:rsidRPr="00B57536">
        <w:rPr>
          <w:rFonts w:ascii="Arial" w:hAnsi="Arial" w:cs="Arial"/>
          <w:i/>
          <w:iCs/>
        </w:rPr>
        <w:t>Records Management Policy and Procedures</w:t>
      </w:r>
      <w:r w:rsidR="00AB749F" w:rsidRPr="00B57536">
        <w:rPr>
          <w:rFonts w:ascii="Arial" w:hAnsi="Arial" w:cs="Arial"/>
          <w:i/>
          <w:iCs/>
        </w:rPr>
        <w:t>,</w:t>
      </w:r>
    </w:p>
    <w:p w14:paraId="01EBB534" w14:textId="6A25B27C" w:rsidR="00371FD4" w:rsidRPr="00B57536" w:rsidRDefault="00371FD4" w:rsidP="00AB749F">
      <w:pPr>
        <w:pStyle w:val="ListBullet1"/>
        <w:numPr>
          <w:ilvl w:val="0"/>
          <w:numId w:val="13"/>
        </w:numPr>
        <w:spacing w:line="360" w:lineRule="auto"/>
        <w:rPr>
          <w:rFonts w:ascii="Arial" w:hAnsi="Arial" w:cs="Arial"/>
        </w:rPr>
      </w:pPr>
      <w:r w:rsidRPr="00B57536">
        <w:rPr>
          <w:rFonts w:ascii="Arial" w:hAnsi="Arial" w:cs="Arial"/>
        </w:rPr>
        <w:t>Provide feedback on the success of migration processes to help ensure records remain authentic, complete, accessible and useable</w:t>
      </w:r>
      <w:r w:rsidR="00AB749F" w:rsidRPr="00B57536">
        <w:rPr>
          <w:rFonts w:ascii="Arial" w:hAnsi="Arial" w:cs="Arial"/>
        </w:rPr>
        <w:t>,</w:t>
      </w:r>
    </w:p>
    <w:p w14:paraId="4A933A1F" w14:textId="433D3C67" w:rsidR="00371FD4" w:rsidRPr="00B57536" w:rsidRDefault="00371FD4" w:rsidP="00AB749F">
      <w:pPr>
        <w:pStyle w:val="ListBullet1"/>
        <w:numPr>
          <w:ilvl w:val="0"/>
          <w:numId w:val="13"/>
        </w:numPr>
        <w:spacing w:line="360" w:lineRule="auto"/>
        <w:rPr>
          <w:rFonts w:ascii="Arial" w:hAnsi="Arial" w:cs="Arial"/>
        </w:rPr>
      </w:pPr>
      <w:r w:rsidRPr="00B57536">
        <w:rPr>
          <w:rFonts w:ascii="Arial" w:hAnsi="Arial" w:cs="Arial"/>
        </w:rPr>
        <w:t>Ensure that staff are trained in how to create and manage records</w:t>
      </w:r>
      <w:r w:rsidR="00AB749F" w:rsidRPr="00B57536">
        <w:rPr>
          <w:rFonts w:ascii="Arial" w:hAnsi="Arial" w:cs="Arial"/>
        </w:rPr>
        <w:t>,</w:t>
      </w:r>
    </w:p>
    <w:p w14:paraId="0D2993E1" w14:textId="1F4310D7" w:rsidR="00371FD4" w:rsidRPr="00B57536" w:rsidRDefault="00371FD4" w:rsidP="00AB749F">
      <w:pPr>
        <w:pStyle w:val="ListBullet1"/>
        <w:numPr>
          <w:ilvl w:val="0"/>
          <w:numId w:val="13"/>
        </w:numPr>
        <w:spacing w:line="360" w:lineRule="auto"/>
        <w:rPr>
          <w:rFonts w:ascii="Arial" w:hAnsi="Arial" w:cs="Arial"/>
        </w:rPr>
      </w:pPr>
      <w:r w:rsidRPr="00B57536">
        <w:rPr>
          <w:rFonts w:ascii="Arial" w:hAnsi="Arial" w:cs="Arial"/>
        </w:rPr>
        <w:t xml:space="preserve">Authorise the destruction of records, along with </w:t>
      </w:r>
      <w:r w:rsidR="00430C4C" w:rsidRPr="00B57536">
        <w:rPr>
          <w:rFonts w:ascii="Arial" w:hAnsi="Arial" w:cs="Arial"/>
        </w:rPr>
        <w:t>operations manager</w:t>
      </w:r>
      <w:r w:rsidR="00AB749F" w:rsidRPr="00B57536">
        <w:rPr>
          <w:rFonts w:ascii="Arial" w:hAnsi="Arial" w:cs="Arial"/>
        </w:rPr>
        <w:t>,</w:t>
      </w:r>
    </w:p>
    <w:p w14:paraId="0F1AD657" w14:textId="6AE9BE47" w:rsidR="00371FD4" w:rsidRPr="00B57536" w:rsidRDefault="00371FD4" w:rsidP="00AB749F">
      <w:pPr>
        <w:pStyle w:val="ListBullet1"/>
        <w:numPr>
          <w:ilvl w:val="0"/>
          <w:numId w:val="13"/>
        </w:numPr>
        <w:spacing w:line="360" w:lineRule="auto"/>
        <w:rPr>
          <w:rFonts w:ascii="Arial" w:hAnsi="Arial" w:cs="Arial"/>
        </w:rPr>
      </w:pPr>
      <w:r w:rsidRPr="00B57536">
        <w:rPr>
          <w:rFonts w:ascii="Arial" w:hAnsi="Arial" w:cs="Arial"/>
        </w:rPr>
        <w:t>Determine legislative requirements for records relating to their specific activities</w:t>
      </w:r>
      <w:r w:rsidR="00AB749F" w:rsidRPr="00B57536">
        <w:rPr>
          <w:rFonts w:ascii="Arial" w:hAnsi="Arial" w:cs="Arial"/>
        </w:rPr>
        <w:t>,</w:t>
      </w:r>
    </w:p>
    <w:p w14:paraId="139D728B" w14:textId="77777777" w:rsidR="00B51829" w:rsidRPr="00B57536" w:rsidRDefault="00371FD4" w:rsidP="00AB749F">
      <w:pPr>
        <w:pStyle w:val="ListBullet1"/>
        <w:numPr>
          <w:ilvl w:val="0"/>
          <w:numId w:val="13"/>
        </w:numPr>
        <w:spacing w:line="360" w:lineRule="auto"/>
        <w:rPr>
          <w:rFonts w:ascii="Arial" w:hAnsi="Arial" w:cs="Arial"/>
        </w:rPr>
      </w:pPr>
      <w:r w:rsidRPr="00B57536">
        <w:rPr>
          <w:rFonts w:ascii="Arial" w:hAnsi="Arial" w:cs="Arial"/>
        </w:rPr>
        <w:t xml:space="preserve">Ensure that contract with </w:t>
      </w:r>
      <w:r w:rsidR="00430C4C" w:rsidRPr="00B57536">
        <w:rPr>
          <w:rFonts w:ascii="Arial" w:hAnsi="Arial" w:cs="Arial"/>
        </w:rPr>
        <w:t xml:space="preserve">suppliers and </w:t>
      </w:r>
      <w:r w:rsidRPr="00B57536">
        <w:rPr>
          <w:rFonts w:ascii="Arial" w:hAnsi="Arial" w:cs="Arial"/>
        </w:rPr>
        <w:t xml:space="preserve">service providers contain records management clauses in accordance with this </w:t>
      </w:r>
      <w:r w:rsidRPr="00B57536">
        <w:rPr>
          <w:rFonts w:ascii="Arial" w:hAnsi="Arial" w:cs="Arial"/>
          <w:i/>
          <w:iCs/>
        </w:rPr>
        <w:t>Records Management Policy.</w:t>
      </w:r>
    </w:p>
    <w:p w14:paraId="1A3FF50C" w14:textId="77777777" w:rsidR="00371FD4" w:rsidRPr="00AB749F" w:rsidRDefault="00F70B6E" w:rsidP="00141D84">
      <w:pPr>
        <w:pStyle w:val="Heading3"/>
        <w:spacing w:line="360" w:lineRule="auto"/>
        <w:rPr>
          <w:rFonts w:ascii="Arial" w:hAnsi="Arial" w:cs="Arial"/>
          <w:sz w:val="22"/>
          <w:szCs w:val="22"/>
          <w:lang w:eastAsia="en-AU"/>
        </w:rPr>
      </w:pPr>
      <w:r w:rsidRPr="00AB749F">
        <w:rPr>
          <w:rFonts w:ascii="Arial" w:hAnsi="Arial" w:cs="Arial"/>
          <w:sz w:val="22"/>
          <w:szCs w:val="22"/>
        </w:rPr>
        <w:t>6.5</w:t>
      </w:r>
      <w:r w:rsidR="00371FD4" w:rsidRPr="00AB749F">
        <w:rPr>
          <w:rFonts w:ascii="Arial" w:hAnsi="Arial" w:cs="Arial"/>
          <w:sz w:val="22"/>
          <w:szCs w:val="22"/>
        </w:rPr>
        <w:tab/>
        <w:t>All staff</w:t>
      </w:r>
    </w:p>
    <w:p w14:paraId="22A889D4" w14:textId="2DAC3C20" w:rsidR="00371FD4" w:rsidRPr="00B57536" w:rsidRDefault="00371FD4" w:rsidP="00AB749F">
      <w:pPr>
        <w:pStyle w:val="ListBullet1"/>
        <w:numPr>
          <w:ilvl w:val="0"/>
          <w:numId w:val="14"/>
        </w:numPr>
        <w:spacing w:line="360" w:lineRule="auto"/>
        <w:rPr>
          <w:rFonts w:ascii="Arial" w:hAnsi="Arial" w:cs="Arial"/>
          <w:lang w:eastAsia="en-AU"/>
        </w:rPr>
      </w:pPr>
      <w:r w:rsidRPr="00B57536">
        <w:rPr>
          <w:rFonts w:ascii="Arial" w:hAnsi="Arial" w:cs="Arial"/>
        </w:rPr>
        <w:t xml:space="preserve">Comply with </w:t>
      </w:r>
      <w:r w:rsidRPr="00B57536">
        <w:rPr>
          <w:rFonts w:ascii="Arial" w:hAnsi="Arial" w:cs="Arial"/>
          <w:i/>
        </w:rPr>
        <w:t xml:space="preserve">Records Management Policy </w:t>
      </w:r>
      <w:r w:rsidRPr="00B57536">
        <w:rPr>
          <w:rFonts w:ascii="Arial" w:hAnsi="Arial" w:cs="Arial"/>
        </w:rPr>
        <w:t>and</w:t>
      </w:r>
      <w:r w:rsidRPr="00B57536">
        <w:rPr>
          <w:rFonts w:ascii="Arial" w:hAnsi="Arial" w:cs="Arial"/>
          <w:i/>
        </w:rPr>
        <w:t xml:space="preserve"> Procedures</w:t>
      </w:r>
      <w:r w:rsidR="0050296C">
        <w:rPr>
          <w:rFonts w:ascii="Arial" w:hAnsi="Arial" w:cs="Arial"/>
          <w:i/>
        </w:rPr>
        <w:t>,</w:t>
      </w:r>
    </w:p>
    <w:p w14:paraId="36BC53E5" w14:textId="77777777" w:rsidR="00371FD4" w:rsidRPr="00B57536" w:rsidRDefault="00371FD4" w:rsidP="00AB749F">
      <w:pPr>
        <w:pStyle w:val="ListBullet1"/>
        <w:numPr>
          <w:ilvl w:val="0"/>
          <w:numId w:val="14"/>
        </w:numPr>
        <w:spacing w:line="360" w:lineRule="auto"/>
        <w:rPr>
          <w:rFonts w:ascii="Arial" w:hAnsi="Arial" w:cs="Arial"/>
          <w:lang w:eastAsia="en-AU"/>
        </w:rPr>
      </w:pPr>
      <w:r w:rsidRPr="00B57536">
        <w:rPr>
          <w:rFonts w:ascii="Arial" w:hAnsi="Arial" w:cs="Arial"/>
        </w:rPr>
        <w:lastRenderedPageBreak/>
        <w:t>Create full and accurate records of their business activities, including records of all decisions and actions made in the course of their official business.</w:t>
      </w:r>
    </w:p>
    <w:p w14:paraId="71EB55C6" w14:textId="77777777" w:rsidR="00060452" w:rsidRPr="00B57536" w:rsidRDefault="00371FD4" w:rsidP="00AB749F">
      <w:pPr>
        <w:pStyle w:val="ListBullet1"/>
        <w:numPr>
          <w:ilvl w:val="0"/>
          <w:numId w:val="14"/>
        </w:numPr>
        <w:spacing w:line="360" w:lineRule="auto"/>
        <w:rPr>
          <w:rFonts w:ascii="Arial" w:hAnsi="Arial" w:cs="Arial"/>
          <w:lang w:eastAsia="en-AU"/>
        </w:rPr>
      </w:pPr>
      <w:r w:rsidRPr="00B57536">
        <w:rPr>
          <w:rFonts w:ascii="Arial" w:hAnsi="Arial" w:cs="Arial"/>
          <w:lang w:eastAsia="en-AU"/>
        </w:rPr>
        <w:t>Ensure that all records are saved into the organisation’s recordkeeping systems.</w:t>
      </w:r>
    </w:p>
    <w:p w14:paraId="6C46881C" w14:textId="77777777" w:rsidR="00371FD4" w:rsidRPr="00AB749F" w:rsidRDefault="00F70B6E" w:rsidP="00141D84">
      <w:pPr>
        <w:pStyle w:val="Heading3"/>
        <w:spacing w:line="360" w:lineRule="auto"/>
        <w:rPr>
          <w:rFonts w:ascii="Arial" w:hAnsi="Arial" w:cs="Arial"/>
          <w:sz w:val="22"/>
          <w:szCs w:val="22"/>
          <w:lang w:eastAsia="en-AU"/>
        </w:rPr>
      </w:pPr>
      <w:r w:rsidRPr="00AB749F">
        <w:rPr>
          <w:rFonts w:ascii="Arial" w:hAnsi="Arial" w:cs="Arial"/>
          <w:sz w:val="22"/>
          <w:szCs w:val="22"/>
        </w:rPr>
        <w:t>6.6</w:t>
      </w:r>
      <w:r w:rsidR="00371FD4" w:rsidRPr="00AB749F">
        <w:rPr>
          <w:rFonts w:ascii="Arial" w:hAnsi="Arial" w:cs="Arial"/>
          <w:sz w:val="22"/>
          <w:szCs w:val="22"/>
        </w:rPr>
        <w:tab/>
      </w:r>
      <w:r w:rsidR="00FD26CA" w:rsidRPr="00AB749F">
        <w:rPr>
          <w:rFonts w:ascii="Arial" w:hAnsi="Arial" w:cs="Arial"/>
          <w:sz w:val="22"/>
          <w:szCs w:val="22"/>
        </w:rPr>
        <w:t xml:space="preserve">Suppliers and </w:t>
      </w:r>
      <w:r w:rsidR="00371FD4" w:rsidRPr="00AB749F">
        <w:rPr>
          <w:rFonts w:ascii="Arial" w:hAnsi="Arial" w:cs="Arial"/>
          <w:sz w:val="22"/>
          <w:szCs w:val="22"/>
        </w:rPr>
        <w:t>Contractors</w:t>
      </w:r>
    </w:p>
    <w:p w14:paraId="68E08BB0" w14:textId="77777777" w:rsidR="00371FD4" w:rsidRPr="00B57536" w:rsidRDefault="00371FD4" w:rsidP="00B57536">
      <w:pPr>
        <w:pStyle w:val="ListBullet1"/>
        <w:numPr>
          <w:ilvl w:val="0"/>
          <w:numId w:val="15"/>
        </w:numPr>
        <w:spacing w:line="360" w:lineRule="auto"/>
        <w:rPr>
          <w:rFonts w:ascii="Arial" w:hAnsi="Arial" w:cs="Arial"/>
          <w:lang w:eastAsia="en-AU"/>
        </w:rPr>
      </w:pPr>
      <w:r w:rsidRPr="00B57536">
        <w:rPr>
          <w:rFonts w:ascii="Arial" w:hAnsi="Arial" w:cs="Arial"/>
        </w:rPr>
        <w:t>Manage records that they create on behalf of the [company name] according to the terms of their contract.</w:t>
      </w:r>
      <w:r w:rsidRPr="00B57536">
        <w:rPr>
          <w:rFonts w:ascii="Arial" w:hAnsi="Arial" w:cs="Arial"/>
          <w:lang w:eastAsia="en-AU"/>
        </w:rPr>
        <w:t xml:space="preserve"> </w:t>
      </w:r>
    </w:p>
    <w:p w14:paraId="095BBFF9" w14:textId="77777777" w:rsidR="00371FD4" w:rsidRPr="00AB749F" w:rsidRDefault="00F70B6E" w:rsidP="00141D84">
      <w:pPr>
        <w:pStyle w:val="Heading2"/>
        <w:spacing w:line="360" w:lineRule="auto"/>
        <w:rPr>
          <w:i w:val="0"/>
          <w:lang w:val="en-US"/>
        </w:rPr>
      </w:pPr>
      <w:r w:rsidRPr="00AB749F">
        <w:rPr>
          <w:i w:val="0"/>
          <w:lang w:val="en-US"/>
        </w:rPr>
        <w:t>7</w:t>
      </w:r>
      <w:r w:rsidR="00674016" w:rsidRPr="00AB749F">
        <w:rPr>
          <w:i w:val="0"/>
          <w:lang w:val="en-US"/>
        </w:rPr>
        <w:tab/>
      </w:r>
      <w:r w:rsidR="008B26A4" w:rsidRPr="00AB749F">
        <w:rPr>
          <w:i w:val="0"/>
          <w:lang w:val="en-US"/>
        </w:rPr>
        <w:t>Relevant/ Related Documentation</w:t>
      </w:r>
    </w:p>
    <w:p w14:paraId="1FE06F8D" w14:textId="77777777" w:rsidR="00371FD4" w:rsidRPr="00B57536" w:rsidRDefault="006054E7" w:rsidP="005859A4">
      <w:pPr>
        <w:spacing w:before="90" w:after="0" w:line="360" w:lineRule="auto"/>
        <w:ind w:left="720"/>
        <w:rPr>
          <w:rFonts w:ascii="Arial" w:hAnsi="Arial" w:cs="Arial"/>
        </w:rPr>
      </w:pPr>
      <w:hyperlink r:id="rId7" w:tgtFrame="_top" w:history="1">
        <w:r w:rsidR="00436E28" w:rsidRPr="00B57536">
          <w:rPr>
            <w:rStyle w:val="Hyperlink"/>
            <w:rFonts w:ascii="Arial" w:eastAsia="Times" w:hAnsi="Arial" w:cs="Arial"/>
            <w:color w:val="663399"/>
            <w:shd w:val="clear" w:color="auto" w:fill="FFFFFF"/>
          </w:rPr>
          <w:t>State Records Act 1998 (NSW)</w:t>
        </w:r>
      </w:hyperlink>
      <w:bookmarkStart w:id="1" w:name="P41_1052"/>
      <w:r w:rsidR="00436E28" w:rsidRPr="00B57536">
        <w:rPr>
          <w:rFonts w:ascii="Arial" w:hAnsi="Arial" w:cs="Arial"/>
        </w:rPr>
        <w:fldChar w:fldCharType="begin"/>
      </w:r>
      <w:r w:rsidR="00436E28" w:rsidRPr="00B57536">
        <w:rPr>
          <w:rFonts w:ascii="Arial" w:hAnsi="Arial" w:cs="Arial"/>
        </w:rPr>
        <w:instrText xml:space="preserve"> HYPERLINK "https://www.legislation.nsw.gov.au/regulations/2015-505.pdf" \t "_top" </w:instrText>
      </w:r>
      <w:r w:rsidR="00436E28" w:rsidRPr="00B57536">
        <w:rPr>
          <w:rFonts w:ascii="Arial" w:hAnsi="Arial" w:cs="Arial"/>
        </w:rPr>
        <w:fldChar w:fldCharType="separate"/>
      </w:r>
      <w:r w:rsidR="00436E28" w:rsidRPr="00B57536">
        <w:rPr>
          <w:rFonts w:ascii="Arial" w:hAnsi="Arial" w:cs="Arial"/>
          <w:color w:val="663399"/>
          <w:shd w:val="clear" w:color="auto" w:fill="FFFFFF"/>
        </w:rPr>
        <w:br/>
      </w:r>
      <w:r w:rsidR="00436E28" w:rsidRPr="00B57536">
        <w:rPr>
          <w:rStyle w:val="Hyperlink"/>
          <w:rFonts w:ascii="Arial" w:eastAsia="Times" w:hAnsi="Arial" w:cs="Arial"/>
          <w:color w:val="663399"/>
          <w:shd w:val="clear" w:color="auto" w:fill="FFFFFF"/>
        </w:rPr>
        <w:t>State Records Regulation 2015</w:t>
      </w:r>
      <w:r w:rsidR="00436E28" w:rsidRPr="00B57536">
        <w:rPr>
          <w:rFonts w:ascii="Arial" w:hAnsi="Arial" w:cs="Arial"/>
        </w:rPr>
        <w:fldChar w:fldCharType="end"/>
      </w:r>
      <w:bookmarkStart w:id="2" w:name="P41_1081"/>
      <w:bookmarkEnd w:id="1"/>
      <w:r w:rsidR="00436E28" w:rsidRPr="00B57536">
        <w:rPr>
          <w:rFonts w:ascii="Arial" w:hAnsi="Arial" w:cs="Arial"/>
        </w:rPr>
        <w:fldChar w:fldCharType="begin"/>
      </w:r>
      <w:r w:rsidR="00436E28" w:rsidRPr="00B57536">
        <w:rPr>
          <w:rFonts w:ascii="Arial" w:hAnsi="Arial" w:cs="Arial"/>
        </w:rPr>
        <w:instrText xml:space="preserve"> HYPERLINK "https://www.legislation.nsw.gov.au/" \l "/view/act/1998/133" \t "_top" </w:instrText>
      </w:r>
      <w:r w:rsidR="00436E28" w:rsidRPr="00B57536">
        <w:rPr>
          <w:rFonts w:ascii="Arial" w:hAnsi="Arial" w:cs="Arial"/>
        </w:rPr>
        <w:fldChar w:fldCharType="separate"/>
      </w:r>
      <w:r w:rsidR="00436E28" w:rsidRPr="00B57536">
        <w:rPr>
          <w:rFonts w:ascii="Arial" w:hAnsi="Arial" w:cs="Arial"/>
          <w:color w:val="663399"/>
          <w:bdr w:val="single" w:sz="2" w:space="31" w:color="D9D9D6" w:frame="1"/>
          <w:shd w:val="clear" w:color="auto" w:fill="FFFFFF"/>
        </w:rPr>
        <w:br/>
      </w:r>
      <w:r w:rsidR="00436E28" w:rsidRPr="00B57536">
        <w:rPr>
          <w:rStyle w:val="Hyperlink"/>
          <w:rFonts w:ascii="Arial" w:eastAsia="Times" w:hAnsi="Arial" w:cs="Arial"/>
          <w:color w:val="663399"/>
          <w:shd w:val="clear" w:color="auto" w:fill="FFFFFF"/>
        </w:rPr>
        <w:t>Privacy and Personal Information Protection Act 1998</w:t>
      </w:r>
      <w:r w:rsidR="00436E28" w:rsidRPr="00B57536">
        <w:rPr>
          <w:rFonts w:ascii="Arial" w:hAnsi="Arial" w:cs="Arial"/>
        </w:rPr>
        <w:fldChar w:fldCharType="end"/>
      </w:r>
      <w:bookmarkStart w:id="3" w:name="P41_1133"/>
      <w:bookmarkEnd w:id="2"/>
      <w:r w:rsidR="00436E28" w:rsidRPr="00B57536">
        <w:rPr>
          <w:rFonts w:ascii="Arial" w:hAnsi="Arial" w:cs="Arial"/>
        </w:rPr>
        <w:fldChar w:fldCharType="begin"/>
      </w:r>
      <w:r w:rsidR="00436E28" w:rsidRPr="00B57536">
        <w:rPr>
          <w:rFonts w:ascii="Arial" w:hAnsi="Arial" w:cs="Arial"/>
        </w:rPr>
        <w:instrText xml:space="preserve"> HYPERLINK "http://www.austlii.edu.au/au/legis/nsw/consol_act/hraipa2002370/" \t "_top" </w:instrText>
      </w:r>
      <w:r w:rsidR="00436E28" w:rsidRPr="00B57536">
        <w:rPr>
          <w:rFonts w:ascii="Arial" w:hAnsi="Arial" w:cs="Arial"/>
        </w:rPr>
        <w:fldChar w:fldCharType="separate"/>
      </w:r>
      <w:r w:rsidR="00436E28" w:rsidRPr="00B57536">
        <w:rPr>
          <w:rFonts w:ascii="Arial" w:hAnsi="Arial" w:cs="Arial"/>
          <w:color w:val="663399"/>
          <w:shd w:val="clear" w:color="auto" w:fill="FFFFFF"/>
        </w:rPr>
        <w:br/>
      </w:r>
      <w:r w:rsidR="00436E28" w:rsidRPr="00B57536">
        <w:rPr>
          <w:rStyle w:val="Hyperlink"/>
          <w:rFonts w:ascii="Arial" w:eastAsia="Times" w:hAnsi="Arial" w:cs="Arial"/>
          <w:color w:val="663399"/>
          <w:shd w:val="clear" w:color="auto" w:fill="FFFFFF"/>
        </w:rPr>
        <w:t>Health Records and Information Privacy Act 2002 (NSW)</w:t>
      </w:r>
      <w:r w:rsidR="00436E28" w:rsidRPr="00B57536">
        <w:rPr>
          <w:rFonts w:ascii="Arial" w:hAnsi="Arial" w:cs="Arial"/>
        </w:rPr>
        <w:fldChar w:fldCharType="end"/>
      </w:r>
      <w:bookmarkStart w:id="4" w:name="P41_1186"/>
      <w:bookmarkEnd w:id="3"/>
      <w:r w:rsidR="00436E28" w:rsidRPr="00B57536">
        <w:rPr>
          <w:rFonts w:ascii="Arial" w:hAnsi="Arial" w:cs="Arial"/>
        </w:rPr>
        <w:fldChar w:fldCharType="begin"/>
      </w:r>
      <w:r w:rsidR="00436E28" w:rsidRPr="00B57536">
        <w:rPr>
          <w:rFonts w:ascii="Arial" w:hAnsi="Arial" w:cs="Arial"/>
        </w:rPr>
        <w:instrText xml:space="preserve"> HYPERLINK "http://www.austlii.edu.au/au/legis/nsw/consol_act/giaa2009368/?stem=0&amp;synonyms=0&amp;query=Government%20Information%20(Public%20Access)%20Act" \t "_top" </w:instrText>
      </w:r>
      <w:r w:rsidR="00436E28" w:rsidRPr="00B57536">
        <w:rPr>
          <w:rFonts w:ascii="Arial" w:hAnsi="Arial" w:cs="Arial"/>
        </w:rPr>
        <w:fldChar w:fldCharType="separate"/>
      </w:r>
      <w:r w:rsidR="00436E28" w:rsidRPr="00B57536">
        <w:rPr>
          <w:rFonts w:ascii="Arial" w:hAnsi="Arial" w:cs="Arial"/>
          <w:color w:val="663399"/>
          <w:shd w:val="clear" w:color="auto" w:fill="FFFFFF"/>
        </w:rPr>
        <w:br/>
      </w:r>
      <w:r w:rsidR="00436E28" w:rsidRPr="00B57536">
        <w:rPr>
          <w:rStyle w:val="Hyperlink"/>
          <w:rFonts w:ascii="Arial" w:eastAsia="Times" w:hAnsi="Arial" w:cs="Arial"/>
          <w:color w:val="663399"/>
          <w:shd w:val="clear" w:color="auto" w:fill="FFFFFF"/>
        </w:rPr>
        <w:t>Government Information (Public Access) Act 2009 (NSW)</w:t>
      </w:r>
      <w:r w:rsidR="00436E28" w:rsidRPr="00B57536">
        <w:rPr>
          <w:rFonts w:ascii="Arial" w:hAnsi="Arial" w:cs="Arial"/>
        </w:rPr>
        <w:fldChar w:fldCharType="end"/>
      </w:r>
      <w:bookmarkStart w:id="5" w:name="P41_1239"/>
      <w:bookmarkEnd w:id="4"/>
      <w:r w:rsidR="00436E28" w:rsidRPr="00B57536">
        <w:rPr>
          <w:rFonts w:ascii="Arial" w:hAnsi="Arial" w:cs="Arial"/>
        </w:rPr>
        <w:fldChar w:fldCharType="begin"/>
      </w:r>
      <w:r w:rsidR="00436E28" w:rsidRPr="00B57536">
        <w:rPr>
          <w:rFonts w:ascii="Arial" w:hAnsi="Arial" w:cs="Arial"/>
        </w:rPr>
        <w:instrText xml:space="preserve"> HYPERLINK "http://www.austlii.edu.au/au/legis/nsw/consol_act/icaca1988442/" \t "_top" </w:instrText>
      </w:r>
      <w:r w:rsidR="00436E28" w:rsidRPr="00B57536">
        <w:rPr>
          <w:rFonts w:ascii="Arial" w:hAnsi="Arial" w:cs="Arial"/>
        </w:rPr>
        <w:fldChar w:fldCharType="separate"/>
      </w:r>
      <w:r w:rsidR="00436E28" w:rsidRPr="00B57536">
        <w:rPr>
          <w:rFonts w:ascii="Arial" w:hAnsi="Arial" w:cs="Arial"/>
          <w:color w:val="663399"/>
          <w:shd w:val="clear" w:color="auto" w:fill="FFFFFF"/>
        </w:rPr>
        <w:br/>
      </w:r>
      <w:r w:rsidR="00436E28" w:rsidRPr="00B57536">
        <w:rPr>
          <w:rStyle w:val="Hyperlink"/>
          <w:rFonts w:ascii="Arial" w:eastAsia="Times" w:hAnsi="Arial" w:cs="Arial"/>
          <w:color w:val="663399"/>
          <w:shd w:val="clear" w:color="auto" w:fill="FFFFFF"/>
        </w:rPr>
        <w:t>Independent Commission Against Corruption Act 1988 (NSW)</w:t>
      </w:r>
      <w:r w:rsidR="00436E28" w:rsidRPr="00B57536">
        <w:rPr>
          <w:rFonts w:ascii="Arial" w:hAnsi="Arial" w:cs="Arial"/>
        </w:rPr>
        <w:fldChar w:fldCharType="end"/>
      </w:r>
      <w:bookmarkStart w:id="6" w:name="P41_1295"/>
      <w:bookmarkEnd w:id="5"/>
      <w:r w:rsidR="00436E28" w:rsidRPr="00B57536">
        <w:rPr>
          <w:rFonts w:ascii="Arial" w:hAnsi="Arial" w:cs="Arial"/>
        </w:rPr>
        <w:fldChar w:fldCharType="begin"/>
      </w:r>
      <w:r w:rsidR="00436E28" w:rsidRPr="00B57536">
        <w:rPr>
          <w:rFonts w:ascii="Arial" w:hAnsi="Arial" w:cs="Arial"/>
        </w:rPr>
        <w:instrText xml:space="preserve"> HYPERLINK "http://www.legislation.nsw.gov.au/viewtop/inforce/act+92+1994+FIRST+0+N/" \t "_top" </w:instrText>
      </w:r>
      <w:r w:rsidR="00436E28" w:rsidRPr="00B57536">
        <w:rPr>
          <w:rFonts w:ascii="Arial" w:hAnsi="Arial" w:cs="Arial"/>
        </w:rPr>
        <w:fldChar w:fldCharType="separate"/>
      </w:r>
      <w:r w:rsidR="00436E28" w:rsidRPr="00B57536">
        <w:rPr>
          <w:rFonts w:ascii="Arial" w:hAnsi="Arial" w:cs="Arial"/>
          <w:color w:val="663399"/>
          <w:shd w:val="clear" w:color="auto" w:fill="FFFFFF"/>
        </w:rPr>
        <w:br/>
      </w:r>
      <w:r w:rsidR="00436E28" w:rsidRPr="00B57536">
        <w:rPr>
          <w:rStyle w:val="Hyperlink"/>
          <w:rFonts w:ascii="Arial" w:eastAsia="Times" w:hAnsi="Arial" w:cs="Arial"/>
          <w:color w:val="663399"/>
          <w:shd w:val="clear" w:color="auto" w:fill="FFFFFF"/>
        </w:rPr>
        <w:t>Public Interest Disclosures Act 1994 (NSW)</w:t>
      </w:r>
      <w:r w:rsidR="00436E28" w:rsidRPr="00B57536">
        <w:rPr>
          <w:rFonts w:ascii="Arial" w:hAnsi="Arial" w:cs="Arial"/>
        </w:rPr>
        <w:fldChar w:fldCharType="end"/>
      </w:r>
      <w:bookmarkEnd w:id="6"/>
    </w:p>
    <w:p w14:paraId="002441A1" w14:textId="543F55BC" w:rsidR="00D2017A" w:rsidRPr="00B57536" w:rsidRDefault="00D2017A" w:rsidP="005859A4">
      <w:pPr>
        <w:spacing w:before="90" w:after="0" w:line="360" w:lineRule="auto"/>
        <w:ind w:left="720"/>
        <w:rPr>
          <w:rFonts w:ascii="Arial" w:hAnsi="Arial" w:cs="Arial"/>
        </w:rPr>
      </w:pPr>
      <w:r w:rsidRPr="00B57536">
        <w:rPr>
          <w:rFonts w:ascii="Arial" w:hAnsi="Arial" w:cs="Arial"/>
        </w:rPr>
        <w:t>John Readings Records Management Procedure</w:t>
      </w:r>
      <w:r w:rsidR="0050296C">
        <w:rPr>
          <w:rFonts w:ascii="Arial" w:hAnsi="Arial" w:cs="Arial"/>
        </w:rPr>
        <w:t>,</w:t>
      </w:r>
    </w:p>
    <w:p w14:paraId="09F662F5" w14:textId="1CC8EACF" w:rsidR="00D2017A" w:rsidRPr="00B57536" w:rsidRDefault="00D2017A" w:rsidP="005859A4">
      <w:pPr>
        <w:spacing w:before="90" w:after="0" w:line="360" w:lineRule="auto"/>
        <w:ind w:left="720"/>
        <w:rPr>
          <w:rFonts w:ascii="Arial" w:hAnsi="Arial" w:cs="Arial"/>
        </w:rPr>
      </w:pPr>
      <w:r w:rsidRPr="00B57536">
        <w:rPr>
          <w:rFonts w:ascii="Arial" w:hAnsi="Arial" w:cs="Arial"/>
        </w:rPr>
        <w:t>John Readings Privacy Policy and Procedure</w:t>
      </w:r>
      <w:r w:rsidR="0050296C">
        <w:rPr>
          <w:rFonts w:ascii="Arial" w:hAnsi="Arial" w:cs="Arial"/>
        </w:rPr>
        <w:t>,</w:t>
      </w:r>
    </w:p>
    <w:p w14:paraId="4C3EFD96" w14:textId="62E4D50C" w:rsidR="00D2017A" w:rsidRPr="00B57536" w:rsidRDefault="00D2017A" w:rsidP="005859A4">
      <w:pPr>
        <w:spacing w:before="90" w:after="0" w:line="360" w:lineRule="auto"/>
        <w:ind w:left="720"/>
        <w:rPr>
          <w:rFonts w:ascii="Arial" w:hAnsi="Arial" w:cs="Arial"/>
        </w:rPr>
      </w:pPr>
      <w:r w:rsidRPr="00B57536">
        <w:rPr>
          <w:rFonts w:ascii="Arial" w:hAnsi="Arial" w:cs="Arial"/>
        </w:rPr>
        <w:t>John Readings Cyber Security Policy</w:t>
      </w:r>
      <w:r w:rsidR="0050296C">
        <w:rPr>
          <w:rFonts w:ascii="Arial" w:hAnsi="Arial" w:cs="Arial"/>
        </w:rPr>
        <w:t>,</w:t>
      </w:r>
    </w:p>
    <w:p w14:paraId="27934EA2" w14:textId="7FCE22FE" w:rsidR="000F4421" w:rsidRPr="00B57536" w:rsidRDefault="000F4421" w:rsidP="005859A4">
      <w:pPr>
        <w:spacing w:before="90" w:after="0" w:line="360" w:lineRule="auto"/>
        <w:ind w:left="720"/>
        <w:rPr>
          <w:rFonts w:ascii="Arial" w:hAnsi="Arial" w:cs="Arial"/>
        </w:rPr>
      </w:pPr>
      <w:r w:rsidRPr="00B57536">
        <w:rPr>
          <w:rFonts w:ascii="Arial" w:hAnsi="Arial" w:cs="Arial"/>
        </w:rPr>
        <w:t>John Readings Electronic Communications Policy and Procedure</w:t>
      </w:r>
      <w:r w:rsidR="0050296C">
        <w:rPr>
          <w:rFonts w:ascii="Arial" w:hAnsi="Arial" w:cs="Arial"/>
        </w:rPr>
        <w:t>,</w:t>
      </w:r>
    </w:p>
    <w:p w14:paraId="593C5DAA" w14:textId="22217139" w:rsidR="000F4421" w:rsidRPr="00B57536" w:rsidRDefault="000F4421" w:rsidP="005859A4">
      <w:pPr>
        <w:spacing w:before="90" w:after="0" w:line="360" w:lineRule="auto"/>
        <w:ind w:left="720"/>
        <w:rPr>
          <w:rFonts w:ascii="Arial" w:hAnsi="Arial" w:cs="Arial"/>
        </w:rPr>
      </w:pPr>
      <w:r w:rsidRPr="00B57536">
        <w:rPr>
          <w:rFonts w:ascii="Arial" w:hAnsi="Arial" w:cs="Arial"/>
        </w:rPr>
        <w:t>John Readings Records Management Procedure</w:t>
      </w:r>
      <w:r w:rsidR="0050296C">
        <w:rPr>
          <w:rFonts w:ascii="Arial" w:hAnsi="Arial" w:cs="Arial"/>
        </w:rPr>
        <w:t>,</w:t>
      </w:r>
    </w:p>
    <w:p w14:paraId="7BE2212A" w14:textId="7801506D" w:rsidR="000F4421" w:rsidRPr="00B57536" w:rsidRDefault="000F4421" w:rsidP="005859A4">
      <w:pPr>
        <w:spacing w:before="90" w:after="0" w:line="360" w:lineRule="auto"/>
        <w:ind w:left="720"/>
        <w:rPr>
          <w:rFonts w:ascii="Arial" w:hAnsi="Arial" w:cs="Arial"/>
        </w:rPr>
      </w:pPr>
      <w:r w:rsidRPr="00B57536">
        <w:rPr>
          <w:rFonts w:ascii="Arial" w:hAnsi="Arial" w:cs="Arial"/>
        </w:rPr>
        <w:t>John Readings Financial Management Policy and Procedures Manual</w:t>
      </w:r>
      <w:r w:rsidR="0050296C">
        <w:rPr>
          <w:rFonts w:ascii="Arial" w:hAnsi="Arial" w:cs="Arial"/>
        </w:rPr>
        <w:t>,</w:t>
      </w:r>
    </w:p>
    <w:p w14:paraId="7F7FACC7" w14:textId="657752B1" w:rsidR="00B57536" w:rsidRDefault="00A967E0" w:rsidP="005859A4">
      <w:pPr>
        <w:spacing w:before="90" w:after="0" w:line="360" w:lineRule="auto"/>
        <w:ind w:left="720"/>
        <w:rPr>
          <w:rFonts w:ascii="Arial" w:hAnsi="Arial" w:cs="Arial"/>
        </w:rPr>
      </w:pPr>
      <w:r w:rsidRPr="00B57536">
        <w:rPr>
          <w:rFonts w:ascii="Arial" w:hAnsi="Arial" w:cs="Arial"/>
        </w:rPr>
        <w:t xml:space="preserve">Business Continuity </w:t>
      </w:r>
      <w:r w:rsidR="00D2017A" w:rsidRPr="00B57536">
        <w:rPr>
          <w:rFonts w:ascii="Arial" w:hAnsi="Arial" w:cs="Arial"/>
        </w:rPr>
        <w:t>Management Policy</w:t>
      </w:r>
      <w:r w:rsidR="0050296C">
        <w:rPr>
          <w:rFonts w:ascii="Arial" w:hAnsi="Arial" w:cs="Arial"/>
        </w:rPr>
        <w:t>,</w:t>
      </w:r>
    </w:p>
    <w:p w14:paraId="05311A07" w14:textId="77777777" w:rsidR="00B57536" w:rsidRDefault="00B57536" w:rsidP="00141D84">
      <w:pPr>
        <w:spacing w:before="90" w:after="0" w:line="360" w:lineRule="auto"/>
        <w:rPr>
          <w:rFonts w:ascii="Arial" w:hAnsi="Arial" w:cs="Arial"/>
        </w:rPr>
      </w:pPr>
    </w:p>
    <w:p w14:paraId="4669F3C2" w14:textId="60144893" w:rsidR="00B57536" w:rsidRDefault="00B57536" w:rsidP="00141D84">
      <w:pPr>
        <w:spacing w:before="90" w:after="0" w:line="360" w:lineRule="auto"/>
        <w:rPr>
          <w:rFonts w:ascii="Arial" w:hAnsi="Arial" w:cs="Arial"/>
        </w:rPr>
        <w:sectPr w:rsidR="00B57536" w:rsidSect="00B57536">
          <w:headerReference w:type="default" r:id="rId8"/>
          <w:footerReference w:type="default" r:id="rId9"/>
          <w:headerReference w:type="first" r:id="rId10"/>
          <w:footerReference w:type="first" r:id="rId11"/>
          <w:pgSz w:w="11907" w:h="16840" w:code="9"/>
          <w:pgMar w:top="2127" w:right="1418" w:bottom="1276" w:left="1418" w:header="709" w:footer="384" w:gutter="0"/>
          <w:paperSrc w:first="7" w:other="7"/>
          <w:cols w:space="720"/>
          <w:titlePg/>
        </w:sectPr>
      </w:pPr>
    </w:p>
    <w:tbl>
      <w:tblPr>
        <w:tblStyle w:val="TableGrid"/>
        <w:tblW w:w="0" w:type="auto"/>
        <w:tblLook w:val="04A0" w:firstRow="1" w:lastRow="0" w:firstColumn="1" w:lastColumn="0" w:noHBand="0" w:noVBand="1"/>
      </w:tblPr>
      <w:tblGrid>
        <w:gridCol w:w="1980"/>
        <w:gridCol w:w="7036"/>
      </w:tblGrid>
      <w:tr w:rsidR="00436E28" w:rsidRPr="00AB749F" w14:paraId="27590C39" w14:textId="77777777" w:rsidTr="0071098F">
        <w:tc>
          <w:tcPr>
            <w:tcW w:w="1980" w:type="dxa"/>
            <w:shd w:val="clear" w:color="auto" w:fill="F2F2F2" w:themeFill="background1" w:themeFillShade="F2"/>
          </w:tcPr>
          <w:p w14:paraId="6F3C4ED3" w14:textId="77777777" w:rsidR="00436E28" w:rsidRPr="00AB749F" w:rsidRDefault="00436E28" w:rsidP="0071098F">
            <w:pPr>
              <w:pStyle w:val="AdeptOwl-Normal"/>
              <w:spacing w:line="360" w:lineRule="auto"/>
              <w:jc w:val="both"/>
              <w:rPr>
                <w:rFonts w:ascii="Arial" w:hAnsi="Arial" w:cs="Arial"/>
                <w:szCs w:val="22"/>
              </w:rPr>
            </w:pPr>
            <w:r w:rsidRPr="00AB749F">
              <w:rPr>
                <w:rFonts w:ascii="Arial" w:hAnsi="Arial" w:cs="Arial"/>
                <w:szCs w:val="22"/>
              </w:rPr>
              <w:t>Policy Owner</w:t>
            </w:r>
          </w:p>
        </w:tc>
        <w:tc>
          <w:tcPr>
            <w:tcW w:w="7036" w:type="dxa"/>
          </w:tcPr>
          <w:p w14:paraId="77A8F201" w14:textId="77777777" w:rsidR="00436E28" w:rsidRPr="00AB749F" w:rsidRDefault="00436E28" w:rsidP="0071098F">
            <w:pPr>
              <w:pStyle w:val="AdeptOwl-Normal"/>
              <w:spacing w:line="360" w:lineRule="auto"/>
              <w:jc w:val="both"/>
              <w:rPr>
                <w:rFonts w:ascii="Arial" w:hAnsi="Arial" w:cs="Arial"/>
                <w:szCs w:val="22"/>
              </w:rPr>
            </w:pPr>
            <w:r w:rsidRPr="00AB749F">
              <w:rPr>
                <w:rFonts w:ascii="Arial" w:hAnsi="Arial" w:cs="Arial"/>
                <w:szCs w:val="22"/>
              </w:rPr>
              <w:t>Operations</w:t>
            </w:r>
          </w:p>
        </w:tc>
      </w:tr>
      <w:tr w:rsidR="00436E28" w:rsidRPr="00AB749F" w14:paraId="525B1490" w14:textId="77777777" w:rsidTr="0071098F">
        <w:tc>
          <w:tcPr>
            <w:tcW w:w="1980" w:type="dxa"/>
            <w:shd w:val="clear" w:color="auto" w:fill="F2F2F2" w:themeFill="background1" w:themeFillShade="F2"/>
          </w:tcPr>
          <w:p w14:paraId="1E36A3ED" w14:textId="77777777" w:rsidR="00436E28" w:rsidRPr="00AB749F" w:rsidRDefault="00436E28" w:rsidP="0071098F">
            <w:pPr>
              <w:pStyle w:val="AdeptOwl-Normal"/>
              <w:spacing w:line="360" w:lineRule="auto"/>
              <w:jc w:val="both"/>
              <w:rPr>
                <w:rFonts w:ascii="Arial" w:hAnsi="Arial" w:cs="Arial"/>
                <w:szCs w:val="22"/>
              </w:rPr>
            </w:pPr>
            <w:r w:rsidRPr="00AB749F">
              <w:rPr>
                <w:rFonts w:ascii="Arial" w:hAnsi="Arial" w:cs="Arial"/>
                <w:szCs w:val="22"/>
              </w:rPr>
              <w:t>Approved by</w:t>
            </w:r>
          </w:p>
        </w:tc>
        <w:tc>
          <w:tcPr>
            <w:tcW w:w="7036" w:type="dxa"/>
          </w:tcPr>
          <w:p w14:paraId="313B7DEF" w14:textId="77777777" w:rsidR="00436E28" w:rsidRPr="00AB749F" w:rsidRDefault="00436E28" w:rsidP="0071098F">
            <w:pPr>
              <w:pStyle w:val="AdeptOwl-Normal"/>
              <w:spacing w:line="360" w:lineRule="auto"/>
              <w:jc w:val="both"/>
              <w:rPr>
                <w:rFonts w:ascii="Arial" w:hAnsi="Arial" w:cs="Arial"/>
                <w:szCs w:val="22"/>
              </w:rPr>
            </w:pPr>
            <w:r w:rsidRPr="00AB749F">
              <w:rPr>
                <w:rFonts w:ascii="Arial" w:hAnsi="Arial" w:cs="Arial"/>
                <w:szCs w:val="22"/>
              </w:rPr>
              <w:t>Operations Manager</w:t>
            </w:r>
          </w:p>
        </w:tc>
      </w:tr>
      <w:tr w:rsidR="00436E28" w:rsidRPr="00AB749F" w14:paraId="6E03305A" w14:textId="77777777" w:rsidTr="0071098F">
        <w:tc>
          <w:tcPr>
            <w:tcW w:w="1980" w:type="dxa"/>
            <w:shd w:val="clear" w:color="auto" w:fill="F2F2F2" w:themeFill="background1" w:themeFillShade="F2"/>
          </w:tcPr>
          <w:p w14:paraId="0B30B0E2" w14:textId="77777777" w:rsidR="00436E28" w:rsidRPr="00AB749F" w:rsidRDefault="00436E28" w:rsidP="0071098F">
            <w:pPr>
              <w:pStyle w:val="AdeptOwl-Normal"/>
              <w:spacing w:line="360" w:lineRule="auto"/>
              <w:jc w:val="both"/>
              <w:rPr>
                <w:rFonts w:ascii="Arial" w:hAnsi="Arial" w:cs="Arial"/>
                <w:szCs w:val="22"/>
              </w:rPr>
            </w:pPr>
            <w:r w:rsidRPr="00AB749F">
              <w:rPr>
                <w:rFonts w:ascii="Arial" w:hAnsi="Arial" w:cs="Arial"/>
                <w:szCs w:val="22"/>
              </w:rPr>
              <w:t>Date</w:t>
            </w:r>
          </w:p>
        </w:tc>
        <w:tc>
          <w:tcPr>
            <w:tcW w:w="7036" w:type="dxa"/>
          </w:tcPr>
          <w:p w14:paraId="65FE7609" w14:textId="77777777" w:rsidR="00436E28" w:rsidRPr="00AB749F" w:rsidRDefault="00436E28" w:rsidP="0071098F">
            <w:pPr>
              <w:pStyle w:val="AdeptOwl-Normal"/>
              <w:spacing w:line="360" w:lineRule="auto"/>
              <w:jc w:val="both"/>
              <w:rPr>
                <w:rFonts w:ascii="Arial" w:hAnsi="Arial" w:cs="Arial"/>
                <w:szCs w:val="22"/>
              </w:rPr>
            </w:pPr>
            <w:r w:rsidRPr="00AB749F">
              <w:rPr>
                <w:rFonts w:ascii="Arial" w:hAnsi="Arial" w:cs="Arial"/>
                <w:szCs w:val="22"/>
              </w:rPr>
              <w:t>March 202x</w:t>
            </w:r>
          </w:p>
        </w:tc>
      </w:tr>
      <w:tr w:rsidR="00436E28" w:rsidRPr="00AB749F" w14:paraId="2AFFF593" w14:textId="77777777" w:rsidTr="0071098F">
        <w:tc>
          <w:tcPr>
            <w:tcW w:w="1980" w:type="dxa"/>
            <w:shd w:val="clear" w:color="auto" w:fill="F2F2F2" w:themeFill="background1" w:themeFillShade="F2"/>
          </w:tcPr>
          <w:p w14:paraId="0B62DAEB" w14:textId="77777777" w:rsidR="00436E28" w:rsidRPr="00AB749F" w:rsidRDefault="00436E28" w:rsidP="0071098F">
            <w:pPr>
              <w:pStyle w:val="AdeptOwl-Normal"/>
              <w:spacing w:line="360" w:lineRule="auto"/>
              <w:jc w:val="both"/>
              <w:rPr>
                <w:rFonts w:ascii="Arial" w:hAnsi="Arial" w:cs="Arial"/>
                <w:szCs w:val="22"/>
              </w:rPr>
            </w:pPr>
            <w:r w:rsidRPr="00AB749F">
              <w:rPr>
                <w:rFonts w:ascii="Arial" w:hAnsi="Arial" w:cs="Arial"/>
                <w:szCs w:val="22"/>
              </w:rPr>
              <w:t>Review Due</w:t>
            </w:r>
          </w:p>
        </w:tc>
        <w:tc>
          <w:tcPr>
            <w:tcW w:w="7036" w:type="dxa"/>
          </w:tcPr>
          <w:p w14:paraId="6A752456" w14:textId="77777777" w:rsidR="00436E28" w:rsidRPr="00AB749F" w:rsidRDefault="00436E28" w:rsidP="0071098F">
            <w:pPr>
              <w:pStyle w:val="AdeptOwl-Normal"/>
              <w:spacing w:line="360" w:lineRule="auto"/>
              <w:jc w:val="both"/>
              <w:rPr>
                <w:rFonts w:ascii="Arial" w:hAnsi="Arial" w:cs="Arial"/>
                <w:szCs w:val="22"/>
              </w:rPr>
            </w:pPr>
            <w:r w:rsidRPr="00AB749F">
              <w:rPr>
                <w:rFonts w:ascii="Arial" w:hAnsi="Arial" w:cs="Arial"/>
                <w:szCs w:val="22"/>
              </w:rPr>
              <w:t>March 202x</w:t>
            </w:r>
          </w:p>
        </w:tc>
      </w:tr>
    </w:tbl>
    <w:p w14:paraId="387CC552" w14:textId="77777777" w:rsidR="00436E28" w:rsidRPr="00AB749F" w:rsidRDefault="00436E28" w:rsidP="005859A4">
      <w:pPr>
        <w:spacing w:before="100" w:beforeAutospacing="1" w:after="100" w:afterAutospacing="1" w:line="360" w:lineRule="auto"/>
        <w:rPr>
          <w:rFonts w:ascii="Arial" w:hAnsi="Arial" w:cs="Arial"/>
          <w:sz w:val="22"/>
          <w:szCs w:val="22"/>
          <w:lang w:eastAsia="en-AU"/>
        </w:rPr>
      </w:pPr>
    </w:p>
    <w:sectPr w:rsidR="00436E28" w:rsidRPr="00AB749F" w:rsidSect="00B57536">
      <w:type w:val="continuous"/>
      <w:pgSz w:w="11907" w:h="16840" w:code="9"/>
      <w:pgMar w:top="2127" w:right="1418" w:bottom="1276" w:left="1418" w:header="709" w:footer="384"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115A" w14:textId="77777777" w:rsidR="006054E7" w:rsidRDefault="006054E7" w:rsidP="00E879DF">
      <w:pPr>
        <w:spacing w:before="0" w:after="0"/>
      </w:pPr>
      <w:r>
        <w:separator/>
      </w:r>
    </w:p>
  </w:endnote>
  <w:endnote w:type="continuationSeparator" w:id="0">
    <w:p w14:paraId="3E0B3E57" w14:textId="77777777" w:rsidR="006054E7" w:rsidRDefault="006054E7" w:rsidP="00E879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23D9" w14:textId="264E7AA4" w:rsidR="002F3366" w:rsidRPr="00AB749F" w:rsidRDefault="002F3366" w:rsidP="002F3366">
    <w:pPr>
      <w:pStyle w:val="Footer"/>
      <w:rPr>
        <w:rFonts w:ascii="Arial" w:hAnsi="Arial" w:cs="Arial"/>
        <w:b/>
        <w:bCs/>
        <w:szCs w:val="18"/>
      </w:rPr>
    </w:pPr>
    <w:r w:rsidRPr="00AB749F">
      <w:rPr>
        <w:rFonts w:ascii="Arial" w:hAnsi="Arial" w:cs="Arial"/>
        <w:szCs w:val="18"/>
      </w:rPr>
      <w:t>©2019 College for Adult Learning</w:t>
    </w:r>
    <w:r w:rsidR="00AB749F">
      <w:rPr>
        <w:rFonts w:ascii="Arial" w:hAnsi="Arial" w:cs="Arial"/>
        <w:szCs w:val="18"/>
      </w:rPr>
      <w:t xml:space="preserve"> TOID 22228</w:t>
    </w:r>
    <w:r w:rsidR="00AB749F">
      <w:rPr>
        <w:rFonts w:ascii="Arial" w:hAnsi="Arial" w:cs="Arial"/>
        <w:szCs w:val="18"/>
      </w:rPr>
      <w:tab/>
    </w:r>
    <w:r w:rsidRPr="00AB749F">
      <w:rPr>
        <w:rFonts w:ascii="Arial" w:hAnsi="Arial" w:cs="Arial"/>
        <w:szCs w:val="18"/>
      </w:rPr>
      <w:t xml:space="preserve">Page </w:t>
    </w:r>
    <w:r w:rsidRPr="00AB749F">
      <w:rPr>
        <w:rFonts w:ascii="Arial" w:hAnsi="Arial" w:cs="Arial"/>
        <w:b/>
        <w:bCs/>
        <w:szCs w:val="18"/>
      </w:rPr>
      <w:fldChar w:fldCharType="begin"/>
    </w:r>
    <w:r w:rsidRPr="00AB749F">
      <w:rPr>
        <w:rFonts w:ascii="Arial" w:hAnsi="Arial" w:cs="Arial"/>
        <w:b/>
        <w:bCs/>
        <w:szCs w:val="18"/>
      </w:rPr>
      <w:instrText xml:space="preserve"> PAGE  \* Arabic  \* MERGEFORMAT </w:instrText>
    </w:r>
    <w:r w:rsidRPr="00AB749F">
      <w:rPr>
        <w:rFonts w:ascii="Arial" w:hAnsi="Arial" w:cs="Arial"/>
        <w:b/>
        <w:bCs/>
        <w:szCs w:val="18"/>
      </w:rPr>
      <w:fldChar w:fldCharType="separate"/>
    </w:r>
    <w:r w:rsidR="00A967E0" w:rsidRPr="00AB749F">
      <w:rPr>
        <w:rFonts w:ascii="Arial" w:hAnsi="Arial" w:cs="Arial"/>
        <w:b/>
        <w:bCs/>
        <w:noProof/>
        <w:szCs w:val="18"/>
      </w:rPr>
      <w:t>9</w:t>
    </w:r>
    <w:r w:rsidRPr="00AB749F">
      <w:rPr>
        <w:rFonts w:ascii="Arial" w:hAnsi="Arial" w:cs="Arial"/>
        <w:b/>
        <w:bCs/>
        <w:szCs w:val="18"/>
      </w:rPr>
      <w:fldChar w:fldCharType="end"/>
    </w:r>
    <w:r w:rsidRPr="00AB749F">
      <w:rPr>
        <w:rFonts w:ascii="Arial" w:hAnsi="Arial" w:cs="Arial"/>
        <w:szCs w:val="18"/>
      </w:rPr>
      <w:t xml:space="preserve"> of </w:t>
    </w:r>
    <w:r w:rsidRPr="00AB749F">
      <w:rPr>
        <w:rFonts w:ascii="Arial" w:hAnsi="Arial" w:cs="Arial"/>
        <w:b/>
        <w:bCs/>
        <w:szCs w:val="18"/>
      </w:rPr>
      <w:fldChar w:fldCharType="begin"/>
    </w:r>
    <w:r w:rsidRPr="00AB749F">
      <w:rPr>
        <w:rFonts w:ascii="Arial" w:hAnsi="Arial" w:cs="Arial"/>
        <w:b/>
        <w:bCs/>
        <w:szCs w:val="18"/>
      </w:rPr>
      <w:instrText xml:space="preserve"> NUMPAGES  \* Arabic  \* MERGEFORMAT </w:instrText>
    </w:r>
    <w:r w:rsidRPr="00AB749F">
      <w:rPr>
        <w:rFonts w:ascii="Arial" w:hAnsi="Arial" w:cs="Arial"/>
        <w:b/>
        <w:bCs/>
        <w:szCs w:val="18"/>
      </w:rPr>
      <w:fldChar w:fldCharType="separate"/>
    </w:r>
    <w:r w:rsidR="00A967E0" w:rsidRPr="00AB749F">
      <w:rPr>
        <w:rFonts w:ascii="Arial" w:hAnsi="Arial" w:cs="Arial"/>
        <w:b/>
        <w:bCs/>
        <w:noProof/>
        <w:szCs w:val="18"/>
      </w:rPr>
      <w:t>9</w:t>
    </w:r>
    <w:r w:rsidRPr="00AB749F">
      <w:rPr>
        <w:rFonts w:ascii="Arial" w:hAnsi="Arial" w:cs="Arial"/>
        <w:b/>
        <w:bCs/>
        <w:szCs w:val="18"/>
      </w:rPr>
      <w:fldChar w:fldCharType="end"/>
    </w:r>
  </w:p>
  <w:p w14:paraId="1AAD05A4" w14:textId="77777777" w:rsidR="002F3366" w:rsidRPr="00AB749F" w:rsidRDefault="002F3366" w:rsidP="00AB749F">
    <w:pPr>
      <w:pStyle w:val="Footer"/>
      <w:rPr>
        <w:rFonts w:ascii="Arial" w:hAnsi="Arial" w:cs="Arial"/>
        <w:i/>
        <w:iCs/>
        <w:szCs w:val="18"/>
      </w:rPr>
    </w:pPr>
    <w:r w:rsidRPr="00AB749F">
      <w:rPr>
        <w:rFonts w:ascii="Arial" w:hAnsi="Arial" w:cs="Arial"/>
        <w:i/>
        <w:iCs/>
        <w:szCs w:val="18"/>
      </w:rPr>
      <w:t xml:space="preserve">Document prepared as part of educational case study materials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B7FD" w14:textId="453A51C3" w:rsidR="00F0286E" w:rsidRPr="009C3E41" w:rsidRDefault="00F0286E" w:rsidP="00B57536">
    <w:pPr>
      <w:pStyle w:val="Footer"/>
      <w:spacing w:before="120"/>
      <w:rPr>
        <w:b/>
        <w:bCs/>
        <w:szCs w:val="18"/>
      </w:rPr>
    </w:pPr>
    <w:r w:rsidRPr="009C3E41">
      <w:rPr>
        <w:szCs w:val="18"/>
      </w:rPr>
      <w:t>©2019 College for Adult L</w:t>
    </w:r>
    <w:r>
      <w:rPr>
        <w:szCs w:val="18"/>
      </w:rPr>
      <w:t xml:space="preserve">earning </w:t>
    </w:r>
    <w:r w:rsidR="00AB749F">
      <w:rPr>
        <w:szCs w:val="18"/>
      </w:rPr>
      <w:t>TOID 22228</w:t>
    </w:r>
    <w:r w:rsidR="00AB749F">
      <w:rPr>
        <w:szCs w:val="18"/>
      </w:rPr>
      <w:tab/>
    </w:r>
    <w:r w:rsidRPr="009C3E41">
      <w:rPr>
        <w:szCs w:val="18"/>
      </w:rPr>
      <w:t xml:space="preserve">Page </w:t>
    </w:r>
    <w:r w:rsidRPr="009C3E41">
      <w:rPr>
        <w:b/>
        <w:bCs/>
        <w:szCs w:val="18"/>
      </w:rPr>
      <w:fldChar w:fldCharType="begin"/>
    </w:r>
    <w:r w:rsidRPr="009C3E41">
      <w:rPr>
        <w:b/>
        <w:bCs/>
        <w:szCs w:val="18"/>
      </w:rPr>
      <w:instrText xml:space="preserve"> PAGE  \* Arabic  \* MERGEFORMAT </w:instrText>
    </w:r>
    <w:r w:rsidRPr="009C3E41">
      <w:rPr>
        <w:b/>
        <w:bCs/>
        <w:szCs w:val="18"/>
      </w:rPr>
      <w:fldChar w:fldCharType="separate"/>
    </w:r>
    <w:r w:rsidR="00A967E0">
      <w:rPr>
        <w:b/>
        <w:bCs/>
        <w:noProof/>
        <w:szCs w:val="18"/>
      </w:rPr>
      <w:t>1</w:t>
    </w:r>
    <w:r w:rsidRPr="009C3E41">
      <w:rPr>
        <w:b/>
        <w:bCs/>
        <w:szCs w:val="18"/>
      </w:rPr>
      <w:fldChar w:fldCharType="end"/>
    </w:r>
    <w:r w:rsidRPr="009C3E41">
      <w:rPr>
        <w:szCs w:val="18"/>
      </w:rPr>
      <w:t xml:space="preserve"> of </w:t>
    </w:r>
    <w:r w:rsidRPr="009C3E41">
      <w:rPr>
        <w:b/>
        <w:bCs/>
        <w:szCs w:val="18"/>
      </w:rPr>
      <w:fldChar w:fldCharType="begin"/>
    </w:r>
    <w:r w:rsidRPr="009C3E41">
      <w:rPr>
        <w:b/>
        <w:bCs/>
        <w:szCs w:val="18"/>
      </w:rPr>
      <w:instrText xml:space="preserve"> NUMPAGES  \* Arabic  \* MERGEFORMAT </w:instrText>
    </w:r>
    <w:r w:rsidRPr="009C3E41">
      <w:rPr>
        <w:b/>
        <w:bCs/>
        <w:szCs w:val="18"/>
      </w:rPr>
      <w:fldChar w:fldCharType="separate"/>
    </w:r>
    <w:r w:rsidR="00A967E0">
      <w:rPr>
        <w:b/>
        <w:bCs/>
        <w:noProof/>
        <w:szCs w:val="18"/>
      </w:rPr>
      <w:t>9</w:t>
    </w:r>
    <w:r w:rsidRPr="009C3E41">
      <w:rPr>
        <w:b/>
        <w:bCs/>
        <w:szCs w:val="18"/>
      </w:rPr>
      <w:fldChar w:fldCharType="end"/>
    </w:r>
  </w:p>
  <w:p w14:paraId="727D651C" w14:textId="77777777" w:rsidR="00F0286E" w:rsidRPr="00AB749F" w:rsidRDefault="00F0286E" w:rsidP="00B57536">
    <w:pPr>
      <w:pStyle w:val="Footer"/>
      <w:spacing w:before="120"/>
      <w:rPr>
        <w:rFonts w:ascii="Arial" w:hAnsi="Arial" w:cs="Arial"/>
        <w:i/>
        <w:iCs/>
        <w:szCs w:val="18"/>
      </w:rPr>
    </w:pPr>
    <w:r w:rsidRPr="00AB749F">
      <w:rPr>
        <w:rFonts w:ascii="Arial" w:hAnsi="Arial" w:cs="Arial"/>
        <w:i/>
        <w:iCs/>
        <w:szCs w:val="18"/>
      </w:rPr>
      <w:t xml:space="preserve">Document prepared as part of educational case study materials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BE8C" w14:textId="77777777" w:rsidR="006054E7" w:rsidRDefault="006054E7" w:rsidP="00E879DF">
      <w:pPr>
        <w:spacing w:before="0" w:after="0"/>
      </w:pPr>
      <w:r>
        <w:separator/>
      </w:r>
    </w:p>
  </w:footnote>
  <w:footnote w:type="continuationSeparator" w:id="0">
    <w:p w14:paraId="1FE70888" w14:textId="77777777" w:rsidR="006054E7" w:rsidRDefault="006054E7" w:rsidP="00E879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4D72" w14:textId="486C4372" w:rsidR="00E53C30" w:rsidRPr="00060452" w:rsidRDefault="00B57536" w:rsidP="00060452">
    <w:pPr>
      <w:pStyle w:val="Header"/>
      <w:pBdr>
        <w:bottom w:val="none" w:sz="0" w:space="0" w:color="auto"/>
      </w:pBdr>
    </w:pPr>
    <w:r w:rsidRPr="00AB749F">
      <w:rPr>
        <w:rFonts w:ascii="Arial" w:hAnsi="Arial" w:cs="Arial"/>
        <w:noProof/>
        <w:lang w:eastAsia="en-AU"/>
      </w:rPr>
      <w:drawing>
        <wp:anchor distT="0" distB="0" distL="114300" distR="114300" simplePos="0" relativeHeight="251671552" behindDoc="0" locked="0" layoutInCell="1" allowOverlap="1" wp14:anchorId="7C645A1B" wp14:editId="6299E87F">
          <wp:simplePos x="0" y="0"/>
          <wp:positionH relativeFrom="column">
            <wp:posOffset>4048125</wp:posOffset>
          </wp:positionH>
          <wp:positionV relativeFrom="paragraph">
            <wp:posOffset>178435</wp:posOffset>
          </wp:positionV>
          <wp:extent cx="1803400" cy="607695"/>
          <wp:effectExtent l="152400" t="152400" r="368300" b="363855"/>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03400" cy="6076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AFC5" w14:textId="016940F0" w:rsidR="00F0286E" w:rsidRPr="00B57536" w:rsidRDefault="00B57536" w:rsidP="00B57536">
    <w:pPr>
      <w:pStyle w:val="NormalWeb"/>
      <w:spacing w:before="0" w:beforeAutospacing="0" w:after="0" w:afterAutospacing="0"/>
      <w:rPr>
        <w:rFonts w:ascii="Proxima Nova Rg" w:hAnsi="Proxima Nova Rg"/>
        <w:color w:val="C00000"/>
        <w:sz w:val="48"/>
        <w:szCs w:val="48"/>
      </w:rPr>
    </w:pPr>
    <w:r w:rsidRPr="00AB749F">
      <w:rPr>
        <w:rFonts w:ascii="Arial" w:hAnsi="Arial" w:cs="Arial"/>
        <w:noProof/>
      </w:rPr>
      <w:drawing>
        <wp:anchor distT="0" distB="0" distL="114300" distR="114300" simplePos="0" relativeHeight="251657216" behindDoc="0" locked="0" layoutInCell="1" allowOverlap="1" wp14:anchorId="21C8AF30" wp14:editId="6575C4A7">
          <wp:simplePos x="0" y="0"/>
          <wp:positionH relativeFrom="column">
            <wp:posOffset>3971925</wp:posOffset>
          </wp:positionH>
          <wp:positionV relativeFrom="paragraph">
            <wp:posOffset>-59690</wp:posOffset>
          </wp:positionV>
          <wp:extent cx="1805305" cy="607695"/>
          <wp:effectExtent l="152400" t="152400" r="366395" b="363855"/>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05305" cy="6076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0B9B"/>
    <w:multiLevelType w:val="hybridMultilevel"/>
    <w:tmpl w:val="BC440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93378"/>
    <w:multiLevelType w:val="singleLevel"/>
    <w:tmpl w:val="0B10C83E"/>
    <w:lvl w:ilvl="0">
      <w:start w:val="1"/>
      <w:numFmt w:val="bullet"/>
      <w:pStyle w:val="ListBullet1"/>
      <w:lvlText w:val=""/>
      <w:lvlJc w:val="left"/>
      <w:pPr>
        <w:tabs>
          <w:tab w:val="num" w:pos="709"/>
        </w:tabs>
        <w:ind w:left="709" w:hanging="709"/>
      </w:pPr>
      <w:rPr>
        <w:rFonts w:ascii="Symbol" w:hAnsi="Symbol" w:hint="default"/>
      </w:rPr>
    </w:lvl>
  </w:abstractNum>
  <w:abstractNum w:abstractNumId="2" w15:restartNumberingAfterBreak="0">
    <w:nsid w:val="1A1371FA"/>
    <w:multiLevelType w:val="hybridMultilevel"/>
    <w:tmpl w:val="9070A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FE2A1C"/>
    <w:multiLevelType w:val="hybridMultilevel"/>
    <w:tmpl w:val="7662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535E7"/>
    <w:multiLevelType w:val="hybridMultilevel"/>
    <w:tmpl w:val="2BB4E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D70F0"/>
    <w:multiLevelType w:val="hybridMultilevel"/>
    <w:tmpl w:val="DB2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583427"/>
    <w:multiLevelType w:val="hybridMultilevel"/>
    <w:tmpl w:val="574A1F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6190E24"/>
    <w:multiLevelType w:val="hybridMultilevel"/>
    <w:tmpl w:val="4DF2A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630E4"/>
    <w:multiLevelType w:val="hybridMultilevel"/>
    <w:tmpl w:val="C9520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54C1B"/>
    <w:multiLevelType w:val="hybridMultilevel"/>
    <w:tmpl w:val="F1806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874E4"/>
    <w:multiLevelType w:val="hybridMultilevel"/>
    <w:tmpl w:val="62E2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861A00"/>
    <w:multiLevelType w:val="hybridMultilevel"/>
    <w:tmpl w:val="2C0C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6801BA"/>
    <w:multiLevelType w:val="hybridMultilevel"/>
    <w:tmpl w:val="B78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E84D15"/>
    <w:multiLevelType w:val="hybridMultilevel"/>
    <w:tmpl w:val="87043894"/>
    <w:lvl w:ilvl="0" w:tplc="824AC678">
      <w:numFmt w:val="bullet"/>
      <w:lvlText w:val="•"/>
      <w:lvlJc w:val="left"/>
      <w:pPr>
        <w:ind w:left="360" w:hanging="360"/>
      </w:pPr>
      <w:rPr>
        <w:rFonts w:ascii="Avenir LT Std 35 Light" w:eastAsia="Times New Roman" w:hAnsi="Avenir LT Std 35 Light"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AB1EDD"/>
    <w:multiLevelType w:val="hybridMultilevel"/>
    <w:tmpl w:val="754C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5"/>
  </w:num>
  <w:num w:numId="6">
    <w:abstractNumId w:val="13"/>
  </w:num>
  <w:num w:numId="7">
    <w:abstractNumId w:val="7"/>
  </w:num>
  <w:num w:numId="8">
    <w:abstractNumId w:val="11"/>
  </w:num>
  <w:num w:numId="9">
    <w:abstractNumId w:val="12"/>
  </w:num>
  <w:num w:numId="10">
    <w:abstractNumId w:val="14"/>
  </w:num>
  <w:num w:numId="11">
    <w:abstractNumId w:val="10"/>
  </w:num>
  <w:num w:numId="12">
    <w:abstractNumId w:val="3"/>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34AZS3qSz1ygVtei4w3AuyWBjP8cZO45E+GpTpBVyi/IhTZU1B8VFjnQG8hbJEGU0/dYqh/fB88+wVdAUQzwAA==" w:salt="NoK0EYw22SDmY+vvVe/H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D4"/>
    <w:rsid w:val="000005A0"/>
    <w:rsid w:val="00002B02"/>
    <w:rsid w:val="00003B1C"/>
    <w:rsid w:val="00007AB8"/>
    <w:rsid w:val="00007C62"/>
    <w:rsid w:val="00011325"/>
    <w:rsid w:val="0001141E"/>
    <w:rsid w:val="00011971"/>
    <w:rsid w:val="00013FFB"/>
    <w:rsid w:val="00014241"/>
    <w:rsid w:val="00015AFF"/>
    <w:rsid w:val="00016230"/>
    <w:rsid w:val="000207D5"/>
    <w:rsid w:val="00020B20"/>
    <w:rsid w:val="00023214"/>
    <w:rsid w:val="0002510B"/>
    <w:rsid w:val="0002635E"/>
    <w:rsid w:val="000277C0"/>
    <w:rsid w:val="000329F9"/>
    <w:rsid w:val="00032C0B"/>
    <w:rsid w:val="00032D90"/>
    <w:rsid w:val="00033591"/>
    <w:rsid w:val="00033E8E"/>
    <w:rsid w:val="0003415E"/>
    <w:rsid w:val="0003553A"/>
    <w:rsid w:val="00037C35"/>
    <w:rsid w:val="0004060F"/>
    <w:rsid w:val="00040DAE"/>
    <w:rsid w:val="00041121"/>
    <w:rsid w:val="000416EA"/>
    <w:rsid w:val="00042D4B"/>
    <w:rsid w:val="00043179"/>
    <w:rsid w:val="00044325"/>
    <w:rsid w:val="000444EE"/>
    <w:rsid w:val="00044F13"/>
    <w:rsid w:val="00045E65"/>
    <w:rsid w:val="00047F0D"/>
    <w:rsid w:val="00050F54"/>
    <w:rsid w:val="00051A24"/>
    <w:rsid w:val="00051F05"/>
    <w:rsid w:val="00052B45"/>
    <w:rsid w:val="00053EFC"/>
    <w:rsid w:val="00054F05"/>
    <w:rsid w:val="00056F32"/>
    <w:rsid w:val="00060452"/>
    <w:rsid w:val="00060565"/>
    <w:rsid w:val="00061291"/>
    <w:rsid w:val="00061628"/>
    <w:rsid w:val="00061761"/>
    <w:rsid w:val="00063BFA"/>
    <w:rsid w:val="00064556"/>
    <w:rsid w:val="0006633A"/>
    <w:rsid w:val="00066611"/>
    <w:rsid w:val="00066EE5"/>
    <w:rsid w:val="0007042F"/>
    <w:rsid w:val="000709E0"/>
    <w:rsid w:val="00071184"/>
    <w:rsid w:val="000719AB"/>
    <w:rsid w:val="0007217D"/>
    <w:rsid w:val="00074379"/>
    <w:rsid w:val="00074FB8"/>
    <w:rsid w:val="000752F5"/>
    <w:rsid w:val="00075391"/>
    <w:rsid w:val="0007625E"/>
    <w:rsid w:val="00077687"/>
    <w:rsid w:val="00077B47"/>
    <w:rsid w:val="00080B17"/>
    <w:rsid w:val="00081D3B"/>
    <w:rsid w:val="00083BA2"/>
    <w:rsid w:val="00083F61"/>
    <w:rsid w:val="00084A7D"/>
    <w:rsid w:val="00085AD6"/>
    <w:rsid w:val="00087D89"/>
    <w:rsid w:val="00087EB7"/>
    <w:rsid w:val="00090231"/>
    <w:rsid w:val="000902EC"/>
    <w:rsid w:val="000927CF"/>
    <w:rsid w:val="00094DB6"/>
    <w:rsid w:val="0009511F"/>
    <w:rsid w:val="000954E5"/>
    <w:rsid w:val="0009573A"/>
    <w:rsid w:val="00095B22"/>
    <w:rsid w:val="0009654C"/>
    <w:rsid w:val="00096BEB"/>
    <w:rsid w:val="00096F57"/>
    <w:rsid w:val="00096F8F"/>
    <w:rsid w:val="000A0E2F"/>
    <w:rsid w:val="000A3815"/>
    <w:rsid w:val="000A39A2"/>
    <w:rsid w:val="000A5335"/>
    <w:rsid w:val="000A6A75"/>
    <w:rsid w:val="000A713E"/>
    <w:rsid w:val="000B0517"/>
    <w:rsid w:val="000B2B0B"/>
    <w:rsid w:val="000B3F12"/>
    <w:rsid w:val="000B50AD"/>
    <w:rsid w:val="000B5929"/>
    <w:rsid w:val="000B59AC"/>
    <w:rsid w:val="000B738C"/>
    <w:rsid w:val="000C1A7C"/>
    <w:rsid w:val="000C3495"/>
    <w:rsid w:val="000C3F7B"/>
    <w:rsid w:val="000D1439"/>
    <w:rsid w:val="000D1AFC"/>
    <w:rsid w:val="000D2DBD"/>
    <w:rsid w:val="000D4BA8"/>
    <w:rsid w:val="000E0243"/>
    <w:rsid w:val="000E1ACF"/>
    <w:rsid w:val="000E35A0"/>
    <w:rsid w:val="000E4618"/>
    <w:rsid w:val="000E5F59"/>
    <w:rsid w:val="000E608C"/>
    <w:rsid w:val="000F2510"/>
    <w:rsid w:val="000F2BC3"/>
    <w:rsid w:val="000F2E35"/>
    <w:rsid w:val="000F4421"/>
    <w:rsid w:val="000F4440"/>
    <w:rsid w:val="000F700F"/>
    <w:rsid w:val="000F742C"/>
    <w:rsid w:val="001007EE"/>
    <w:rsid w:val="00101D45"/>
    <w:rsid w:val="0010205B"/>
    <w:rsid w:val="00102C65"/>
    <w:rsid w:val="00103952"/>
    <w:rsid w:val="00103CEA"/>
    <w:rsid w:val="00105170"/>
    <w:rsid w:val="0010573F"/>
    <w:rsid w:val="001070C8"/>
    <w:rsid w:val="001100C8"/>
    <w:rsid w:val="00110A31"/>
    <w:rsid w:val="00110F9E"/>
    <w:rsid w:val="00112727"/>
    <w:rsid w:val="00112B91"/>
    <w:rsid w:val="00113176"/>
    <w:rsid w:val="00113902"/>
    <w:rsid w:val="0011522F"/>
    <w:rsid w:val="001164C3"/>
    <w:rsid w:val="00116B48"/>
    <w:rsid w:val="001208A1"/>
    <w:rsid w:val="00121C53"/>
    <w:rsid w:val="00122C4F"/>
    <w:rsid w:val="001236DB"/>
    <w:rsid w:val="001250A3"/>
    <w:rsid w:val="00125808"/>
    <w:rsid w:val="00126F9E"/>
    <w:rsid w:val="00127AC2"/>
    <w:rsid w:val="001316C2"/>
    <w:rsid w:val="001317F4"/>
    <w:rsid w:val="00132CDA"/>
    <w:rsid w:val="0013391A"/>
    <w:rsid w:val="00133E31"/>
    <w:rsid w:val="0013452E"/>
    <w:rsid w:val="00134555"/>
    <w:rsid w:val="00134F4F"/>
    <w:rsid w:val="00137011"/>
    <w:rsid w:val="0014057C"/>
    <w:rsid w:val="00140761"/>
    <w:rsid w:val="00141D84"/>
    <w:rsid w:val="001448E2"/>
    <w:rsid w:val="00144E4D"/>
    <w:rsid w:val="001469A6"/>
    <w:rsid w:val="00155AF9"/>
    <w:rsid w:val="001569D7"/>
    <w:rsid w:val="00156BD4"/>
    <w:rsid w:val="00161E3B"/>
    <w:rsid w:val="00161E88"/>
    <w:rsid w:val="00162B84"/>
    <w:rsid w:val="00162C47"/>
    <w:rsid w:val="001633FF"/>
    <w:rsid w:val="001659C1"/>
    <w:rsid w:val="00166347"/>
    <w:rsid w:val="0016660B"/>
    <w:rsid w:val="0016715D"/>
    <w:rsid w:val="00167569"/>
    <w:rsid w:val="00170E29"/>
    <w:rsid w:val="00174E17"/>
    <w:rsid w:val="00176B5F"/>
    <w:rsid w:val="00177DAF"/>
    <w:rsid w:val="001801E8"/>
    <w:rsid w:val="001803F1"/>
    <w:rsid w:val="0018098B"/>
    <w:rsid w:val="0018136F"/>
    <w:rsid w:val="001814F6"/>
    <w:rsid w:val="00181EF8"/>
    <w:rsid w:val="001827E4"/>
    <w:rsid w:val="001840B2"/>
    <w:rsid w:val="00184315"/>
    <w:rsid w:val="00184ACA"/>
    <w:rsid w:val="00184E85"/>
    <w:rsid w:val="00184F08"/>
    <w:rsid w:val="00185566"/>
    <w:rsid w:val="00186AE0"/>
    <w:rsid w:val="001901A0"/>
    <w:rsid w:val="001914FB"/>
    <w:rsid w:val="00191830"/>
    <w:rsid w:val="00192102"/>
    <w:rsid w:val="0019371D"/>
    <w:rsid w:val="00193BDB"/>
    <w:rsid w:val="00193CD3"/>
    <w:rsid w:val="001940F6"/>
    <w:rsid w:val="00195041"/>
    <w:rsid w:val="00195583"/>
    <w:rsid w:val="0019663A"/>
    <w:rsid w:val="00197196"/>
    <w:rsid w:val="001A20F0"/>
    <w:rsid w:val="001A30C9"/>
    <w:rsid w:val="001A5427"/>
    <w:rsid w:val="001A59B1"/>
    <w:rsid w:val="001A797D"/>
    <w:rsid w:val="001B06F6"/>
    <w:rsid w:val="001B12EC"/>
    <w:rsid w:val="001B1454"/>
    <w:rsid w:val="001B1EE2"/>
    <w:rsid w:val="001B445D"/>
    <w:rsid w:val="001B5B77"/>
    <w:rsid w:val="001B64AE"/>
    <w:rsid w:val="001B6933"/>
    <w:rsid w:val="001B7300"/>
    <w:rsid w:val="001B7C9D"/>
    <w:rsid w:val="001C0D52"/>
    <w:rsid w:val="001C2A97"/>
    <w:rsid w:val="001C5D7D"/>
    <w:rsid w:val="001C6582"/>
    <w:rsid w:val="001C6DA9"/>
    <w:rsid w:val="001D022A"/>
    <w:rsid w:val="001D16FC"/>
    <w:rsid w:val="001D1B96"/>
    <w:rsid w:val="001D1EA7"/>
    <w:rsid w:val="001D2043"/>
    <w:rsid w:val="001D3230"/>
    <w:rsid w:val="001D39B8"/>
    <w:rsid w:val="001D3F44"/>
    <w:rsid w:val="001D4AD5"/>
    <w:rsid w:val="001D4C98"/>
    <w:rsid w:val="001D5C85"/>
    <w:rsid w:val="001E1D24"/>
    <w:rsid w:val="001E2B11"/>
    <w:rsid w:val="001E3463"/>
    <w:rsid w:val="001E5545"/>
    <w:rsid w:val="001E5A32"/>
    <w:rsid w:val="001E5EF9"/>
    <w:rsid w:val="001E61DA"/>
    <w:rsid w:val="001E6254"/>
    <w:rsid w:val="001E66FD"/>
    <w:rsid w:val="001E6E2F"/>
    <w:rsid w:val="001F286C"/>
    <w:rsid w:val="001F345E"/>
    <w:rsid w:val="001F38DD"/>
    <w:rsid w:val="001F48B7"/>
    <w:rsid w:val="001F52BF"/>
    <w:rsid w:val="00202496"/>
    <w:rsid w:val="00202FD0"/>
    <w:rsid w:val="00203A3C"/>
    <w:rsid w:val="00203B38"/>
    <w:rsid w:val="00203E5F"/>
    <w:rsid w:val="00203EE9"/>
    <w:rsid w:val="00205020"/>
    <w:rsid w:val="0020599D"/>
    <w:rsid w:val="00205E00"/>
    <w:rsid w:val="00206408"/>
    <w:rsid w:val="00206501"/>
    <w:rsid w:val="00211C2A"/>
    <w:rsid w:val="00211DE6"/>
    <w:rsid w:val="00212125"/>
    <w:rsid w:val="00212685"/>
    <w:rsid w:val="002157AF"/>
    <w:rsid w:val="00215E86"/>
    <w:rsid w:val="002161A3"/>
    <w:rsid w:val="00220597"/>
    <w:rsid w:val="002216F3"/>
    <w:rsid w:val="00222637"/>
    <w:rsid w:val="002229A1"/>
    <w:rsid w:val="00222F07"/>
    <w:rsid w:val="00223151"/>
    <w:rsid w:val="002235DA"/>
    <w:rsid w:val="00226187"/>
    <w:rsid w:val="002270B8"/>
    <w:rsid w:val="00227AB6"/>
    <w:rsid w:val="00230BA2"/>
    <w:rsid w:val="00230E15"/>
    <w:rsid w:val="00230EFA"/>
    <w:rsid w:val="00230F32"/>
    <w:rsid w:val="00231016"/>
    <w:rsid w:val="00231556"/>
    <w:rsid w:val="002338B3"/>
    <w:rsid w:val="00234B87"/>
    <w:rsid w:val="00235B80"/>
    <w:rsid w:val="00236156"/>
    <w:rsid w:val="00236872"/>
    <w:rsid w:val="00236A3D"/>
    <w:rsid w:val="002374C6"/>
    <w:rsid w:val="002417E4"/>
    <w:rsid w:val="00241D84"/>
    <w:rsid w:val="002434A0"/>
    <w:rsid w:val="00245FBD"/>
    <w:rsid w:val="002506AB"/>
    <w:rsid w:val="0025303C"/>
    <w:rsid w:val="0025433A"/>
    <w:rsid w:val="00256CDB"/>
    <w:rsid w:val="00257152"/>
    <w:rsid w:val="0025748F"/>
    <w:rsid w:val="0026148A"/>
    <w:rsid w:val="00262D2C"/>
    <w:rsid w:val="00262F7D"/>
    <w:rsid w:val="00263227"/>
    <w:rsid w:val="002637D9"/>
    <w:rsid w:val="00265AEF"/>
    <w:rsid w:val="00267561"/>
    <w:rsid w:val="00272680"/>
    <w:rsid w:val="00273F4E"/>
    <w:rsid w:val="002753E6"/>
    <w:rsid w:val="00275419"/>
    <w:rsid w:val="00275820"/>
    <w:rsid w:val="0028018E"/>
    <w:rsid w:val="0028318B"/>
    <w:rsid w:val="00285C8F"/>
    <w:rsid w:val="00286FE8"/>
    <w:rsid w:val="00291CD0"/>
    <w:rsid w:val="0029485E"/>
    <w:rsid w:val="00294C20"/>
    <w:rsid w:val="0029771B"/>
    <w:rsid w:val="002A00CD"/>
    <w:rsid w:val="002A11F5"/>
    <w:rsid w:val="002A195E"/>
    <w:rsid w:val="002A38EE"/>
    <w:rsid w:val="002A4581"/>
    <w:rsid w:val="002A45F2"/>
    <w:rsid w:val="002A57BE"/>
    <w:rsid w:val="002A6E8D"/>
    <w:rsid w:val="002B118D"/>
    <w:rsid w:val="002B1376"/>
    <w:rsid w:val="002B166D"/>
    <w:rsid w:val="002B36C8"/>
    <w:rsid w:val="002B38B1"/>
    <w:rsid w:val="002B3D87"/>
    <w:rsid w:val="002B5F2E"/>
    <w:rsid w:val="002C0FDE"/>
    <w:rsid w:val="002C33FB"/>
    <w:rsid w:val="002C3FC1"/>
    <w:rsid w:val="002C4273"/>
    <w:rsid w:val="002C5301"/>
    <w:rsid w:val="002C55C3"/>
    <w:rsid w:val="002D01E4"/>
    <w:rsid w:val="002D0995"/>
    <w:rsid w:val="002D176D"/>
    <w:rsid w:val="002D26EB"/>
    <w:rsid w:val="002D27C7"/>
    <w:rsid w:val="002D4DAC"/>
    <w:rsid w:val="002D53D5"/>
    <w:rsid w:val="002D5A59"/>
    <w:rsid w:val="002D7027"/>
    <w:rsid w:val="002E06EF"/>
    <w:rsid w:val="002E13DB"/>
    <w:rsid w:val="002E194E"/>
    <w:rsid w:val="002E1FC5"/>
    <w:rsid w:val="002E473D"/>
    <w:rsid w:val="002E4802"/>
    <w:rsid w:val="002E50D9"/>
    <w:rsid w:val="002E5C87"/>
    <w:rsid w:val="002E66A0"/>
    <w:rsid w:val="002E767D"/>
    <w:rsid w:val="002F1677"/>
    <w:rsid w:val="002F1DB4"/>
    <w:rsid w:val="002F3366"/>
    <w:rsid w:val="002F3DD6"/>
    <w:rsid w:val="002F400A"/>
    <w:rsid w:val="003001C5"/>
    <w:rsid w:val="003002AB"/>
    <w:rsid w:val="003006DD"/>
    <w:rsid w:val="00301CC4"/>
    <w:rsid w:val="003041A7"/>
    <w:rsid w:val="00304375"/>
    <w:rsid w:val="0030455E"/>
    <w:rsid w:val="0030461E"/>
    <w:rsid w:val="00304E88"/>
    <w:rsid w:val="00305161"/>
    <w:rsid w:val="0030529B"/>
    <w:rsid w:val="00305B59"/>
    <w:rsid w:val="00306E7B"/>
    <w:rsid w:val="003076FD"/>
    <w:rsid w:val="00310201"/>
    <w:rsid w:val="00310572"/>
    <w:rsid w:val="0031071B"/>
    <w:rsid w:val="003133E1"/>
    <w:rsid w:val="0031408D"/>
    <w:rsid w:val="00314FC3"/>
    <w:rsid w:val="0031543B"/>
    <w:rsid w:val="0031612A"/>
    <w:rsid w:val="00316FBD"/>
    <w:rsid w:val="0032145E"/>
    <w:rsid w:val="003215DB"/>
    <w:rsid w:val="0032222E"/>
    <w:rsid w:val="00322ACF"/>
    <w:rsid w:val="003236FC"/>
    <w:rsid w:val="00323C7D"/>
    <w:rsid w:val="003240F6"/>
    <w:rsid w:val="0032540F"/>
    <w:rsid w:val="003261E4"/>
    <w:rsid w:val="00327A01"/>
    <w:rsid w:val="00331A11"/>
    <w:rsid w:val="00333481"/>
    <w:rsid w:val="0033475A"/>
    <w:rsid w:val="003356A4"/>
    <w:rsid w:val="00335947"/>
    <w:rsid w:val="003361DB"/>
    <w:rsid w:val="003369FA"/>
    <w:rsid w:val="00336B3E"/>
    <w:rsid w:val="00336DB8"/>
    <w:rsid w:val="00340088"/>
    <w:rsid w:val="00340D83"/>
    <w:rsid w:val="0034114E"/>
    <w:rsid w:val="003413AD"/>
    <w:rsid w:val="00341CBE"/>
    <w:rsid w:val="00343F47"/>
    <w:rsid w:val="003464A1"/>
    <w:rsid w:val="00347D07"/>
    <w:rsid w:val="0035060B"/>
    <w:rsid w:val="00354954"/>
    <w:rsid w:val="00357572"/>
    <w:rsid w:val="00361182"/>
    <w:rsid w:val="003619CA"/>
    <w:rsid w:val="00362FB5"/>
    <w:rsid w:val="00364D84"/>
    <w:rsid w:val="003655E0"/>
    <w:rsid w:val="0036689A"/>
    <w:rsid w:val="00366B42"/>
    <w:rsid w:val="00371341"/>
    <w:rsid w:val="00371415"/>
    <w:rsid w:val="00371FD4"/>
    <w:rsid w:val="00374784"/>
    <w:rsid w:val="00374F05"/>
    <w:rsid w:val="0037763E"/>
    <w:rsid w:val="0037782D"/>
    <w:rsid w:val="003800C0"/>
    <w:rsid w:val="0038013C"/>
    <w:rsid w:val="00381744"/>
    <w:rsid w:val="00381C4B"/>
    <w:rsid w:val="003822E6"/>
    <w:rsid w:val="00385667"/>
    <w:rsid w:val="0038589C"/>
    <w:rsid w:val="00386247"/>
    <w:rsid w:val="0038632C"/>
    <w:rsid w:val="003868D2"/>
    <w:rsid w:val="00386EA0"/>
    <w:rsid w:val="00387515"/>
    <w:rsid w:val="00391B27"/>
    <w:rsid w:val="00392C9D"/>
    <w:rsid w:val="00393164"/>
    <w:rsid w:val="00395346"/>
    <w:rsid w:val="00395B7D"/>
    <w:rsid w:val="0039647F"/>
    <w:rsid w:val="00396AC7"/>
    <w:rsid w:val="0039701A"/>
    <w:rsid w:val="00397C88"/>
    <w:rsid w:val="003A09D8"/>
    <w:rsid w:val="003A3C0F"/>
    <w:rsid w:val="003A3C2F"/>
    <w:rsid w:val="003A5E0B"/>
    <w:rsid w:val="003A6629"/>
    <w:rsid w:val="003A73ED"/>
    <w:rsid w:val="003A7AA8"/>
    <w:rsid w:val="003B2B19"/>
    <w:rsid w:val="003B2DB6"/>
    <w:rsid w:val="003B3D57"/>
    <w:rsid w:val="003B3DA8"/>
    <w:rsid w:val="003B5407"/>
    <w:rsid w:val="003B65D4"/>
    <w:rsid w:val="003C0550"/>
    <w:rsid w:val="003C05B0"/>
    <w:rsid w:val="003C14D2"/>
    <w:rsid w:val="003C1977"/>
    <w:rsid w:val="003C1E90"/>
    <w:rsid w:val="003C2E14"/>
    <w:rsid w:val="003C385E"/>
    <w:rsid w:val="003C3A5A"/>
    <w:rsid w:val="003C4228"/>
    <w:rsid w:val="003C42B1"/>
    <w:rsid w:val="003C46E0"/>
    <w:rsid w:val="003C4C63"/>
    <w:rsid w:val="003C5EDF"/>
    <w:rsid w:val="003C6ECD"/>
    <w:rsid w:val="003C72F9"/>
    <w:rsid w:val="003D06F5"/>
    <w:rsid w:val="003D09DF"/>
    <w:rsid w:val="003D0F2D"/>
    <w:rsid w:val="003D152F"/>
    <w:rsid w:val="003D27C9"/>
    <w:rsid w:val="003D2A5D"/>
    <w:rsid w:val="003D3286"/>
    <w:rsid w:val="003D3759"/>
    <w:rsid w:val="003D5CAF"/>
    <w:rsid w:val="003D7410"/>
    <w:rsid w:val="003D7836"/>
    <w:rsid w:val="003E0A62"/>
    <w:rsid w:val="003E1AF5"/>
    <w:rsid w:val="003E1FBA"/>
    <w:rsid w:val="003E39F9"/>
    <w:rsid w:val="003E4132"/>
    <w:rsid w:val="003E5985"/>
    <w:rsid w:val="003E7614"/>
    <w:rsid w:val="003F0BA1"/>
    <w:rsid w:val="003F1F3A"/>
    <w:rsid w:val="003F1FA8"/>
    <w:rsid w:val="003F4461"/>
    <w:rsid w:val="003F4476"/>
    <w:rsid w:val="003F44DD"/>
    <w:rsid w:val="003F49E6"/>
    <w:rsid w:val="003F4ECB"/>
    <w:rsid w:val="003F556D"/>
    <w:rsid w:val="003F55FA"/>
    <w:rsid w:val="003F62A3"/>
    <w:rsid w:val="003F7AC5"/>
    <w:rsid w:val="004005AB"/>
    <w:rsid w:val="00401400"/>
    <w:rsid w:val="0040157A"/>
    <w:rsid w:val="004024C6"/>
    <w:rsid w:val="00404361"/>
    <w:rsid w:val="004050B3"/>
    <w:rsid w:val="00405113"/>
    <w:rsid w:val="00405BAF"/>
    <w:rsid w:val="004100D8"/>
    <w:rsid w:val="004119C1"/>
    <w:rsid w:val="00411E5A"/>
    <w:rsid w:val="00412BD5"/>
    <w:rsid w:val="00414B6A"/>
    <w:rsid w:val="004156AA"/>
    <w:rsid w:val="00416F0A"/>
    <w:rsid w:val="004202C0"/>
    <w:rsid w:val="00422DE3"/>
    <w:rsid w:val="00425051"/>
    <w:rsid w:val="004254B6"/>
    <w:rsid w:val="00427221"/>
    <w:rsid w:val="004278E3"/>
    <w:rsid w:val="00427993"/>
    <w:rsid w:val="00430C4C"/>
    <w:rsid w:val="00432728"/>
    <w:rsid w:val="00432732"/>
    <w:rsid w:val="00434554"/>
    <w:rsid w:val="00435DFF"/>
    <w:rsid w:val="004366A5"/>
    <w:rsid w:val="00436E28"/>
    <w:rsid w:val="00442F8C"/>
    <w:rsid w:val="0044319D"/>
    <w:rsid w:val="00443E60"/>
    <w:rsid w:val="00446F83"/>
    <w:rsid w:val="00447B59"/>
    <w:rsid w:val="00450148"/>
    <w:rsid w:val="0045035C"/>
    <w:rsid w:val="00451827"/>
    <w:rsid w:val="004518BD"/>
    <w:rsid w:val="00451D9D"/>
    <w:rsid w:val="00451DA1"/>
    <w:rsid w:val="004523F8"/>
    <w:rsid w:val="0045284A"/>
    <w:rsid w:val="00453879"/>
    <w:rsid w:val="00454EFE"/>
    <w:rsid w:val="00455AC5"/>
    <w:rsid w:val="00455C4E"/>
    <w:rsid w:val="00457E3F"/>
    <w:rsid w:val="0046025B"/>
    <w:rsid w:val="00461F16"/>
    <w:rsid w:val="0046242F"/>
    <w:rsid w:val="00462AA5"/>
    <w:rsid w:val="00462DD5"/>
    <w:rsid w:val="004630CC"/>
    <w:rsid w:val="004635BF"/>
    <w:rsid w:val="004656D6"/>
    <w:rsid w:val="00466643"/>
    <w:rsid w:val="00467296"/>
    <w:rsid w:val="00467630"/>
    <w:rsid w:val="004701AB"/>
    <w:rsid w:val="00471638"/>
    <w:rsid w:val="00472976"/>
    <w:rsid w:val="00473CDE"/>
    <w:rsid w:val="004748F8"/>
    <w:rsid w:val="0047517F"/>
    <w:rsid w:val="00475482"/>
    <w:rsid w:val="00475543"/>
    <w:rsid w:val="00475B21"/>
    <w:rsid w:val="00475B7A"/>
    <w:rsid w:val="00476480"/>
    <w:rsid w:val="00482140"/>
    <w:rsid w:val="00483015"/>
    <w:rsid w:val="00485D99"/>
    <w:rsid w:val="004904A0"/>
    <w:rsid w:val="0049106A"/>
    <w:rsid w:val="00493BE7"/>
    <w:rsid w:val="004941BC"/>
    <w:rsid w:val="00494692"/>
    <w:rsid w:val="00494BAF"/>
    <w:rsid w:val="00494CA9"/>
    <w:rsid w:val="0049527B"/>
    <w:rsid w:val="00495A05"/>
    <w:rsid w:val="00495E34"/>
    <w:rsid w:val="004A0942"/>
    <w:rsid w:val="004A1005"/>
    <w:rsid w:val="004A1108"/>
    <w:rsid w:val="004A1E61"/>
    <w:rsid w:val="004A268D"/>
    <w:rsid w:val="004A279A"/>
    <w:rsid w:val="004A4E9E"/>
    <w:rsid w:val="004A575C"/>
    <w:rsid w:val="004A7435"/>
    <w:rsid w:val="004A7FB2"/>
    <w:rsid w:val="004B173E"/>
    <w:rsid w:val="004B1BA7"/>
    <w:rsid w:val="004B3821"/>
    <w:rsid w:val="004B5A05"/>
    <w:rsid w:val="004B6B38"/>
    <w:rsid w:val="004B7406"/>
    <w:rsid w:val="004C0EF4"/>
    <w:rsid w:val="004C1140"/>
    <w:rsid w:val="004C174C"/>
    <w:rsid w:val="004C1AC7"/>
    <w:rsid w:val="004C20E5"/>
    <w:rsid w:val="004C23D3"/>
    <w:rsid w:val="004C317A"/>
    <w:rsid w:val="004C356F"/>
    <w:rsid w:val="004C73ED"/>
    <w:rsid w:val="004D65B7"/>
    <w:rsid w:val="004D724D"/>
    <w:rsid w:val="004D7CDB"/>
    <w:rsid w:val="004E100B"/>
    <w:rsid w:val="004E1A42"/>
    <w:rsid w:val="004E1A78"/>
    <w:rsid w:val="004E2134"/>
    <w:rsid w:val="004E2314"/>
    <w:rsid w:val="004E3680"/>
    <w:rsid w:val="004E3BE2"/>
    <w:rsid w:val="004E43B5"/>
    <w:rsid w:val="004E4BAE"/>
    <w:rsid w:val="004E55FB"/>
    <w:rsid w:val="004E5C4B"/>
    <w:rsid w:val="004E5EF9"/>
    <w:rsid w:val="004E69D4"/>
    <w:rsid w:val="004F403D"/>
    <w:rsid w:val="004F4F0B"/>
    <w:rsid w:val="00500742"/>
    <w:rsid w:val="00500B84"/>
    <w:rsid w:val="0050296C"/>
    <w:rsid w:val="00502A8E"/>
    <w:rsid w:val="00504990"/>
    <w:rsid w:val="00504ADF"/>
    <w:rsid w:val="00505CE8"/>
    <w:rsid w:val="00506684"/>
    <w:rsid w:val="005135D4"/>
    <w:rsid w:val="00513647"/>
    <w:rsid w:val="00513786"/>
    <w:rsid w:val="00514343"/>
    <w:rsid w:val="00514CFB"/>
    <w:rsid w:val="00517A3A"/>
    <w:rsid w:val="00520259"/>
    <w:rsid w:val="005218CA"/>
    <w:rsid w:val="005220BC"/>
    <w:rsid w:val="005220C6"/>
    <w:rsid w:val="005222E5"/>
    <w:rsid w:val="005241DA"/>
    <w:rsid w:val="00526F70"/>
    <w:rsid w:val="00527F90"/>
    <w:rsid w:val="0053212D"/>
    <w:rsid w:val="00532158"/>
    <w:rsid w:val="00532D1D"/>
    <w:rsid w:val="00533DA6"/>
    <w:rsid w:val="00534403"/>
    <w:rsid w:val="00535697"/>
    <w:rsid w:val="005356FC"/>
    <w:rsid w:val="00535F96"/>
    <w:rsid w:val="005402F0"/>
    <w:rsid w:val="0054086A"/>
    <w:rsid w:val="00541D42"/>
    <w:rsid w:val="00543293"/>
    <w:rsid w:val="00543DFC"/>
    <w:rsid w:val="00544459"/>
    <w:rsid w:val="005449BF"/>
    <w:rsid w:val="00544A18"/>
    <w:rsid w:val="00544C7C"/>
    <w:rsid w:val="00544DBB"/>
    <w:rsid w:val="00546A72"/>
    <w:rsid w:val="005508CC"/>
    <w:rsid w:val="005523FE"/>
    <w:rsid w:val="0055269C"/>
    <w:rsid w:val="00554939"/>
    <w:rsid w:val="00555872"/>
    <w:rsid w:val="0055600E"/>
    <w:rsid w:val="00557C60"/>
    <w:rsid w:val="005637A7"/>
    <w:rsid w:val="005642AA"/>
    <w:rsid w:val="0056461B"/>
    <w:rsid w:val="00564621"/>
    <w:rsid w:val="00564D98"/>
    <w:rsid w:val="0056684F"/>
    <w:rsid w:val="00567E5F"/>
    <w:rsid w:val="005704C9"/>
    <w:rsid w:val="00572069"/>
    <w:rsid w:val="0057236C"/>
    <w:rsid w:val="005733EE"/>
    <w:rsid w:val="00576B80"/>
    <w:rsid w:val="0058149A"/>
    <w:rsid w:val="00581F48"/>
    <w:rsid w:val="00582403"/>
    <w:rsid w:val="00582DD8"/>
    <w:rsid w:val="0058486D"/>
    <w:rsid w:val="005859A4"/>
    <w:rsid w:val="00585A6B"/>
    <w:rsid w:val="00586289"/>
    <w:rsid w:val="005908C2"/>
    <w:rsid w:val="0059124A"/>
    <w:rsid w:val="005914C9"/>
    <w:rsid w:val="00592A44"/>
    <w:rsid w:val="00595790"/>
    <w:rsid w:val="0059688C"/>
    <w:rsid w:val="0059723D"/>
    <w:rsid w:val="005A061B"/>
    <w:rsid w:val="005A1470"/>
    <w:rsid w:val="005A1792"/>
    <w:rsid w:val="005A1C31"/>
    <w:rsid w:val="005A29A7"/>
    <w:rsid w:val="005A31AC"/>
    <w:rsid w:val="005A3DCC"/>
    <w:rsid w:val="005A401C"/>
    <w:rsid w:val="005A471F"/>
    <w:rsid w:val="005A49CB"/>
    <w:rsid w:val="005A7FA8"/>
    <w:rsid w:val="005B0432"/>
    <w:rsid w:val="005B22B2"/>
    <w:rsid w:val="005B2926"/>
    <w:rsid w:val="005B296A"/>
    <w:rsid w:val="005B3F76"/>
    <w:rsid w:val="005B6B92"/>
    <w:rsid w:val="005B7E6A"/>
    <w:rsid w:val="005C258A"/>
    <w:rsid w:val="005C2F7F"/>
    <w:rsid w:val="005C3F2D"/>
    <w:rsid w:val="005C73D6"/>
    <w:rsid w:val="005C7F9D"/>
    <w:rsid w:val="005D0FED"/>
    <w:rsid w:val="005D16D3"/>
    <w:rsid w:val="005D2E6A"/>
    <w:rsid w:val="005D30E2"/>
    <w:rsid w:val="005D365B"/>
    <w:rsid w:val="005D53B0"/>
    <w:rsid w:val="005D5A28"/>
    <w:rsid w:val="005D6961"/>
    <w:rsid w:val="005D6A28"/>
    <w:rsid w:val="005D6FA2"/>
    <w:rsid w:val="005E0DCA"/>
    <w:rsid w:val="005E1B8A"/>
    <w:rsid w:val="005E21EF"/>
    <w:rsid w:val="005E2E23"/>
    <w:rsid w:val="005E33E8"/>
    <w:rsid w:val="005E3B93"/>
    <w:rsid w:val="005E4240"/>
    <w:rsid w:val="005E4511"/>
    <w:rsid w:val="005E4D03"/>
    <w:rsid w:val="005E51C7"/>
    <w:rsid w:val="005E5B20"/>
    <w:rsid w:val="005E6822"/>
    <w:rsid w:val="005E7BB1"/>
    <w:rsid w:val="005F03D2"/>
    <w:rsid w:val="005F0FD2"/>
    <w:rsid w:val="005F2BD1"/>
    <w:rsid w:val="005F2FF2"/>
    <w:rsid w:val="005F5ADA"/>
    <w:rsid w:val="005F5EF2"/>
    <w:rsid w:val="005F6367"/>
    <w:rsid w:val="005F6624"/>
    <w:rsid w:val="005F6921"/>
    <w:rsid w:val="005F72E4"/>
    <w:rsid w:val="005F78D4"/>
    <w:rsid w:val="006015CF"/>
    <w:rsid w:val="00601A35"/>
    <w:rsid w:val="006021AE"/>
    <w:rsid w:val="006028DE"/>
    <w:rsid w:val="00602D9A"/>
    <w:rsid w:val="006030DA"/>
    <w:rsid w:val="006054E7"/>
    <w:rsid w:val="006058F1"/>
    <w:rsid w:val="0060631A"/>
    <w:rsid w:val="00610D54"/>
    <w:rsid w:val="00610EDD"/>
    <w:rsid w:val="0061160F"/>
    <w:rsid w:val="006116C5"/>
    <w:rsid w:val="006128F9"/>
    <w:rsid w:val="00612DD3"/>
    <w:rsid w:val="006206FA"/>
    <w:rsid w:val="00621CCE"/>
    <w:rsid w:val="006228D5"/>
    <w:rsid w:val="00622A92"/>
    <w:rsid w:val="00622F09"/>
    <w:rsid w:val="006245FC"/>
    <w:rsid w:val="00624A48"/>
    <w:rsid w:val="00626425"/>
    <w:rsid w:val="00626C3E"/>
    <w:rsid w:val="006272BA"/>
    <w:rsid w:val="006273F3"/>
    <w:rsid w:val="00627FF5"/>
    <w:rsid w:val="0063058E"/>
    <w:rsid w:val="00631661"/>
    <w:rsid w:val="00631B6B"/>
    <w:rsid w:val="00632048"/>
    <w:rsid w:val="00632990"/>
    <w:rsid w:val="0063414C"/>
    <w:rsid w:val="0063462C"/>
    <w:rsid w:val="0063664E"/>
    <w:rsid w:val="00636A28"/>
    <w:rsid w:val="006370E1"/>
    <w:rsid w:val="006404B2"/>
    <w:rsid w:val="00640BCA"/>
    <w:rsid w:val="006436EA"/>
    <w:rsid w:val="00644450"/>
    <w:rsid w:val="00644606"/>
    <w:rsid w:val="0064641D"/>
    <w:rsid w:val="00647D7B"/>
    <w:rsid w:val="00650873"/>
    <w:rsid w:val="0065158C"/>
    <w:rsid w:val="00651B4D"/>
    <w:rsid w:val="006524C4"/>
    <w:rsid w:val="00660B47"/>
    <w:rsid w:val="00661624"/>
    <w:rsid w:val="00662090"/>
    <w:rsid w:val="006623A6"/>
    <w:rsid w:val="00662E90"/>
    <w:rsid w:val="00663731"/>
    <w:rsid w:val="0066493C"/>
    <w:rsid w:val="00665547"/>
    <w:rsid w:val="00665612"/>
    <w:rsid w:val="00666525"/>
    <w:rsid w:val="00667E85"/>
    <w:rsid w:val="00670BC1"/>
    <w:rsid w:val="00671310"/>
    <w:rsid w:val="00672517"/>
    <w:rsid w:val="0067253B"/>
    <w:rsid w:val="00674016"/>
    <w:rsid w:val="00677DCD"/>
    <w:rsid w:val="00680A2A"/>
    <w:rsid w:val="00680FE3"/>
    <w:rsid w:val="00681105"/>
    <w:rsid w:val="006819AA"/>
    <w:rsid w:val="00681F3F"/>
    <w:rsid w:val="00685832"/>
    <w:rsid w:val="00686609"/>
    <w:rsid w:val="00687332"/>
    <w:rsid w:val="00692627"/>
    <w:rsid w:val="00692710"/>
    <w:rsid w:val="00692828"/>
    <w:rsid w:val="00692FDB"/>
    <w:rsid w:val="00694340"/>
    <w:rsid w:val="006944F2"/>
    <w:rsid w:val="00695925"/>
    <w:rsid w:val="006A01D9"/>
    <w:rsid w:val="006A1807"/>
    <w:rsid w:val="006A23FD"/>
    <w:rsid w:val="006A270C"/>
    <w:rsid w:val="006A2D09"/>
    <w:rsid w:val="006A3653"/>
    <w:rsid w:val="006A3CC2"/>
    <w:rsid w:val="006A41E9"/>
    <w:rsid w:val="006A5233"/>
    <w:rsid w:val="006A5F9A"/>
    <w:rsid w:val="006A70CD"/>
    <w:rsid w:val="006B3A42"/>
    <w:rsid w:val="006B591A"/>
    <w:rsid w:val="006C0DF4"/>
    <w:rsid w:val="006C0F29"/>
    <w:rsid w:val="006C12DC"/>
    <w:rsid w:val="006C19AE"/>
    <w:rsid w:val="006C2A9E"/>
    <w:rsid w:val="006C2F52"/>
    <w:rsid w:val="006C39B2"/>
    <w:rsid w:val="006C725C"/>
    <w:rsid w:val="006C7453"/>
    <w:rsid w:val="006C7C79"/>
    <w:rsid w:val="006D01E8"/>
    <w:rsid w:val="006D06C8"/>
    <w:rsid w:val="006D43F9"/>
    <w:rsid w:val="006D484D"/>
    <w:rsid w:val="006D6E46"/>
    <w:rsid w:val="006E2426"/>
    <w:rsid w:val="006E3E12"/>
    <w:rsid w:val="006E3F77"/>
    <w:rsid w:val="006E3FA8"/>
    <w:rsid w:val="006E4CD5"/>
    <w:rsid w:val="006E4EF7"/>
    <w:rsid w:val="006E673A"/>
    <w:rsid w:val="006E674B"/>
    <w:rsid w:val="006F07AB"/>
    <w:rsid w:val="006F1A06"/>
    <w:rsid w:val="006F1D5A"/>
    <w:rsid w:val="006F2470"/>
    <w:rsid w:val="006F313C"/>
    <w:rsid w:val="006F4C4E"/>
    <w:rsid w:val="006F64DF"/>
    <w:rsid w:val="006F6B60"/>
    <w:rsid w:val="006F6CFF"/>
    <w:rsid w:val="006F7177"/>
    <w:rsid w:val="00700364"/>
    <w:rsid w:val="00700D69"/>
    <w:rsid w:val="007014E3"/>
    <w:rsid w:val="0070491A"/>
    <w:rsid w:val="00705BAC"/>
    <w:rsid w:val="00706A39"/>
    <w:rsid w:val="00706FFF"/>
    <w:rsid w:val="007072AE"/>
    <w:rsid w:val="00707BC4"/>
    <w:rsid w:val="00710015"/>
    <w:rsid w:val="007110BC"/>
    <w:rsid w:val="00711C61"/>
    <w:rsid w:val="00712D19"/>
    <w:rsid w:val="00715270"/>
    <w:rsid w:val="00716259"/>
    <w:rsid w:val="00716B21"/>
    <w:rsid w:val="00717EB4"/>
    <w:rsid w:val="00721622"/>
    <w:rsid w:val="00721C88"/>
    <w:rsid w:val="0072296B"/>
    <w:rsid w:val="00722F01"/>
    <w:rsid w:val="0072504B"/>
    <w:rsid w:val="00725F80"/>
    <w:rsid w:val="007268C3"/>
    <w:rsid w:val="00727230"/>
    <w:rsid w:val="00727FD1"/>
    <w:rsid w:val="00730EA1"/>
    <w:rsid w:val="0073229A"/>
    <w:rsid w:val="00732A93"/>
    <w:rsid w:val="007331D7"/>
    <w:rsid w:val="00733206"/>
    <w:rsid w:val="00733A82"/>
    <w:rsid w:val="00734385"/>
    <w:rsid w:val="00735800"/>
    <w:rsid w:val="00736432"/>
    <w:rsid w:val="00736CDA"/>
    <w:rsid w:val="007373BC"/>
    <w:rsid w:val="007376A9"/>
    <w:rsid w:val="00737EA9"/>
    <w:rsid w:val="00737F7F"/>
    <w:rsid w:val="00741B95"/>
    <w:rsid w:val="0074520F"/>
    <w:rsid w:val="00745FBB"/>
    <w:rsid w:val="0074617F"/>
    <w:rsid w:val="0074677E"/>
    <w:rsid w:val="00747EFE"/>
    <w:rsid w:val="00752D26"/>
    <w:rsid w:val="007530D3"/>
    <w:rsid w:val="00754184"/>
    <w:rsid w:val="00754815"/>
    <w:rsid w:val="007550E0"/>
    <w:rsid w:val="00755B64"/>
    <w:rsid w:val="00756135"/>
    <w:rsid w:val="007619E0"/>
    <w:rsid w:val="00761B68"/>
    <w:rsid w:val="00761C04"/>
    <w:rsid w:val="007651B9"/>
    <w:rsid w:val="0076639E"/>
    <w:rsid w:val="0077052E"/>
    <w:rsid w:val="0077071C"/>
    <w:rsid w:val="00770EC8"/>
    <w:rsid w:val="00770F36"/>
    <w:rsid w:val="007719C5"/>
    <w:rsid w:val="007779CC"/>
    <w:rsid w:val="00780764"/>
    <w:rsid w:val="0078083A"/>
    <w:rsid w:val="007811B7"/>
    <w:rsid w:val="007818EA"/>
    <w:rsid w:val="00783D05"/>
    <w:rsid w:val="00784DA3"/>
    <w:rsid w:val="00785913"/>
    <w:rsid w:val="00785D37"/>
    <w:rsid w:val="00786D47"/>
    <w:rsid w:val="0079017D"/>
    <w:rsid w:val="00791C3E"/>
    <w:rsid w:val="00792B9D"/>
    <w:rsid w:val="00794D5A"/>
    <w:rsid w:val="00795DB8"/>
    <w:rsid w:val="007964D6"/>
    <w:rsid w:val="00796FEB"/>
    <w:rsid w:val="0079756E"/>
    <w:rsid w:val="00797648"/>
    <w:rsid w:val="00797C8D"/>
    <w:rsid w:val="007A06B1"/>
    <w:rsid w:val="007A17BD"/>
    <w:rsid w:val="007A3563"/>
    <w:rsid w:val="007A38FB"/>
    <w:rsid w:val="007B11D2"/>
    <w:rsid w:val="007B19FD"/>
    <w:rsid w:val="007B1D04"/>
    <w:rsid w:val="007B76D6"/>
    <w:rsid w:val="007C03B4"/>
    <w:rsid w:val="007C3F05"/>
    <w:rsid w:val="007C56B5"/>
    <w:rsid w:val="007C7BDA"/>
    <w:rsid w:val="007D072A"/>
    <w:rsid w:val="007D3763"/>
    <w:rsid w:val="007D526E"/>
    <w:rsid w:val="007D5A1C"/>
    <w:rsid w:val="007D5B72"/>
    <w:rsid w:val="007D672D"/>
    <w:rsid w:val="007D674B"/>
    <w:rsid w:val="007D75B7"/>
    <w:rsid w:val="007D7695"/>
    <w:rsid w:val="007E1001"/>
    <w:rsid w:val="007E233F"/>
    <w:rsid w:val="007E2D12"/>
    <w:rsid w:val="007E300A"/>
    <w:rsid w:val="007E37B6"/>
    <w:rsid w:val="007E4B18"/>
    <w:rsid w:val="007E4D7F"/>
    <w:rsid w:val="007E5F12"/>
    <w:rsid w:val="007E5F4D"/>
    <w:rsid w:val="007E60DA"/>
    <w:rsid w:val="007E6728"/>
    <w:rsid w:val="007E7489"/>
    <w:rsid w:val="007F1B80"/>
    <w:rsid w:val="007F22F7"/>
    <w:rsid w:val="007F3FD1"/>
    <w:rsid w:val="007F494D"/>
    <w:rsid w:val="007F689C"/>
    <w:rsid w:val="007F7A64"/>
    <w:rsid w:val="00801E2E"/>
    <w:rsid w:val="008025B9"/>
    <w:rsid w:val="008027B4"/>
    <w:rsid w:val="008033BD"/>
    <w:rsid w:val="00803E31"/>
    <w:rsid w:val="008055AE"/>
    <w:rsid w:val="00805C6D"/>
    <w:rsid w:val="008071B1"/>
    <w:rsid w:val="00811A0C"/>
    <w:rsid w:val="008129F5"/>
    <w:rsid w:val="00813BFE"/>
    <w:rsid w:val="00815398"/>
    <w:rsid w:val="00815C52"/>
    <w:rsid w:val="008166B4"/>
    <w:rsid w:val="00820508"/>
    <w:rsid w:val="00820DB9"/>
    <w:rsid w:val="00821097"/>
    <w:rsid w:val="008233D4"/>
    <w:rsid w:val="00823B56"/>
    <w:rsid w:val="00824C4A"/>
    <w:rsid w:val="0082617F"/>
    <w:rsid w:val="008266DD"/>
    <w:rsid w:val="00827344"/>
    <w:rsid w:val="00830756"/>
    <w:rsid w:val="00830ACF"/>
    <w:rsid w:val="008313EF"/>
    <w:rsid w:val="008320EB"/>
    <w:rsid w:val="0083337A"/>
    <w:rsid w:val="00833C33"/>
    <w:rsid w:val="0083429E"/>
    <w:rsid w:val="00834459"/>
    <w:rsid w:val="008346B6"/>
    <w:rsid w:val="0083675C"/>
    <w:rsid w:val="008376D5"/>
    <w:rsid w:val="00840DA3"/>
    <w:rsid w:val="00842055"/>
    <w:rsid w:val="00842B7E"/>
    <w:rsid w:val="00844DC6"/>
    <w:rsid w:val="00846E7E"/>
    <w:rsid w:val="00851F6A"/>
    <w:rsid w:val="00852495"/>
    <w:rsid w:val="0085482D"/>
    <w:rsid w:val="008554B8"/>
    <w:rsid w:val="00856EEF"/>
    <w:rsid w:val="00860CAA"/>
    <w:rsid w:val="00861FAD"/>
    <w:rsid w:val="00863524"/>
    <w:rsid w:val="00863D7C"/>
    <w:rsid w:val="008653F5"/>
    <w:rsid w:val="00866441"/>
    <w:rsid w:val="00870DFF"/>
    <w:rsid w:val="0087179A"/>
    <w:rsid w:val="00874A80"/>
    <w:rsid w:val="00874CFC"/>
    <w:rsid w:val="00875827"/>
    <w:rsid w:val="0087620C"/>
    <w:rsid w:val="00880F27"/>
    <w:rsid w:val="008819FA"/>
    <w:rsid w:val="00882BB1"/>
    <w:rsid w:val="00883525"/>
    <w:rsid w:val="008846A4"/>
    <w:rsid w:val="00885CF0"/>
    <w:rsid w:val="008922E0"/>
    <w:rsid w:val="00893804"/>
    <w:rsid w:val="00895545"/>
    <w:rsid w:val="00895586"/>
    <w:rsid w:val="00896CD4"/>
    <w:rsid w:val="0089781D"/>
    <w:rsid w:val="008A1694"/>
    <w:rsid w:val="008A3B2F"/>
    <w:rsid w:val="008A4059"/>
    <w:rsid w:val="008A411C"/>
    <w:rsid w:val="008A4696"/>
    <w:rsid w:val="008A4BFA"/>
    <w:rsid w:val="008A5278"/>
    <w:rsid w:val="008A5BC2"/>
    <w:rsid w:val="008A5D43"/>
    <w:rsid w:val="008A5E0C"/>
    <w:rsid w:val="008A6455"/>
    <w:rsid w:val="008B010C"/>
    <w:rsid w:val="008B2026"/>
    <w:rsid w:val="008B26A4"/>
    <w:rsid w:val="008B3B3E"/>
    <w:rsid w:val="008B4D64"/>
    <w:rsid w:val="008B4EEB"/>
    <w:rsid w:val="008B5234"/>
    <w:rsid w:val="008B7B5E"/>
    <w:rsid w:val="008C0285"/>
    <w:rsid w:val="008C0C38"/>
    <w:rsid w:val="008C1107"/>
    <w:rsid w:val="008C22C4"/>
    <w:rsid w:val="008C3CC0"/>
    <w:rsid w:val="008C5130"/>
    <w:rsid w:val="008C51AA"/>
    <w:rsid w:val="008C5222"/>
    <w:rsid w:val="008C6FA7"/>
    <w:rsid w:val="008D161C"/>
    <w:rsid w:val="008D625F"/>
    <w:rsid w:val="008D63A0"/>
    <w:rsid w:val="008D71AC"/>
    <w:rsid w:val="008E0244"/>
    <w:rsid w:val="008E1334"/>
    <w:rsid w:val="008E1B68"/>
    <w:rsid w:val="008E212E"/>
    <w:rsid w:val="008E2F86"/>
    <w:rsid w:val="008E48E0"/>
    <w:rsid w:val="008E4A3C"/>
    <w:rsid w:val="008E4F50"/>
    <w:rsid w:val="008E712C"/>
    <w:rsid w:val="008E7146"/>
    <w:rsid w:val="008E72E7"/>
    <w:rsid w:val="008E7C7D"/>
    <w:rsid w:val="008E7E53"/>
    <w:rsid w:val="008F060B"/>
    <w:rsid w:val="008F22A6"/>
    <w:rsid w:val="008F26AA"/>
    <w:rsid w:val="008F36ED"/>
    <w:rsid w:val="008F6D72"/>
    <w:rsid w:val="008F6E35"/>
    <w:rsid w:val="008F71BA"/>
    <w:rsid w:val="008F7201"/>
    <w:rsid w:val="008F7947"/>
    <w:rsid w:val="008F7EC5"/>
    <w:rsid w:val="00900650"/>
    <w:rsid w:val="0090219F"/>
    <w:rsid w:val="00902943"/>
    <w:rsid w:val="00904835"/>
    <w:rsid w:val="009059D4"/>
    <w:rsid w:val="0090715F"/>
    <w:rsid w:val="0091095C"/>
    <w:rsid w:val="00910B2F"/>
    <w:rsid w:val="00913FDF"/>
    <w:rsid w:val="00914D70"/>
    <w:rsid w:val="00915084"/>
    <w:rsid w:val="009154EC"/>
    <w:rsid w:val="00915FFC"/>
    <w:rsid w:val="00920B9C"/>
    <w:rsid w:val="00920E17"/>
    <w:rsid w:val="00924F29"/>
    <w:rsid w:val="00925ECC"/>
    <w:rsid w:val="00927791"/>
    <w:rsid w:val="00930020"/>
    <w:rsid w:val="00932058"/>
    <w:rsid w:val="00933CC6"/>
    <w:rsid w:val="00935A58"/>
    <w:rsid w:val="009361DD"/>
    <w:rsid w:val="0093777E"/>
    <w:rsid w:val="00940434"/>
    <w:rsid w:val="009405BE"/>
    <w:rsid w:val="009420BD"/>
    <w:rsid w:val="009429BD"/>
    <w:rsid w:val="00942DD4"/>
    <w:rsid w:val="00946676"/>
    <w:rsid w:val="00947530"/>
    <w:rsid w:val="00947AAC"/>
    <w:rsid w:val="00947F0A"/>
    <w:rsid w:val="009520A6"/>
    <w:rsid w:val="0095251F"/>
    <w:rsid w:val="00952C46"/>
    <w:rsid w:val="00953204"/>
    <w:rsid w:val="009540B1"/>
    <w:rsid w:val="00954FB2"/>
    <w:rsid w:val="00956583"/>
    <w:rsid w:val="00957DF5"/>
    <w:rsid w:val="00961B17"/>
    <w:rsid w:val="00961BBE"/>
    <w:rsid w:val="00961CE2"/>
    <w:rsid w:val="009636F9"/>
    <w:rsid w:val="00963BAF"/>
    <w:rsid w:val="00966749"/>
    <w:rsid w:val="009679A0"/>
    <w:rsid w:val="00971DF0"/>
    <w:rsid w:val="00974338"/>
    <w:rsid w:val="00974836"/>
    <w:rsid w:val="00974A93"/>
    <w:rsid w:val="00974FFF"/>
    <w:rsid w:val="0097574D"/>
    <w:rsid w:val="00977AFE"/>
    <w:rsid w:val="00982844"/>
    <w:rsid w:val="009845B8"/>
    <w:rsid w:val="00984918"/>
    <w:rsid w:val="00984B59"/>
    <w:rsid w:val="00985CEC"/>
    <w:rsid w:val="00986098"/>
    <w:rsid w:val="00986C28"/>
    <w:rsid w:val="00990289"/>
    <w:rsid w:val="009932B2"/>
    <w:rsid w:val="00993945"/>
    <w:rsid w:val="00996820"/>
    <w:rsid w:val="009974BD"/>
    <w:rsid w:val="00997710"/>
    <w:rsid w:val="009A226F"/>
    <w:rsid w:val="009A4920"/>
    <w:rsid w:val="009A5B2B"/>
    <w:rsid w:val="009A5F93"/>
    <w:rsid w:val="009A7070"/>
    <w:rsid w:val="009A762B"/>
    <w:rsid w:val="009B083D"/>
    <w:rsid w:val="009B13AB"/>
    <w:rsid w:val="009B1FF1"/>
    <w:rsid w:val="009B2E38"/>
    <w:rsid w:val="009B3632"/>
    <w:rsid w:val="009B45B8"/>
    <w:rsid w:val="009B5D1C"/>
    <w:rsid w:val="009B7BC4"/>
    <w:rsid w:val="009C0BAD"/>
    <w:rsid w:val="009C12D5"/>
    <w:rsid w:val="009C296E"/>
    <w:rsid w:val="009C3368"/>
    <w:rsid w:val="009C3592"/>
    <w:rsid w:val="009C3C2F"/>
    <w:rsid w:val="009C4416"/>
    <w:rsid w:val="009C4F87"/>
    <w:rsid w:val="009C5020"/>
    <w:rsid w:val="009C5BCC"/>
    <w:rsid w:val="009C60AC"/>
    <w:rsid w:val="009C647F"/>
    <w:rsid w:val="009D0232"/>
    <w:rsid w:val="009D099E"/>
    <w:rsid w:val="009D1EA1"/>
    <w:rsid w:val="009D20A3"/>
    <w:rsid w:val="009D3A67"/>
    <w:rsid w:val="009D5DA2"/>
    <w:rsid w:val="009D6823"/>
    <w:rsid w:val="009D6897"/>
    <w:rsid w:val="009D6A37"/>
    <w:rsid w:val="009E17F5"/>
    <w:rsid w:val="009E68B1"/>
    <w:rsid w:val="009E69F6"/>
    <w:rsid w:val="009F16EC"/>
    <w:rsid w:val="009F202F"/>
    <w:rsid w:val="009F2933"/>
    <w:rsid w:val="009F34F1"/>
    <w:rsid w:val="009F3EC4"/>
    <w:rsid w:val="009F3F76"/>
    <w:rsid w:val="009F542F"/>
    <w:rsid w:val="009F6A10"/>
    <w:rsid w:val="009F6B56"/>
    <w:rsid w:val="009F7506"/>
    <w:rsid w:val="009F7939"/>
    <w:rsid w:val="00A00E44"/>
    <w:rsid w:val="00A03BA6"/>
    <w:rsid w:val="00A0418C"/>
    <w:rsid w:val="00A04A7D"/>
    <w:rsid w:val="00A0548B"/>
    <w:rsid w:val="00A055F2"/>
    <w:rsid w:val="00A060AB"/>
    <w:rsid w:val="00A06E97"/>
    <w:rsid w:val="00A107BF"/>
    <w:rsid w:val="00A10880"/>
    <w:rsid w:val="00A12A90"/>
    <w:rsid w:val="00A13CBB"/>
    <w:rsid w:val="00A13F69"/>
    <w:rsid w:val="00A2148C"/>
    <w:rsid w:val="00A23700"/>
    <w:rsid w:val="00A25010"/>
    <w:rsid w:val="00A26168"/>
    <w:rsid w:val="00A26585"/>
    <w:rsid w:val="00A26FE1"/>
    <w:rsid w:val="00A27F99"/>
    <w:rsid w:val="00A30EDE"/>
    <w:rsid w:val="00A31517"/>
    <w:rsid w:val="00A32962"/>
    <w:rsid w:val="00A33B00"/>
    <w:rsid w:val="00A33F60"/>
    <w:rsid w:val="00A37192"/>
    <w:rsid w:val="00A403FB"/>
    <w:rsid w:val="00A42B73"/>
    <w:rsid w:val="00A4310B"/>
    <w:rsid w:val="00A43ACD"/>
    <w:rsid w:val="00A4515E"/>
    <w:rsid w:val="00A45B42"/>
    <w:rsid w:val="00A461A2"/>
    <w:rsid w:val="00A50C0D"/>
    <w:rsid w:val="00A51B17"/>
    <w:rsid w:val="00A5443D"/>
    <w:rsid w:val="00A544EF"/>
    <w:rsid w:val="00A548FB"/>
    <w:rsid w:val="00A57A06"/>
    <w:rsid w:val="00A57E3B"/>
    <w:rsid w:val="00A6223A"/>
    <w:rsid w:val="00A66123"/>
    <w:rsid w:val="00A6736C"/>
    <w:rsid w:val="00A71C24"/>
    <w:rsid w:val="00A71F59"/>
    <w:rsid w:val="00A72693"/>
    <w:rsid w:val="00A72E7F"/>
    <w:rsid w:val="00A73621"/>
    <w:rsid w:val="00A74B8E"/>
    <w:rsid w:val="00A74C40"/>
    <w:rsid w:val="00A7739F"/>
    <w:rsid w:val="00A77823"/>
    <w:rsid w:val="00A80EC4"/>
    <w:rsid w:val="00A8212B"/>
    <w:rsid w:val="00A84AF8"/>
    <w:rsid w:val="00A84DF6"/>
    <w:rsid w:val="00A84F17"/>
    <w:rsid w:val="00A84FDA"/>
    <w:rsid w:val="00A85B41"/>
    <w:rsid w:val="00A87714"/>
    <w:rsid w:val="00A933C5"/>
    <w:rsid w:val="00A948A1"/>
    <w:rsid w:val="00A95336"/>
    <w:rsid w:val="00A96216"/>
    <w:rsid w:val="00A967E0"/>
    <w:rsid w:val="00A971AC"/>
    <w:rsid w:val="00AA00B6"/>
    <w:rsid w:val="00AA077E"/>
    <w:rsid w:val="00AA1662"/>
    <w:rsid w:val="00AA2078"/>
    <w:rsid w:val="00AA2BE4"/>
    <w:rsid w:val="00AA30A4"/>
    <w:rsid w:val="00AA4732"/>
    <w:rsid w:val="00AA6B78"/>
    <w:rsid w:val="00AA7493"/>
    <w:rsid w:val="00AB017C"/>
    <w:rsid w:val="00AB0857"/>
    <w:rsid w:val="00AB1DB2"/>
    <w:rsid w:val="00AB3A3E"/>
    <w:rsid w:val="00AB3EEF"/>
    <w:rsid w:val="00AB6DF5"/>
    <w:rsid w:val="00AB749F"/>
    <w:rsid w:val="00AB7C5F"/>
    <w:rsid w:val="00AC3F9F"/>
    <w:rsid w:val="00AC4E02"/>
    <w:rsid w:val="00AC5078"/>
    <w:rsid w:val="00AC5622"/>
    <w:rsid w:val="00AC5AF1"/>
    <w:rsid w:val="00AD11D8"/>
    <w:rsid w:val="00AD2193"/>
    <w:rsid w:val="00AD21CE"/>
    <w:rsid w:val="00AD2599"/>
    <w:rsid w:val="00AD3712"/>
    <w:rsid w:val="00AD3D78"/>
    <w:rsid w:val="00AD5234"/>
    <w:rsid w:val="00AD7FB0"/>
    <w:rsid w:val="00AE0872"/>
    <w:rsid w:val="00AE0A0F"/>
    <w:rsid w:val="00AE0A1F"/>
    <w:rsid w:val="00AE1BFC"/>
    <w:rsid w:val="00AE2DAE"/>
    <w:rsid w:val="00AE37E1"/>
    <w:rsid w:val="00AE6FB2"/>
    <w:rsid w:val="00AF1050"/>
    <w:rsid w:val="00AF4363"/>
    <w:rsid w:val="00AF6015"/>
    <w:rsid w:val="00AF60C0"/>
    <w:rsid w:val="00AF7B6B"/>
    <w:rsid w:val="00AF7D51"/>
    <w:rsid w:val="00B030ED"/>
    <w:rsid w:val="00B03780"/>
    <w:rsid w:val="00B0432B"/>
    <w:rsid w:val="00B063C1"/>
    <w:rsid w:val="00B12153"/>
    <w:rsid w:val="00B1281D"/>
    <w:rsid w:val="00B149C2"/>
    <w:rsid w:val="00B15420"/>
    <w:rsid w:val="00B172F7"/>
    <w:rsid w:val="00B2022D"/>
    <w:rsid w:val="00B20D36"/>
    <w:rsid w:val="00B2137C"/>
    <w:rsid w:val="00B2147F"/>
    <w:rsid w:val="00B23B16"/>
    <w:rsid w:val="00B24AA9"/>
    <w:rsid w:val="00B263B3"/>
    <w:rsid w:val="00B269C0"/>
    <w:rsid w:val="00B27CF9"/>
    <w:rsid w:val="00B322FD"/>
    <w:rsid w:val="00B3292C"/>
    <w:rsid w:val="00B32E3E"/>
    <w:rsid w:val="00B33CF8"/>
    <w:rsid w:val="00B33DD0"/>
    <w:rsid w:val="00B35060"/>
    <w:rsid w:val="00B40A06"/>
    <w:rsid w:val="00B41A12"/>
    <w:rsid w:val="00B42129"/>
    <w:rsid w:val="00B42A5B"/>
    <w:rsid w:val="00B43989"/>
    <w:rsid w:val="00B4478B"/>
    <w:rsid w:val="00B46480"/>
    <w:rsid w:val="00B50140"/>
    <w:rsid w:val="00B50B07"/>
    <w:rsid w:val="00B515CE"/>
    <w:rsid w:val="00B51829"/>
    <w:rsid w:val="00B521D5"/>
    <w:rsid w:val="00B534C1"/>
    <w:rsid w:val="00B5396C"/>
    <w:rsid w:val="00B53DF3"/>
    <w:rsid w:val="00B53E0A"/>
    <w:rsid w:val="00B5410E"/>
    <w:rsid w:val="00B551E3"/>
    <w:rsid w:val="00B561A5"/>
    <w:rsid w:val="00B574C7"/>
    <w:rsid w:val="00B57536"/>
    <w:rsid w:val="00B57A35"/>
    <w:rsid w:val="00B603DE"/>
    <w:rsid w:val="00B605F8"/>
    <w:rsid w:val="00B63116"/>
    <w:rsid w:val="00B633FC"/>
    <w:rsid w:val="00B63DC2"/>
    <w:rsid w:val="00B644E3"/>
    <w:rsid w:val="00B671C4"/>
    <w:rsid w:val="00B67723"/>
    <w:rsid w:val="00B67782"/>
    <w:rsid w:val="00B67950"/>
    <w:rsid w:val="00B71A73"/>
    <w:rsid w:val="00B730A6"/>
    <w:rsid w:val="00B74A7F"/>
    <w:rsid w:val="00B74FBE"/>
    <w:rsid w:val="00B7577B"/>
    <w:rsid w:val="00B763FB"/>
    <w:rsid w:val="00B76438"/>
    <w:rsid w:val="00B77A26"/>
    <w:rsid w:val="00B8168F"/>
    <w:rsid w:val="00B81BC4"/>
    <w:rsid w:val="00B828AA"/>
    <w:rsid w:val="00B82C0F"/>
    <w:rsid w:val="00B83A16"/>
    <w:rsid w:val="00B84203"/>
    <w:rsid w:val="00B84379"/>
    <w:rsid w:val="00B85224"/>
    <w:rsid w:val="00B874C2"/>
    <w:rsid w:val="00B91291"/>
    <w:rsid w:val="00B925E4"/>
    <w:rsid w:val="00B9448F"/>
    <w:rsid w:val="00B95262"/>
    <w:rsid w:val="00B97CF7"/>
    <w:rsid w:val="00BA0745"/>
    <w:rsid w:val="00BA0C59"/>
    <w:rsid w:val="00BA1351"/>
    <w:rsid w:val="00BA15DE"/>
    <w:rsid w:val="00BA4BF7"/>
    <w:rsid w:val="00BA609E"/>
    <w:rsid w:val="00BA667D"/>
    <w:rsid w:val="00BB071D"/>
    <w:rsid w:val="00BB5008"/>
    <w:rsid w:val="00BB6D6B"/>
    <w:rsid w:val="00BB7AC1"/>
    <w:rsid w:val="00BC2DD1"/>
    <w:rsid w:val="00BC37FF"/>
    <w:rsid w:val="00BC54AA"/>
    <w:rsid w:val="00BC65F1"/>
    <w:rsid w:val="00BC7520"/>
    <w:rsid w:val="00BC7F2B"/>
    <w:rsid w:val="00BD0B97"/>
    <w:rsid w:val="00BD3944"/>
    <w:rsid w:val="00BD5495"/>
    <w:rsid w:val="00BD5A4C"/>
    <w:rsid w:val="00BE0F1F"/>
    <w:rsid w:val="00BE28D9"/>
    <w:rsid w:val="00BE304E"/>
    <w:rsid w:val="00BE31B4"/>
    <w:rsid w:val="00BF0910"/>
    <w:rsid w:val="00BF11EA"/>
    <w:rsid w:val="00BF426B"/>
    <w:rsid w:val="00BF44D1"/>
    <w:rsid w:val="00BF45CE"/>
    <w:rsid w:val="00BF4C7C"/>
    <w:rsid w:val="00BF51A4"/>
    <w:rsid w:val="00BF51BE"/>
    <w:rsid w:val="00BF699E"/>
    <w:rsid w:val="00BF7A1A"/>
    <w:rsid w:val="00BF7B7F"/>
    <w:rsid w:val="00C00050"/>
    <w:rsid w:val="00C00E71"/>
    <w:rsid w:val="00C01AA7"/>
    <w:rsid w:val="00C02859"/>
    <w:rsid w:val="00C05E99"/>
    <w:rsid w:val="00C1011B"/>
    <w:rsid w:val="00C10EE0"/>
    <w:rsid w:val="00C12577"/>
    <w:rsid w:val="00C15DBA"/>
    <w:rsid w:val="00C21165"/>
    <w:rsid w:val="00C21CC9"/>
    <w:rsid w:val="00C22FDC"/>
    <w:rsid w:val="00C24B37"/>
    <w:rsid w:val="00C25429"/>
    <w:rsid w:val="00C31656"/>
    <w:rsid w:val="00C31979"/>
    <w:rsid w:val="00C33FD2"/>
    <w:rsid w:val="00C34158"/>
    <w:rsid w:val="00C35435"/>
    <w:rsid w:val="00C35B70"/>
    <w:rsid w:val="00C35C38"/>
    <w:rsid w:val="00C3660A"/>
    <w:rsid w:val="00C375AE"/>
    <w:rsid w:val="00C3789C"/>
    <w:rsid w:val="00C37F6B"/>
    <w:rsid w:val="00C403F0"/>
    <w:rsid w:val="00C44761"/>
    <w:rsid w:val="00C456B6"/>
    <w:rsid w:val="00C456D7"/>
    <w:rsid w:val="00C4647D"/>
    <w:rsid w:val="00C468CE"/>
    <w:rsid w:val="00C47836"/>
    <w:rsid w:val="00C47D9A"/>
    <w:rsid w:val="00C5133C"/>
    <w:rsid w:val="00C5230C"/>
    <w:rsid w:val="00C524E3"/>
    <w:rsid w:val="00C52553"/>
    <w:rsid w:val="00C5264E"/>
    <w:rsid w:val="00C52D1D"/>
    <w:rsid w:val="00C5324C"/>
    <w:rsid w:val="00C53930"/>
    <w:rsid w:val="00C548F0"/>
    <w:rsid w:val="00C554E9"/>
    <w:rsid w:val="00C560DE"/>
    <w:rsid w:val="00C5760D"/>
    <w:rsid w:val="00C602A7"/>
    <w:rsid w:val="00C61880"/>
    <w:rsid w:val="00C6324C"/>
    <w:rsid w:val="00C64D53"/>
    <w:rsid w:val="00C64DA9"/>
    <w:rsid w:val="00C6640B"/>
    <w:rsid w:val="00C6654B"/>
    <w:rsid w:val="00C6679C"/>
    <w:rsid w:val="00C670F6"/>
    <w:rsid w:val="00C6717B"/>
    <w:rsid w:val="00C70BDB"/>
    <w:rsid w:val="00C72BF6"/>
    <w:rsid w:val="00C73C71"/>
    <w:rsid w:val="00C73FA3"/>
    <w:rsid w:val="00C7590A"/>
    <w:rsid w:val="00C761C3"/>
    <w:rsid w:val="00C7627D"/>
    <w:rsid w:val="00C769B9"/>
    <w:rsid w:val="00C76BE1"/>
    <w:rsid w:val="00C77E9D"/>
    <w:rsid w:val="00C81769"/>
    <w:rsid w:val="00C818D4"/>
    <w:rsid w:val="00C82C39"/>
    <w:rsid w:val="00C84F0A"/>
    <w:rsid w:val="00C859BC"/>
    <w:rsid w:val="00C86312"/>
    <w:rsid w:val="00C872BE"/>
    <w:rsid w:val="00C874DF"/>
    <w:rsid w:val="00C87D96"/>
    <w:rsid w:val="00C90CF2"/>
    <w:rsid w:val="00C91926"/>
    <w:rsid w:val="00C91ADD"/>
    <w:rsid w:val="00C930A6"/>
    <w:rsid w:val="00C941C6"/>
    <w:rsid w:val="00C960E2"/>
    <w:rsid w:val="00CA0130"/>
    <w:rsid w:val="00CA37BA"/>
    <w:rsid w:val="00CA6C5D"/>
    <w:rsid w:val="00CB110A"/>
    <w:rsid w:val="00CB19B2"/>
    <w:rsid w:val="00CB25ED"/>
    <w:rsid w:val="00CB2AE6"/>
    <w:rsid w:val="00CB2DF4"/>
    <w:rsid w:val="00CB2F91"/>
    <w:rsid w:val="00CB6BB8"/>
    <w:rsid w:val="00CC06D8"/>
    <w:rsid w:val="00CC3459"/>
    <w:rsid w:val="00CC56CF"/>
    <w:rsid w:val="00CD1C7B"/>
    <w:rsid w:val="00CD514E"/>
    <w:rsid w:val="00CD609B"/>
    <w:rsid w:val="00CD6CA5"/>
    <w:rsid w:val="00CD756B"/>
    <w:rsid w:val="00CE22BF"/>
    <w:rsid w:val="00CE2C3A"/>
    <w:rsid w:val="00CE36D0"/>
    <w:rsid w:val="00CE4B57"/>
    <w:rsid w:val="00CE4CAF"/>
    <w:rsid w:val="00CE5626"/>
    <w:rsid w:val="00CE5827"/>
    <w:rsid w:val="00CE6E32"/>
    <w:rsid w:val="00CF06F7"/>
    <w:rsid w:val="00CF1097"/>
    <w:rsid w:val="00CF2137"/>
    <w:rsid w:val="00CF3E96"/>
    <w:rsid w:val="00CF41BD"/>
    <w:rsid w:val="00CF5C77"/>
    <w:rsid w:val="00CF6A7A"/>
    <w:rsid w:val="00CF6C75"/>
    <w:rsid w:val="00CF6CD9"/>
    <w:rsid w:val="00D00A60"/>
    <w:rsid w:val="00D011EA"/>
    <w:rsid w:val="00D01EA0"/>
    <w:rsid w:val="00D03C19"/>
    <w:rsid w:val="00D03D8C"/>
    <w:rsid w:val="00D124DC"/>
    <w:rsid w:val="00D14342"/>
    <w:rsid w:val="00D151D6"/>
    <w:rsid w:val="00D1551B"/>
    <w:rsid w:val="00D15ABB"/>
    <w:rsid w:val="00D1733E"/>
    <w:rsid w:val="00D2017A"/>
    <w:rsid w:val="00D2133D"/>
    <w:rsid w:val="00D22F1E"/>
    <w:rsid w:val="00D22F6F"/>
    <w:rsid w:val="00D24541"/>
    <w:rsid w:val="00D24BCB"/>
    <w:rsid w:val="00D25D6E"/>
    <w:rsid w:val="00D26160"/>
    <w:rsid w:val="00D270C3"/>
    <w:rsid w:val="00D276FA"/>
    <w:rsid w:val="00D30CBB"/>
    <w:rsid w:val="00D31655"/>
    <w:rsid w:val="00D33962"/>
    <w:rsid w:val="00D33B1C"/>
    <w:rsid w:val="00D34FCA"/>
    <w:rsid w:val="00D372A3"/>
    <w:rsid w:val="00D4108B"/>
    <w:rsid w:val="00D42F6E"/>
    <w:rsid w:val="00D44379"/>
    <w:rsid w:val="00D505DB"/>
    <w:rsid w:val="00D510FB"/>
    <w:rsid w:val="00D51545"/>
    <w:rsid w:val="00D5259D"/>
    <w:rsid w:val="00D52AB1"/>
    <w:rsid w:val="00D52EFE"/>
    <w:rsid w:val="00D569CD"/>
    <w:rsid w:val="00D56FE4"/>
    <w:rsid w:val="00D61350"/>
    <w:rsid w:val="00D6216A"/>
    <w:rsid w:val="00D62B6E"/>
    <w:rsid w:val="00D62C35"/>
    <w:rsid w:val="00D63829"/>
    <w:rsid w:val="00D63ADD"/>
    <w:rsid w:val="00D64080"/>
    <w:rsid w:val="00D64505"/>
    <w:rsid w:val="00D6599D"/>
    <w:rsid w:val="00D6609B"/>
    <w:rsid w:val="00D662CA"/>
    <w:rsid w:val="00D67C8E"/>
    <w:rsid w:val="00D713F9"/>
    <w:rsid w:val="00D73B59"/>
    <w:rsid w:val="00D77410"/>
    <w:rsid w:val="00D8036D"/>
    <w:rsid w:val="00D80A40"/>
    <w:rsid w:val="00D80DC8"/>
    <w:rsid w:val="00D844DF"/>
    <w:rsid w:val="00D84B34"/>
    <w:rsid w:val="00D84CCC"/>
    <w:rsid w:val="00D857C4"/>
    <w:rsid w:val="00D86051"/>
    <w:rsid w:val="00D8641B"/>
    <w:rsid w:val="00D91752"/>
    <w:rsid w:val="00D9199D"/>
    <w:rsid w:val="00D91BA8"/>
    <w:rsid w:val="00D93B52"/>
    <w:rsid w:val="00D96BED"/>
    <w:rsid w:val="00D96EC1"/>
    <w:rsid w:val="00D96F8A"/>
    <w:rsid w:val="00DA1F80"/>
    <w:rsid w:val="00DA2A33"/>
    <w:rsid w:val="00DA3F89"/>
    <w:rsid w:val="00DA42DF"/>
    <w:rsid w:val="00DB1225"/>
    <w:rsid w:val="00DB20CA"/>
    <w:rsid w:val="00DB3A5F"/>
    <w:rsid w:val="00DB4B7B"/>
    <w:rsid w:val="00DB50F7"/>
    <w:rsid w:val="00DB5278"/>
    <w:rsid w:val="00DB60D0"/>
    <w:rsid w:val="00DB7A83"/>
    <w:rsid w:val="00DC03B7"/>
    <w:rsid w:val="00DC2150"/>
    <w:rsid w:val="00DC29EA"/>
    <w:rsid w:val="00DC2DA9"/>
    <w:rsid w:val="00DC304A"/>
    <w:rsid w:val="00DC304F"/>
    <w:rsid w:val="00DC361F"/>
    <w:rsid w:val="00DC3801"/>
    <w:rsid w:val="00DC48EE"/>
    <w:rsid w:val="00DC4EC9"/>
    <w:rsid w:val="00DC66F1"/>
    <w:rsid w:val="00DC67D6"/>
    <w:rsid w:val="00DD1A2A"/>
    <w:rsid w:val="00DD1FB2"/>
    <w:rsid w:val="00DD24B1"/>
    <w:rsid w:val="00DD32E2"/>
    <w:rsid w:val="00DD5C83"/>
    <w:rsid w:val="00DD61CB"/>
    <w:rsid w:val="00DD7952"/>
    <w:rsid w:val="00DE0F62"/>
    <w:rsid w:val="00DE1760"/>
    <w:rsid w:val="00DE41C9"/>
    <w:rsid w:val="00DE4545"/>
    <w:rsid w:val="00DE63DB"/>
    <w:rsid w:val="00DE6559"/>
    <w:rsid w:val="00DE67A8"/>
    <w:rsid w:val="00DE69D1"/>
    <w:rsid w:val="00DE6D13"/>
    <w:rsid w:val="00DE7397"/>
    <w:rsid w:val="00DF01E2"/>
    <w:rsid w:val="00DF10A2"/>
    <w:rsid w:val="00DF1433"/>
    <w:rsid w:val="00DF1928"/>
    <w:rsid w:val="00DF1E19"/>
    <w:rsid w:val="00DF4ED1"/>
    <w:rsid w:val="00DF5E9A"/>
    <w:rsid w:val="00DF7AB4"/>
    <w:rsid w:val="00E01A21"/>
    <w:rsid w:val="00E04559"/>
    <w:rsid w:val="00E04707"/>
    <w:rsid w:val="00E05DAE"/>
    <w:rsid w:val="00E060A7"/>
    <w:rsid w:val="00E06193"/>
    <w:rsid w:val="00E07761"/>
    <w:rsid w:val="00E07E01"/>
    <w:rsid w:val="00E10E23"/>
    <w:rsid w:val="00E1161B"/>
    <w:rsid w:val="00E129F1"/>
    <w:rsid w:val="00E135EC"/>
    <w:rsid w:val="00E13BDE"/>
    <w:rsid w:val="00E14CDA"/>
    <w:rsid w:val="00E151A8"/>
    <w:rsid w:val="00E156F6"/>
    <w:rsid w:val="00E165A4"/>
    <w:rsid w:val="00E16801"/>
    <w:rsid w:val="00E168A2"/>
    <w:rsid w:val="00E16CC6"/>
    <w:rsid w:val="00E22703"/>
    <w:rsid w:val="00E242BB"/>
    <w:rsid w:val="00E2502A"/>
    <w:rsid w:val="00E255ED"/>
    <w:rsid w:val="00E26547"/>
    <w:rsid w:val="00E26F68"/>
    <w:rsid w:val="00E3018B"/>
    <w:rsid w:val="00E36877"/>
    <w:rsid w:val="00E36F6D"/>
    <w:rsid w:val="00E41531"/>
    <w:rsid w:val="00E44A4A"/>
    <w:rsid w:val="00E4536F"/>
    <w:rsid w:val="00E4628F"/>
    <w:rsid w:val="00E515AD"/>
    <w:rsid w:val="00E52DE9"/>
    <w:rsid w:val="00E52F0E"/>
    <w:rsid w:val="00E5342C"/>
    <w:rsid w:val="00E552C5"/>
    <w:rsid w:val="00E56063"/>
    <w:rsid w:val="00E562F9"/>
    <w:rsid w:val="00E6019B"/>
    <w:rsid w:val="00E63682"/>
    <w:rsid w:val="00E648CB"/>
    <w:rsid w:val="00E64A85"/>
    <w:rsid w:val="00E66023"/>
    <w:rsid w:val="00E671D4"/>
    <w:rsid w:val="00E701F3"/>
    <w:rsid w:val="00E70371"/>
    <w:rsid w:val="00E71243"/>
    <w:rsid w:val="00E71842"/>
    <w:rsid w:val="00E725D9"/>
    <w:rsid w:val="00E7299E"/>
    <w:rsid w:val="00E72B4A"/>
    <w:rsid w:val="00E73B75"/>
    <w:rsid w:val="00E74870"/>
    <w:rsid w:val="00E75593"/>
    <w:rsid w:val="00E758B8"/>
    <w:rsid w:val="00E77092"/>
    <w:rsid w:val="00E77E34"/>
    <w:rsid w:val="00E80B80"/>
    <w:rsid w:val="00E80C99"/>
    <w:rsid w:val="00E84E7F"/>
    <w:rsid w:val="00E858C8"/>
    <w:rsid w:val="00E86AED"/>
    <w:rsid w:val="00E879DF"/>
    <w:rsid w:val="00E90C3B"/>
    <w:rsid w:val="00E928B7"/>
    <w:rsid w:val="00E9338D"/>
    <w:rsid w:val="00E936D4"/>
    <w:rsid w:val="00E93CBF"/>
    <w:rsid w:val="00E95092"/>
    <w:rsid w:val="00E9511F"/>
    <w:rsid w:val="00E95510"/>
    <w:rsid w:val="00E955C6"/>
    <w:rsid w:val="00E96024"/>
    <w:rsid w:val="00E965DD"/>
    <w:rsid w:val="00EA0F37"/>
    <w:rsid w:val="00EA4850"/>
    <w:rsid w:val="00EA4AAA"/>
    <w:rsid w:val="00EA5DDD"/>
    <w:rsid w:val="00EA7A2F"/>
    <w:rsid w:val="00EA7AB6"/>
    <w:rsid w:val="00EA7C32"/>
    <w:rsid w:val="00EB09BB"/>
    <w:rsid w:val="00EB177B"/>
    <w:rsid w:val="00EB23EA"/>
    <w:rsid w:val="00EB37D3"/>
    <w:rsid w:val="00EB44E5"/>
    <w:rsid w:val="00EB5808"/>
    <w:rsid w:val="00EC093A"/>
    <w:rsid w:val="00EC14E5"/>
    <w:rsid w:val="00EC1824"/>
    <w:rsid w:val="00EC3DB0"/>
    <w:rsid w:val="00EC4819"/>
    <w:rsid w:val="00EC5083"/>
    <w:rsid w:val="00EC5964"/>
    <w:rsid w:val="00EC5973"/>
    <w:rsid w:val="00EC781D"/>
    <w:rsid w:val="00ED05A8"/>
    <w:rsid w:val="00ED4995"/>
    <w:rsid w:val="00ED6380"/>
    <w:rsid w:val="00ED6812"/>
    <w:rsid w:val="00ED7AEA"/>
    <w:rsid w:val="00EE00F1"/>
    <w:rsid w:val="00EE0DC3"/>
    <w:rsid w:val="00EE24BA"/>
    <w:rsid w:val="00EE38FF"/>
    <w:rsid w:val="00EE3AB8"/>
    <w:rsid w:val="00EE3DDF"/>
    <w:rsid w:val="00EE72AD"/>
    <w:rsid w:val="00EE7781"/>
    <w:rsid w:val="00EF1621"/>
    <w:rsid w:val="00EF1811"/>
    <w:rsid w:val="00EF1943"/>
    <w:rsid w:val="00EF24AE"/>
    <w:rsid w:val="00EF38D0"/>
    <w:rsid w:val="00EF45FE"/>
    <w:rsid w:val="00EF6A56"/>
    <w:rsid w:val="00EF6CE1"/>
    <w:rsid w:val="00F009E4"/>
    <w:rsid w:val="00F010BA"/>
    <w:rsid w:val="00F0286E"/>
    <w:rsid w:val="00F028B2"/>
    <w:rsid w:val="00F03EE5"/>
    <w:rsid w:val="00F06700"/>
    <w:rsid w:val="00F0686C"/>
    <w:rsid w:val="00F06FB5"/>
    <w:rsid w:val="00F0733F"/>
    <w:rsid w:val="00F07E06"/>
    <w:rsid w:val="00F07FDC"/>
    <w:rsid w:val="00F10D66"/>
    <w:rsid w:val="00F11364"/>
    <w:rsid w:val="00F128FA"/>
    <w:rsid w:val="00F129CF"/>
    <w:rsid w:val="00F12B46"/>
    <w:rsid w:val="00F12C75"/>
    <w:rsid w:val="00F14764"/>
    <w:rsid w:val="00F14FD6"/>
    <w:rsid w:val="00F15BC0"/>
    <w:rsid w:val="00F168AC"/>
    <w:rsid w:val="00F17CA7"/>
    <w:rsid w:val="00F20216"/>
    <w:rsid w:val="00F213D2"/>
    <w:rsid w:val="00F21C80"/>
    <w:rsid w:val="00F2225B"/>
    <w:rsid w:val="00F23922"/>
    <w:rsid w:val="00F250DB"/>
    <w:rsid w:val="00F272EC"/>
    <w:rsid w:val="00F31131"/>
    <w:rsid w:val="00F32531"/>
    <w:rsid w:val="00F329AF"/>
    <w:rsid w:val="00F32E72"/>
    <w:rsid w:val="00F33791"/>
    <w:rsid w:val="00F33BE0"/>
    <w:rsid w:val="00F34251"/>
    <w:rsid w:val="00F3528E"/>
    <w:rsid w:val="00F400C0"/>
    <w:rsid w:val="00F4052C"/>
    <w:rsid w:val="00F4235E"/>
    <w:rsid w:val="00F4285B"/>
    <w:rsid w:val="00F42B11"/>
    <w:rsid w:val="00F438BE"/>
    <w:rsid w:val="00F44501"/>
    <w:rsid w:val="00F45242"/>
    <w:rsid w:val="00F46BBA"/>
    <w:rsid w:val="00F51BBF"/>
    <w:rsid w:val="00F55C58"/>
    <w:rsid w:val="00F5702B"/>
    <w:rsid w:val="00F57E99"/>
    <w:rsid w:val="00F612CC"/>
    <w:rsid w:val="00F62428"/>
    <w:rsid w:val="00F62924"/>
    <w:rsid w:val="00F64672"/>
    <w:rsid w:val="00F64F1B"/>
    <w:rsid w:val="00F6531B"/>
    <w:rsid w:val="00F6566B"/>
    <w:rsid w:val="00F66122"/>
    <w:rsid w:val="00F66387"/>
    <w:rsid w:val="00F67EBF"/>
    <w:rsid w:val="00F70B6E"/>
    <w:rsid w:val="00F70C5E"/>
    <w:rsid w:val="00F70F6E"/>
    <w:rsid w:val="00F71770"/>
    <w:rsid w:val="00F74E34"/>
    <w:rsid w:val="00F75288"/>
    <w:rsid w:val="00F77138"/>
    <w:rsid w:val="00F771C3"/>
    <w:rsid w:val="00F779AA"/>
    <w:rsid w:val="00F804D3"/>
    <w:rsid w:val="00F835D6"/>
    <w:rsid w:val="00F84271"/>
    <w:rsid w:val="00F8617D"/>
    <w:rsid w:val="00F86BA8"/>
    <w:rsid w:val="00F91D11"/>
    <w:rsid w:val="00F925B5"/>
    <w:rsid w:val="00F92E07"/>
    <w:rsid w:val="00F96E28"/>
    <w:rsid w:val="00F975DE"/>
    <w:rsid w:val="00FA1A68"/>
    <w:rsid w:val="00FA1C2A"/>
    <w:rsid w:val="00FA22E2"/>
    <w:rsid w:val="00FA3390"/>
    <w:rsid w:val="00FA4286"/>
    <w:rsid w:val="00FA679E"/>
    <w:rsid w:val="00FB2B16"/>
    <w:rsid w:val="00FB6297"/>
    <w:rsid w:val="00FB6758"/>
    <w:rsid w:val="00FB67CD"/>
    <w:rsid w:val="00FC0A8B"/>
    <w:rsid w:val="00FC0D3A"/>
    <w:rsid w:val="00FC1D4F"/>
    <w:rsid w:val="00FC2B74"/>
    <w:rsid w:val="00FC377F"/>
    <w:rsid w:val="00FC553A"/>
    <w:rsid w:val="00FC6962"/>
    <w:rsid w:val="00FC74B9"/>
    <w:rsid w:val="00FC764B"/>
    <w:rsid w:val="00FD0C57"/>
    <w:rsid w:val="00FD17EC"/>
    <w:rsid w:val="00FD240E"/>
    <w:rsid w:val="00FD26CA"/>
    <w:rsid w:val="00FD5909"/>
    <w:rsid w:val="00FD5B36"/>
    <w:rsid w:val="00FD5CA3"/>
    <w:rsid w:val="00FD5EEA"/>
    <w:rsid w:val="00FD6A40"/>
    <w:rsid w:val="00FD6FF5"/>
    <w:rsid w:val="00FE2244"/>
    <w:rsid w:val="00FE2FE3"/>
    <w:rsid w:val="00FE3C3A"/>
    <w:rsid w:val="00FE4203"/>
    <w:rsid w:val="00FE42C1"/>
    <w:rsid w:val="00FE4CD2"/>
    <w:rsid w:val="00FE7874"/>
    <w:rsid w:val="00FE7C95"/>
    <w:rsid w:val="00FE7DD2"/>
    <w:rsid w:val="00FF0ABB"/>
    <w:rsid w:val="00FF1690"/>
    <w:rsid w:val="00FF2B10"/>
    <w:rsid w:val="00FF3F19"/>
    <w:rsid w:val="00FF7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DC0"/>
  <w15:docId w15:val="{E8B1DCF5-D0B5-494E-B828-8529200E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1FD4"/>
    <w:pPr>
      <w:spacing w:before="120" w:after="120" w:line="240" w:lineRule="auto"/>
    </w:pPr>
    <w:rPr>
      <w:rFonts w:ascii="Verdana" w:eastAsia="Times New Roman" w:hAnsi="Verdana" w:cs="Times New Roman"/>
      <w:sz w:val="20"/>
      <w:szCs w:val="20"/>
    </w:rPr>
  </w:style>
  <w:style w:type="paragraph" w:styleId="Heading2">
    <w:name w:val="heading 2"/>
    <w:basedOn w:val="Normal"/>
    <w:next w:val="Normal"/>
    <w:link w:val="Heading2Char"/>
    <w:qFormat/>
    <w:rsid w:val="00564D98"/>
    <w:pPr>
      <w:keepNext/>
      <w:spacing w:before="240" w:after="60"/>
      <w:outlineLvl w:val="1"/>
    </w:pPr>
    <w:rPr>
      <w:rFonts w:ascii="Arial" w:eastAsia="Times" w:hAnsi="Arial" w:cs="Arial"/>
      <w:b/>
      <w:bCs/>
      <w:i/>
      <w:iCs/>
      <w:sz w:val="28"/>
      <w:szCs w:val="28"/>
      <w:lang w:eastAsia="en-AU"/>
    </w:rPr>
  </w:style>
  <w:style w:type="paragraph" w:styleId="Heading3">
    <w:name w:val="heading 3"/>
    <w:basedOn w:val="Normal"/>
    <w:next w:val="Normal"/>
    <w:link w:val="Heading3Char"/>
    <w:qFormat/>
    <w:rsid w:val="00371FD4"/>
    <w:pPr>
      <w:keepNext/>
      <w:ind w:left="709" w:hanging="70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B41"/>
    <w:rPr>
      <w:rFonts w:ascii="Arial" w:eastAsia="Times" w:hAnsi="Arial" w:cs="Arial"/>
      <w:b/>
      <w:bCs/>
      <w:i/>
      <w:iCs/>
      <w:sz w:val="28"/>
      <w:szCs w:val="28"/>
      <w:lang w:eastAsia="en-AU"/>
    </w:rPr>
  </w:style>
  <w:style w:type="character" w:customStyle="1" w:styleId="Heading3Char">
    <w:name w:val="Heading 3 Char"/>
    <w:basedOn w:val="DefaultParagraphFont"/>
    <w:link w:val="Heading3"/>
    <w:rsid w:val="00371FD4"/>
    <w:rPr>
      <w:rFonts w:ascii="Verdana" w:eastAsia="Times New Roman" w:hAnsi="Verdana" w:cs="Times New Roman"/>
      <w:b/>
      <w:sz w:val="20"/>
      <w:szCs w:val="20"/>
    </w:rPr>
  </w:style>
  <w:style w:type="paragraph" w:customStyle="1" w:styleId="ChapterHeading">
    <w:name w:val="Chapter Heading"/>
    <w:basedOn w:val="Normal"/>
    <w:rsid w:val="00371FD4"/>
    <w:pPr>
      <w:pBdr>
        <w:bottom w:val="single" w:sz="4" w:space="1" w:color="auto"/>
      </w:pBdr>
      <w:ind w:left="709" w:hanging="709"/>
    </w:pPr>
    <w:rPr>
      <w:b/>
      <w:sz w:val="40"/>
    </w:rPr>
  </w:style>
  <w:style w:type="paragraph" w:styleId="Footer">
    <w:name w:val="footer"/>
    <w:basedOn w:val="Normal"/>
    <w:link w:val="FooterChar"/>
    <w:qFormat/>
    <w:rsid w:val="00371FD4"/>
    <w:pPr>
      <w:pBdr>
        <w:top w:val="single" w:sz="4" w:space="1" w:color="auto"/>
      </w:pBdr>
      <w:tabs>
        <w:tab w:val="right" w:pos="9072"/>
      </w:tabs>
      <w:spacing w:before="0" w:after="0"/>
    </w:pPr>
    <w:rPr>
      <w:sz w:val="18"/>
    </w:rPr>
  </w:style>
  <w:style w:type="character" w:customStyle="1" w:styleId="FooterChar">
    <w:name w:val="Footer Char"/>
    <w:basedOn w:val="DefaultParagraphFont"/>
    <w:link w:val="Footer"/>
    <w:rsid w:val="00371FD4"/>
    <w:rPr>
      <w:rFonts w:ascii="Verdana" w:eastAsia="Times New Roman" w:hAnsi="Verdana" w:cs="Times New Roman"/>
      <w:sz w:val="18"/>
      <w:szCs w:val="20"/>
    </w:rPr>
  </w:style>
  <w:style w:type="paragraph" w:styleId="Header">
    <w:name w:val="header"/>
    <w:basedOn w:val="Normal"/>
    <w:link w:val="HeaderChar"/>
    <w:qFormat/>
    <w:rsid w:val="00371FD4"/>
    <w:pPr>
      <w:pBdr>
        <w:bottom w:val="single" w:sz="4" w:space="1" w:color="auto"/>
      </w:pBdr>
      <w:tabs>
        <w:tab w:val="right" w:pos="9072"/>
      </w:tabs>
      <w:spacing w:before="0" w:after="0"/>
    </w:pPr>
    <w:rPr>
      <w:sz w:val="18"/>
    </w:rPr>
  </w:style>
  <w:style w:type="character" w:customStyle="1" w:styleId="HeaderChar">
    <w:name w:val="Header Char"/>
    <w:basedOn w:val="DefaultParagraphFont"/>
    <w:link w:val="Header"/>
    <w:rsid w:val="00371FD4"/>
    <w:rPr>
      <w:rFonts w:ascii="Verdana" w:eastAsia="Times New Roman" w:hAnsi="Verdana" w:cs="Times New Roman"/>
      <w:sz w:val="18"/>
      <w:szCs w:val="20"/>
    </w:rPr>
  </w:style>
  <w:style w:type="paragraph" w:customStyle="1" w:styleId="ListBullet1">
    <w:name w:val="List Bullet 1"/>
    <w:basedOn w:val="Normal"/>
    <w:link w:val="ListBullet1Char"/>
    <w:rsid w:val="00371FD4"/>
    <w:pPr>
      <w:numPr>
        <w:numId w:val="1"/>
      </w:numPr>
      <w:spacing w:before="0"/>
    </w:pPr>
  </w:style>
  <w:style w:type="character" w:styleId="PageNumber">
    <w:name w:val="page number"/>
    <w:rsid w:val="00371FD4"/>
    <w:rPr>
      <w:rFonts w:ascii="Verdana" w:hAnsi="Verdana"/>
      <w:sz w:val="18"/>
    </w:rPr>
  </w:style>
  <w:style w:type="paragraph" w:styleId="NormalWeb">
    <w:name w:val="Normal (Web)"/>
    <w:basedOn w:val="Normal"/>
    <w:uiPriority w:val="99"/>
    <w:rsid w:val="00371FD4"/>
    <w:pPr>
      <w:spacing w:before="100" w:beforeAutospacing="1" w:after="100" w:afterAutospacing="1"/>
    </w:pPr>
    <w:rPr>
      <w:rFonts w:ascii="Times New Roman" w:hAnsi="Times New Roman"/>
      <w:sz w:val="24"/>
      <w:szCs w:val="24"/>
      <w:lang w:eastAsia="en-AU"/>
    </w:rPr>
  </w:style>
  <w:style w:type="character" w:customStyle="1" w:styleId="ListBullet1Char">
    <w:name w:val="List Bullet 1 Char"/>
    <w:link w:val="ListBullet1"/>
    <w:rsid w:val="00371FD4"/>
    <w:rPr>
      <w:rFonts w:ascii="Verdana" w:eastAsia="Times New Roman" w:hAnsi="Verdana" w:cs="Times New Roman"/>
      <w:sz w:val="20"/>
      <w:szCs w:val="20"/>
    </w:rPr>
  </w:style>
  <w:style w:type="paragraph" w:customStyle="1" w:styleId="small">
    <w:name w:val="small"/>
    <w:basedOn w:val="Normal"/>
    <w:rsid w:val="00371FD4"/>
    <w:pPr>
      <w:spacing w:before="100" w:beforeAutospacing="1" w:after="100" w:afterAutospacing="1"/>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6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452"/>
    <w:rPr>
      <w:rFonts w:ascii="Tahoma" w:eastAsia="Times New Roman" w:hAnsi="Tahoma" w:cs="Tahoma"/>
      <w:sz w:val="16"/>
      <w:szCs w:val="16"/>
    </w:rPr>
  </w:style>
  <w:style w:type="table" w:styleId="TableGrid">
    <w:name w:val="Table Grid"/>
    <w:basedOn w:val="TableNormal"/>
    <w:uiPriority w:val="39"/>
    <w:rsid w:val="00504AD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D84"/>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9A226F"/>
    <w:pPr>
      <w:ind w:left="720"/>
      <w:contextualSpacing/>
    </w:pPr>
  </w:style>
  <w:style w:type="paragraph" w:customStyle="1" w:styleId="AdeptOwl-Normal">
    <w:name w:val="AdeptOwl - Normal"/>
    <w:basedOn w:val="Normal"/>
    <w:rsid w:val="00436E28"/>
    <w:pPr>
      <w:spacing w:line="276" w:lineRule="auto"/>
    </w:pPr>
    <w:rPr>
      <w:rFonts w:ascii="Georgia" w:hAnsi="Georgia"/>
      <w:sz w:val="22"/>
      <w:szCs w:val="24"/>
      <w:lang w:val="en-US"/>
    </w:rPr>
  </w:style>
  <w:style w:type="character" w:styleId="Hyperlink">
    <w:name w:val="Hyperlink"/>
    <w:basedOn w:val="DefaultParagraphFont"/>
    <w:uiPriority w:val="99"/>
    <w:semiHidden/>
    <w:unhideWhenUsed/>
    <w:rsid w:val="00436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9717">
      <w:bodyDiv w:val="1"/>
      <w:marLeft w:val="0"/>
      <w:marRight w:val="0"/>
      <w:marTop w:val="0"/>
      <w:marBottom w:val="0"/>
      <w:divBdr>
        <w:top w:val="none" w:sz="0" w:space="0" w:color="auto"/>
        <w:left w:val="none" w:sz="0" w:space="0" w:color="auto"/>
        <w:bottom w:val="none" w:sz="0" w:space="0" w:color="auto"/>
        <w:right w:val="none" w:sz="0" w:space="0" w:color="auto"/>
      </w:divBdr>
    </w:div>
    <w:div w:id="1139999004">
      <w:bodyDiv w:val="1"/>
      <w:marLeft w:val="0"/>
      <w:marRight w:val="0"/>
      <w:marTop w:val="0"/>
      <w:marBottom w:val="0"/>
      <w:divBdr>
        <w:top w:val="none" w:sz="0" w:space="0" w:color="auto"/>
        <w:left w:val="none" w:sz="0" w:space="0" w:color="auto"/>
        <w:bottom w:val="none" w:sz="0" w:space="0" w:color="auto"/>
        <w:right w:val="none" w:sz="0" w:space="0" w:color="auto"/>
      </w:divBdr>
    </w:div>
    <w:div w:id="20126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ords.nsw.gov.au/about-us/state-records-act-1998/state-records-act-1998/?searchterm=state%20records%20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2639</Words>
  <Characters>15045</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JR Records Management Policy</vt:lpstr>
    </vt:vector>
  </TitlesOfParts>
  <Manager>Helen Sabell</Manager>
  <Company>College for Adult Learning</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 Records Management Policy</dc:title>
  <dc:subject>Diploma</dc:subject>
  <dc:creator>Helen Sabell</dc:creator>
  <cp:lastModifiedBy>Reception</cp:lastModifiedBy>
  <cp:revision>7</cp:revision>
  <dcterms:created xsi:type="dcterms:W3CDTF">2019-10-16T23:54:00Z</dcterms:created>
  <dcterms:modified xsi:type="dcterms:W3CDTF">2019-10-17T01:11:00Z</dcterms:modified>
  <cp:category>Case Study Materials</cp:category>
</cp:coreProperties>
</file>