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67EC3" w14:textId="77777777" w:rsidR="00755E12" w:rsidRPr="00A25A60" w:rsidRDefault="004D0343" w:rsidP="000D6117">
      <w:pPr>
        <w:pStyle w:val="Heading1"/>
        <w:spacing w:before="240" w:after="240" w:line="360" w:lineRule="auto"/>
        <w:rPr>
          <w:rFonts w:eastAsia="Times New Roman"/>
          <w:color w:val="auto"/>
          <w:sz w:val="22"/>
          <w:lang w:eastAsia="en-AU"/>
        </w:rPr>
      </w:pPr>
      <w:r w:rsidRPr="00A25A60">
        <w:rPr>
          <w:rFonts w:eastAsia="Times New Roman"/>
          <w:color w:val="auto"/>
          <w:sz w:val="22"/>
          <w:lang w:eastAsia="en-AU"/>
        </w:rPr>
        <w:t xml:space="preserve">Policy and Procedures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4130"/>
        <w:gridCol w:w="4131"/>
      </w:tblGrid>
      <w:tr w:rsidR="00A97BCB" w:rsidRPr="00A25A60" w14:paraId="508410DE" w14:textId="77777777" w:rsidTr="00626404">
        <w:tc>
          <w:tcPr>
            <w:tcW w:w="4130" w:type="dxa"/>
          </w:tcPr>
          <w:p w14:paraId="1319DA7B" w14:textId="77777777" w:rsidR="00A97BCB" w:rsidRPr="00A25A60" w:rsidRDefault="00A97BCB" w:rsidP="00217ACB">
            <w:pPr>
              <w:spacing w:before="240" w:after="240" w:line="360" w:lineRule="auto"/>
              <w:ind w:left="0" w:firstLine="0"/>
              <w:rPr>
                <w:rFonts w:ascii="Arial" w:hAnsi="Arial" w:cs="Arial"/>
                <w:lang w:eastAsia="en-AU"/>
              </w:rPr>
            </w:pPr>
            <w:r w:rsidRPr="00A25A60">
              <w:rPr>
                <w:rFonts w:ascii="Arial" w:eastAsiaTheme="minorHAnsi" w:hAnsi="Arial" w:cs="Arial"/>
                <w:b/>
                <w:color w:val="auto"/>
                <w:sz w:val="22"/>
                <w:lang w:val="en-AU"/>
              </w:rPr>
              <w:t>POLICY TITLE:</w:t>
            </w:r>
          </w:p>
        </w:tc>
        <w:tc>
          <w:tcPr>
            <w:tcW w:w="4131" w:type="dxa"/>
          </w:tcPr>
          <w:p w14:paraId="61DF59C7" w14:textId="77777777" w:rsidR="00A97BCB" w:rsidRPr="00A25A60" w:rsidRDefault="00680722" w:rsidP="00217ACB">
            <w:pPr>
              <w:spacing w:before="240" w:after="240" w:line="360" w:lineRule="auto"/>
              <w:ind w:left="0" w:firstLine="0"/>
              <w:rPr>
                <w:rFonts w:ascii="Arial" w:hAnsi="Arial" w:cs="Arial"/>
                <w:lang w:eastAsia="en-AU"/>
              </w:rPr>
            </w:pPr>
            <w:r w:rsidRPr="00A25A60">
              <w:rPr>
                <w:rFonts w:ascii="Arial" w:eastAsiaTheme="minorHAnsi" w:hAnsi="Arial" w:cs="Arial"/>
                <w:color w:val="auto"/>
                <w:sz w:val="22"/>
                <w:lang w:val="en-AU"/>
              </w:rPr>
              <w:t>New Employee Induction</w:t>
            </w:r>
          </w:p>
        </w:tc>
      </w:tr>
      <w:tr w:rsidR="00A97BCB" w:rsidRPr="00A25A60" w14:paraId="45439BEC" w14:textId="77777777" w:rsidTr="00626404">
        <w:tc>
          <w:tcPr>
            <w:tcW w:w="4130" w:type="dxa"/>
          </w:tcPr>
          <w:p w14:paraId="7587EBDD" w14:textId="77777777" w:rsidR="00A97BCB" w:rsidRPr="00A25A60" w:rsidRDefault="00A97BCB" w:rsidP="00217ACB">
            <w:pPr>
              <w:spacing w:before="240" w:after="240" w:line="360" w:lineRule="auto"/>
              <w:ind w:left="0" w:firstLine="0"/>
              <w:rPr>
                <w:rFonts w:ascii="Arial" w:hAnsi="Arial" w:cs="Arial"/>
                <w:lang w:eastAsia="en-AU"/>
              </w:rPr>
            </w:pPr>
            <w:r w:rsidRPr="00A25A60">
              <w:rPr>
                <w:rFonts w:ascii="Arial" w:eastAsiaTheme="minorHAnsi" w:hAnsi="Arial" w:cs="Arial"/>
                <w:b/>
                <w:color w:val="auto"/>
                <w:sz w:val="22"/>
                <w:lang w:val="en-AU"/>
              </w:rPr>
              <w:t>ADMINISTERED BY:</w:t>
            </w:r>
          </w:p>
        </w:tc>
        <w:tc>
          <w:tcPr>
            <w:tcW w:w="4131" w:type="dxa"/>
          </w:tcPr>
          <w:p w14:paraId="7A70679B" w14:textId="77777777" w:rsidR="00A97BCB" w:rsidRPr="00A25A60" w:rsidRDefault="00680722" w:rsidP="00217ACB">
            <w:pPr>
              <w:spacing w:before="240" w:after="240" w:line="360" w:lineRule="auto"/>
              <w:ind w:left="0" w:firstLine="0"/>
              <w:rPr>
                <w:rFonts w:ascii="Arial" w:hAnsi="Arial" w:cs="Arial"/>
                <w:lang w:eastAsia="en-AU"/>
              </w:rPr>
            </w:pPr>
            <w:r w:rsidRPr="00A25A60">
              <w:rPr>
                <w:rFonts w:ascii="Arial" w:eastAsiaTheme="minorHAnsi" w:hAnsi="Arial" w:cs="Arial"/>
                <w:color w:val="auto"/>
                <w:sz w:val="22"/>
                <w:lang w:val="en-AU"/>
              </w:rPr>
              <w:t>Director</w:t>
            </w:r>
            <w:r w:rsidR="00A97BCB" w:rsidRPr="00A25A60">
              <w:rPr>
                <w:rFonts w:ascii="Arial" w:eastAsiaTheme="minorHAnsi" w:hAnsi="Arial" w:cs="Arial"/>
                <w:color w:val="auto"/>
                <w:sz w:val="22"/>
                <w:lang w:val="en-AU"/>
              </w:rPr>
              <w:t>, H</w:t>
            </w:r>
            <w:r w:rsidRPr="00A25A60">
              <w:rPr>
                <w:rFonts w:ascii="Arial" w:eastAsiaTheme="minorHAnsi" w:hAnsi="Arial" w:cs="Arial"/>
                <w:color w:val="auto"/>
                <w:sz w:val="22"/>
                <w:lang w:val="en-AU"/>
              </w:rPr>
              <w:t>uman</w:t>
            </w:r>
            <w:r w:rsidR="00A97BCB" w:rsidRPr="00A25A60">
              <w:rPr>
                <w:rFonts w:ascii="Arial" w:eastAsiaTheme="minorHAnsi" w:hAnsi="Arial" w:cs="Arial"/>
                <w:color w:val="auto"/>
                <w:sz w:val="22"/>
                <w:lang w:val="en-AU"/>
              </w:rPr>
              <w:t xml:space="preserve"> R</w:t>
            </w:r>
            <w:r w:rsidRPr="00A25A60">
              <w:rPr>
                <w:rFonts w:ascii="Arial" w:eastAsiaTheme="minorHAnsi" w:hAnsi="Arial" w:cs="Arial"/>
                <w:color w:val="auto"/>
                <w:sz w:val="22"/>
                <w:lang w:val="en-AU"/>
              </w:rPr>
              <w:t>esources</w:t>
            </w:r>
            <w:r w:rsidR="00A97BCB" w:rsidRPr="00A25A60">
              <w:rPr>
                <w:rFonts w:ascii="Arial" w:eastAsiaTheme="minorHAnsi" w:hAnsi="Arial" w:cs="Arial"/>
                <w:color w:val="auto"/>
                <w:sz w:val="22"/>
                <w:lang w:val="en-AU"/>
              </w:rPr>
              <w:t xml:space="preserve"> M</w:t>
            </w:r>
            <w:r w:rsidRPr="00A25A60">
              <w:rPr>
                <w:rFonts w:ascii="Arial" w:eastAsiaTheme="minorHAnsi" w:hAnsi="Arial" w:cs="Arial"/>
                <w:color w:val="auto"/>
                <w:sz w:val="22"/>
                <w:lang w:val="en-AU"/>
              </w:rPr>
              <w:t>anagement</w:t>
            </w:r>
          </w:p>
        </w:tc>
      </w:tr>
      <w:tr w:rsidR="00A97BCB" w:rsidRPr="00A25A60" w14:paraId="60E51F18" w14:textId="77777777" w:rsidTr="00626404">
        <w:tc>
          <w:tcPr>
            <w:tcW w:w="4130" w:type="dxa"/>
          </w:tcPr>
          <w:p w14:paraId="4DC174E4" w14:textId="77777777" w:rsidR="00A97BCB" w:rsidRPr="00A25A60" w:rsidRDefault="00A97BCB" w:rsidP="00217ACB">
            <w:pPr>
              <w:spacing w:before="240" w:after="240" w:line="360" w:lineRule="auto"/>
              <w:ind w:left="0" w:firstLine="0"/>
              <w:rPr>
                <w:rFonts w:ascii="Arial" w:hAnsi="Arial" w:cs="Arial"/>
                <w:lang w:eastAsia="en-AU"/>
              </w:rPr>
            </w:pPr>
            <w:r w:rsidRPr="00A25A60">
              <w:rPr>
                <w:rFonts w:ascii="Arial" w:eastAsiaTheme="minorHAnsi" w:hAnsi="Arial" w:cs="Arial"/>
                <w:b/>
                <w:color w:val="auto"/>
                <w:sz w:val="22"/>
                <w:lang w:val="en-AU"/>
              </w:rPr>
              <w:t>APPLICABILITY:</w:t>
            </w:r>
          </w:p>
        </w:tc>
        <w:tc>
          <w:tcPr>
            <w:tcW w:w="4131" w:type="dxa"/>
          </w:tcPr>
          <w:p w14:paraId="11AE2599" w14:textId="77777777" w:rsidR="00A97BCB" w:rsidRPr="00A25A60" w:rsidRDefault="00680722" w:rsidP="00217ACB">
            <w:pPr>
              <w:spacing w:before="240" w:after="240" w:line="360" w:lineRule="auto"/>
              <w:ind w:left="0" w:firstLine="0"/>
              <w:rPr>
                <w:rFonts w:ascii="Arial" w:hAnsi="Arial" w:cs="Arial"/>
                <w:lang w:eastAsia="en-AU"/>
              </w:rPr>
            </w:pPr>
            <w:r w:rsidRPr="00A25A60">
              <w:rPr>
                <w:rFonts w:ascii="Arial" w:eastAsiaTheme="minorHAnsi" w:hAnsi="Arial" w:cs="Arial"/>
                <w:color w:val="auto"/>
                <w:sz w:val="22"/>
                <w:lang w:val="en-AU"/>
              </w:rPr>
              <w:t>All New Employees</w:t>
            </w:r>
          </w:p>
        </w:tc>
      </w:tr>
    </w:tbl>
    <w:p w14:paraId="50E6C49E" w14:textId="77777777" w:rsidR="00755E12" w:rsidRPr="00A25A60" w:rsidRDefault="004D0343" w:rsidP="00B63F39">
      <w:pPr>
        <w:tabs>
          <w:tab w:val="center" w:pos="2161"/>
          <w:tab w:val="center" w:pos="3965"/>
        </w:tabs>
        <w:spacing w:before="240" w:after="240" w:line="360" w:lineRule="auto"/>
        <w:ind w:left="0" w:firstLine="0"/>
        <w:rPr>
          <w:rFonts w:ascii="Arial" w:eastAsia="Times New Roman" w:hAnsi="Arial" w:cs="Arial"/>
          <w:b/>
          <w:color w:val="auto"/>
          <w:sz w:val="22"/>
          <w:lang w:eastAsia="en-AU"/>
        </w:rPr>
      </w:pPr>
      <w:r w:rsidRPr="00A25A60">
        <w:rPr>
          <w:rFonts w:ascii="Arial" w:eastAsiaTheme="minorHAnsi" w:hAnsi="Arial" w:cs="Arial"/>
          <w:color w:val="auto"/>
          <w:sz w:val="22"/>
          <w:lang w:val="en-AU"/>
        </w:rPr>
        <w:t xml:space="preserve"> </w:t>
      </w:r>
      <w:r w:rsidRPr="00A25A60">
        <w:rPr>
          <w:rFonts w:ascii="Arial" w:eastAsia="Times New Roman" w:hAnsi="Arial" w:cs="Arial"/>
          <w:b/>
          <w:color w:val="auto"/>
          <w:sz w:val="22"/>
          <w:lang w:eastAsia="en-AU"/>
        </w:rPr>
        <w:t xml:space="preserve">Policy Statement </w:t>
      </w:r>
    </w:p>
    <w:p w14:paraId="4011C6A0" w14:textId="77777777" w:rsidR="00755E12" w:rsidRPr="00A25A60" w:rsidRDefault="004D0343" w:rsidP="000D6117">
      <w:pPr>
        <w:spacing w:before="240" w:after="240" w:line="360" w:lineRule="auto"/>
        <w:rPr>
          <w:rFonts w:ascii="Arial" w:eastAsiaTheme="minorHAnsi" w:hAnsi="Arial" w:cs="Arial"/>
          <w:color w:val="auto"/>
          <w:sz w:val="22"/>
          <w:lang w:val="en-AU"/>
        </w:rPr>
      </w:pPr>
      <w:r w:rsidRPr="00A25A60">
        <w:rPr>
          <w:rFonts w:ascii="Arial" w:eastAsiaTheme="minorHAnsi" w:hAnsi="Arial" w:cs="Arial"/>
          <w:color w:val="auto"/>
          <w:sz w:val="22"/>
          <w:lang w:val="en-AU"/>
        </w:rPr>
        <w:t xml:space="preserve">In addition to their workplace orientation, all new employees shall participate in a structured John Readings Induction Program as soon as possible after the commencement of their employment. </w:t>
      </w:r>
    </w:p>
    <w:p w14:paraId="04FDD12E" w14:textId="77777777" w:rsidR="00755E12" w:rsidRPr="00A25A60" w:rsidRDefault="004D0343" w:rsidP="00B63F39">
      <w:pPr>
        <w:tabs>
          <w:tab w:val="center" w:pos="2161"/>
          <w:tab w:val="center" w:pos="3965"/>
        </w:tabs>
        <w:spacing w:before="240" w:after="240" w:line="360" w:lineRule="auto"/>
        <w:ind w:left="0" w:firstLine="0"/>
        <w:rPr>
          <w:rFonts w:ascii="Arial" w:eastAsia="Times New Roman" w:hAnsi="Arial" w:cs="Arial"/>
          <w:b/>
          <w:color w:val="auto"/>
          <w:sz w:val="22"/>
          <w:lang w:eastAsia="en-AU"/>
        </w:rPr>
      </w:pPr>
      <w:r w:rsidRPr="00A25A60">
        <w:rPr>
          <w:rFonts w:ascii="Arial" w:eastAsia="Times New Roman" w:hAnsi="Arial" w:cs="Arial"/>
          <w:b/>
          <w:color w:val="auto"/>
          <w:sz w:val="22"/>
          <w:lang w:eastAsia="en-AU"/>
        </w:rPr>
        <w:t xml:space="preserve">Policy Objective </w:t>
      </w:r>
    </w:p>
    <w:p w14:paraId="184E7827" w14:textId="77777777" w:rsidR="00755E12" w:rsidRPr="00A25A60" w:rsidRDefault="004D0343" w:rsidP="000D6117">
      <w:pPr>
        <w:spacing w:before="240" w:after="240" w:line="360" w:lineRule="auto"/>
        <w:rPr>
          <w:rFonts w:ascii="Arial" w:eastAsiaTheme="minorHAnsi" w:hAnsi="Arial" w:cs="Arial"/>
          <w:color w:val="auto"/>
          <w:sz w:val="22"/>
          <w:lang w:val="en-AU"/>
        </w:rPr>
      </w:pPr>
      <w:r w:rsidRPr="00A25A60">
        <w:rPr>
          <w:rFonts w:ascii="Arial" w:eastAsiaTheme="minorHAnsi" w:hAnsi="Arial" w:cs="Arial"/>
          <w:color w:val="auto"/>
          <w:sz w:val="22"/>
          <w:lang w:val="en-AU"/>
        </w:rPr>
        <w:t xml:space="preserve">By participating in the Induction Program new employees will gain an understanding of: </w:t>
      </w:r>
    </w:p>
    <w:p w14:paraId="15642A9D" w14:textId="77777777" w:rsidR="00755E12" w:rsidRPr="00A25A60" w:rsidRDefault="007951CA" w:rsidP="00F22A94">
      <w:pPr>
        <w:numPr>
          <w:ilvl w:val="0"/>
          <w:numId w:val="4"/>
        </w:numPr>
        <w:spacing w:before="240" w:after="240" w:line="360" w:lineRule="auto"/>
        <w:ind w:hanging="360"/>
        <w:rPr>
          <w:rFonts w:ascii="Arial" w:eastAsiaTheme="minorHAnsi" w:hAnsi="Arial" w:cs="Arial"/>
          <w:color w:val="auto"/>
          <w:sz w:val="22"/>
          <w:lang w:val="en-AU"/>
        </w:rPr>
      </w:pPr>
      <w:r w:rsidRPr="00A25A60">
        <w:rPr>
          <w:rFonts w:ascii="Arial" w:eastAsiaTheme="minorHAnsi" w:hAnsi="Arial" w:cs="Arial"/>
          <w:color w:val="auto"/>
          <w:sz w:val="22"/>
          <w:lang w:val="en-AU"/>
        </w:rPr>
        <w:t>John Readings</w:t>
      </w:r>
      <w:r w:rsidR="004D0343" w:rsidRPr="00A25A60">
        <w:rPr>
          <w:rFonts w:ascii="Arial" w:eastAsiaTheme="minorHAnsi" w:hAnsi="Arial" w:cs="Arial"/>
          <w:color w:val="auto"/>
          <w:sz w:val="22"/>
          <w:lang w:val="en-AU"/>
        </w:rPr>
        <w:t>’ commitment to them</w:t>
      </w:r>
      <w:r w:rsidRPr="00A25A60">
        <w:rPr>
          <w:rFonts w:ascii="Arial" w:eastAsiaTheme="minorHAnsi" w:hAnsi="Arial" w:cs="Arial"/>
          <w:color w:val="auto"/>
          <w:sz w:val="22"/>
          <w:lang w:val="en-AU"/>
        </w:rPr>
        <w:t>,</w:t>
      </w:r>
      <w:r w:rsidR="004D0343" w:rsidRPr="00A25A60">
        <w:rPr>
          <w:rFonts w:ascii="Arial" w:eastAsiaTheme="minorHAnsi" w:hAnsi="Arial" w:cs="Arial"/>
          <w:color w:val="auto"/>
          <w:sz w:val="22"/>
          <w:lang w:val="en-AU"/>
        </w:rPr>
        <w:t xml:space="preserve"> </w:t>
      </w:r>
    </w:p>
    <w:p w14:paraId="3EC39696" w14:textId="77777777" w:rsidR="00755E12" w:rsidRPr="00A25A60" w:rsidRDefault="007951CA" w:rsidP="00F22A94">
      <w:pPr>
        <w:numPr>
          <w:ilvl w:val="0"/>
          <w:numId w:val="4"/>
        </w:numPr>
        <w:spacing w:before="240" w:after="240" w:line="360" w:lineRule="auto"/>
        <w:ind w:hanging="360"/>
        <w:rPr>
          <w:rFonts w:ascii="Arial" w:eastAsiaTheme="minorHAnsi" w:hAnsi="Arial" w:cs="Arial"/>
          <w:color w:val="auto"/>
          <w:sz w:val="22"/>
          <w:lang w:val="en-AU"/>
        </w:rPr>
      </w:pPr>
      <w:r w:rsidRPr="00A25A60">
        <w:rPr>
          <w:rFonts w:ascii="Arial" w:eastAsiaTheme="minorHAnsi" w:hAnsi="Arial" w:cs="Arial"/>
          <w:color w:val="auto"/>
          <w:sz w:val="22"/>
          <w:lang w:val="en-AU"/>
        </w:rPr>
        <w:t>T</w:t>
      </w:r>
      <w:r w:rsidR="004D0343" w:rsidRPr="00A25A60">
        <w:rPr>
          <w:rFonts w:ascii="Arial" w:eastAsiaTheme="minorHAnsi" w:hAnsi="Arial" w:cs="Arial"/>
          <w:color w:val="auto"/>
          <w:sz w:val="22"/>
          <w:lang w:val="en-AU"/>
        </w:rPr>
        <w:t>heir importance to John Readings</w:t>
      </w:r>
      <w:r w:rsidRPr="00A25A60">
        <w:rPr>
          <w:rFonts w:ascii="Arial" w:eastAsiaTheme="minorHAnsi" w:hAnsi="Arial" w:cs="Arial"/>
          <w:color w:val="auto"/>
          <w:sz w:val="22"/>
          <w:lang w:val="en-AU"/>
        </w:rPr>
        <w:t>,</w:t>
      </w:r>
      <w:r w:rsidR="004D0343" w:rsidRPr="00A25A60">
        <w:rPr>
          <w:rFonts w:ascii="Arial" w:eastAsiaTheme="minorHAnsi" w:hAnsi="Arial" w:cs="Arial"/>
          <w:color w:val="auto"/>
          <w:sz w:val="22"/>
          <w:lang w:val="en-AU"/>
        </w:rPr>
        <w:t xml:space="preserve">  </w:t>
      </w:r>
    </w:p>
    <w:p w14:paraId="7074D241" w14:textId="77777777" w:rsidR="00755E12" w:rsidRPr="00A25A60" w:rsidRDefault="007951CA" w:rsidP="00F22A94">
      <w:pPr>
        <w:numPr>
          <w:ilvl w:val="0"/>
          <w:numId w:val="4"/>
        </w:numPr>
        <w:spacing w:before="240" w:after="240" w:line="360" w:lineRule="auto"/>
        <w:ind w:hanging="360"/>
        <w:rPr>
          <w:rFonts w:ascii="Arial" w:eastAsiaTheme="minorHAnsi" w:hAnsi="Arial" w:cs="Arial"/>
          <w:color w:val="auto"/>
          <w:sz w:val="22"/>
          <w:lang w:val="en-AU"/>
        </w:rPr>
      </w:pPr>
      <w:r w:rsidRPr="00A25A60">
        <w:rPr>
          <w:rFonts w:ascii="Arial" w:eastAsiaTheme="minorHAnsi" w:hAnsi="Arial" w:cs="Arial"/>
          <w:color w:val="auto"/>
          <w:sz w:val="22"/>
          <w:lang w:val="en-AU"/>
        </w:rPr>
        <w:t>T</w:t>
      </w:r>
      <w:r w:rsidR="004D0343" w:rsidRPr="00A25A60">
        <w:rPr>
          <w:rFonts w:ascii="Arial" w:eastAsiaTheme="minorHAnsi" w:hAnsi="Arial" w:cs="Arial"/>
          <w:color w:val="auto"/>
          <w:sz w:val="22"/>
          <w:lang w:val="en-AU"/>
        </w:rPr>
        <w:t>heir re</w:t>
      </w:r>
      <w:r w:rsidRPr="00A25A60">
        <w:rPr>
          <w:rFonts w:ascii="Arial" w:eastAsiaTheme="minorHAnsi" w:hAnsi="Arial" w:cs="Arial"/>
          <w:color w:val="auto"/>
          <w:sz w:val="22"/>
          <w:lang w:val="en-AU"/>
        </w:rPr>
        <w:t>sponsibilities to John Readings,</w:t>
      </w:r>
      <w:r w:rsidR="004D0343" w:rsidRPr="00A25A60">
        <w:rPr>
          <w:rFonts w:ascii="Arial" w:eastAsiaTheme="minorHAnsi" w:hAnsi="Arial" w:cs="Arial"/>
          <w:color w:val="auto"/>
          <w:sz w:val="22"/>
          <w:lang w:val="en-AU"/>
        </w:rPr>
        <w:t xml:space="preserve"> </w:t>
      </w:r>
    </w:p>
    <w:p w14:paraId="4CB2F8AE" w14:textId="77777777" w:rsidR="00755E12" w:rsidRPr="00A25A60" w:rsidRDefault="007951CA" w:rsidP="00F22A94">
      <w:pPr>
        <w:numPr>
          <w:ilvl w:val="0"/>
          <w:numId w:val="4"/>
        </w:numPr>
        <w:spacing w:before="240" w:after="240" w:line="360" w:lineRule="auto"/>
        <w:ind w:hanging="360"/>
        <w:rPr>
          <w:rFonts w:ascii="Arial" w:eastAsiaTheme="minorHAnsi" w:hAnsi="Arial" w:cs="Arial"/>
          <w:color w:val="auto"/>
          <w:sz w:val="22"/>
          <w:lang w:val="en-AU"/>
        </w:rPr>
      </w:pPr>
      <w:r w:rsidRPr="00A25A60">
        <w:rPr>
          <w:rFonts w:ascii="Arial" w:eastAsiaTheme="minorHAnsi" w:hAnsi="Arial" w:cs="Arial"/>
          <w:color w:val="auto"/>
          <w:sz w:val="22"/>
          <w:lang w:val="en-AU"/>
        </w:rPr>
        <w:t>The systems that support them,</w:t>
      </w:r>
    </w:p>
    <w:p w14:paraId="08FB08CD" w14:textId="77777777" w:rsidR="00755E12" w:rsidRPr="00A25A60" w:rsidRDefault="007951CA" w:rsidP="00F22A94">
      <w:pPr>
        <w:numPr>
          <w:ilvl w:val="0"/>
          <w:numId w:val="4"/>
        </w:numPr>
        <w:spacing w:before="240" w:after="240" w:line="360" w:lineRule="auto"/>
        <w:ind w:hanging="360"/>
        <w:rPr>
          <w:rFonts w:ascii="Arial" w:eastAsiaTheme="minorHAnsi" w:hAnsi="Arial" w:cs="Arial"/>
          <w:color w:val="auto"/>
          <w:sz w:val="22"/>
          <w:lang w:val="en-AU"/>
        </w:rPr>
      </w:pPr>
      <w:r w:rsidRPr="00A25A60">
        <w:rPr>
          <w:rFonts w:ascii="Arial" w:eastAsiaTheme="minorHAnsi" w:hAnsi="Arial" w:cs="Arial"/>
          <w:color w:val="auto"/>
          <w:sz w:val="22"/>
          <w:lang w:val="en-AU"/>
        </w:rPr>
        <w:t>W</w:t>
      </w:r>
      <w:r w:rsidR="004D0343" w:rsidRPr="00A25A60">
        <w:rPr>
          <w:rFonts w:ascii="Arial" w:eastAsiaTheme="minorHAnsi" w:hAnsi="Arial" w:cs="Arial"/>
          <w:color w:val="auto"/>
          <w:sz w:val="22"/>
          <w:lang w:val="en-AU"/>
        </w:rPr>
        <w:t>here to access the info</w:t>
      </w:r>
      <w:bookmarkStart w:id="0" w:name="_GoBack"/>
      <w:bookmarkEnd w:id="0"/>
      <w:r w:rsidR="004D0343" w:rsidRPr="00A25A60">
        <w:rPr>
          <w:rFonts w:ascii="Arial" w:eastAsiaTheme="minorHAnsi" w:hAnsi="Arial" w:cs="Arial"/>
          <w:color w:val="auto"/>
          <w:sz w:val="22"/>
          <w:lang w:val="en-AU"/>
        </w:rPr>
        <w:t xml:space="preserve">rmation they will need. </w:t>
      </w:r>
    </w:p>
    <w:p w14:paraId="218D4EEE" w14:textId="77777777" w:rsidR="00755E12" w:rsidRPr="00A25A60" w:rsidRDefault="004D0343" w:rsidP="000D6117">
      <w:pPr>
        <w:spacing w:before="240" w:after="240" w:line="360" w:lineRule="auto"/>
        <w:rPr>
          <w:rFonts w:ascii="Arial" w:eastAsiaTheme="minorHAnsi" w:hAnsi="Arial" w:cs="Arial"/>
          <w:color w:val="auto"/>
          <w:sz w:val="22"/>
          <w:lang w:val="en-AU"/>
        </w:rPr>
      </w:pPr>
      <w:r w:rsidRPr="00A25A60">
        <w:rPr>
          <w:rFonts w:ascii="Arial" w:eastAsiaTheme="minorHAnsi" w:hAnsi="Arial" w:cs="Arial"/>
          <w:color w:val="auto"/>
          <w:sz w:val="22"/>
          <w:lang w:val="en-AU"/>
        </w:rPr>
        <w:t xml:space="preserve">This process facilitates the integration of new employees into John Readings, and enables them to achieve competent performance in an optimum time frame. </w:t>
      </w:r>
    </w:p>
    <w:p w14:paraId="3B4B5115" w14:textId="77777777" w:rsidR="00A25A60" w:rsidRDefault="00A25A60">
      <w:pPr>
        <w:spacing w:after="160" w:line="259" w:lineRule="auto"/>
        <w:ind w:left="0" w:firstLine="0"/>
        <w:rPr>
          <w:rFonts w:ascii="Arial" w:eastAsia="Times New Roman" w:hAnsi="Arial" w:cs="Arial"/>
          <w:b/>
          <w:color w:val="auto"/>
          <w:sz w:val="22"/>
          <w:lang w:eastAsia="en-AU"/>
        </w:rPr>
      </w:pPr>
      <w:r>
        <w:rPr>
          <w:rFonts w:ascii="Arial" w:eastAsia="Times New Roman" w:hAnsi="Arial" w:cs="Arial"/>
          <w:b/>
          <w:color w:val="auto"/>
          <w:sz w:val="22"/>
          <w:lang w:eastAsia="en-AU"/>
        </w:rPr>
        <w:br w:type="page"/>
      </w:r>
    </w:p>
    <w:p w14:paraId="4519CB9D" w14:textId="565CA5A3" w:rsidR="00755E12" w:rsidRPr="00A25A60" w:rsidRDefault="004D0343" w:rsidP="00B63F39">
      <w:pPr>
        <w:tabs>
          <w:tab w:val="center" w:pos="2161"/>
          <w:tab w:val="center" w:pos="3965"/>
        </w:tabs>
        <w:spacing w:before="240" w:after="240" w:line="360" w:lineRule="auto"/>
        <w:ind w:left="0" w:firstLine="0"/>
        <w:rPr>
          <w:rFonts w:ascii="Arial" w:eastAsia="Times New Roman" w:hAnsi="Arial" w:cs="Arial"/>
          <w:b/>
          <w:color w:val="auto"/>
          <w:sz w:val="22"/>
          <w:lang w:eastAsia="en-AU"/>
        </w:rPr>
      </w:pPr>
      <w:r w:rsidRPr="00A25A60">
        <w:rPr>
          <w:rFonts w:ascii="Arial" w:eastAsia="Times New Roman" w:hAnsi="Arial" w:cs="Arial"/>
          <w:b/>
          <w:color w:val="auto"/>
          <w:sz w:val="22"/>
          <w:lang w:eastAsia="en-AU"/>
        </w:rPr>
        <w:lastRenderedPageBreak/>
        <w:t xml:space="preserve">Procedures </w:t>
      </w:r>
    </w:p>
    <w:p w14:paraId="09A526FF" w14:textId="77777777" w:rsidR="00755E12" w:rsidRPr="00A25A60" w:rsidRDefault="004D0343" w:rsidP="00F22A94">
      <w:pPr>
        <w:numPr>
          <w:ilvl w:val="0"/>
          <w:numId w:val="5"/>
        </w:numPr>
        <w:spacing w:before="240" w:after="240" w:line="360" w:lineRule="auto"/>
        <w:ind w:hanging="360"/>
        <w:rPr>
          <w:rFonts w:ascii="Arial" w:eastAsiaTheme="minorHAnsi" w:hAnsi="Arial" w:cs="Arial"/>
          <w:color w:val="auto"/>
          <w:sz w:val="22"/>
          <w:lang w:val="en-AU"/>
        </w:rPr>
      </w:pPr>
      <w:r w:rsidRPr="00A25A60">
        <w:rPr>
          <w:rFonts w:ascii="Arial" w:eastAsiaTheme="minorHAnsi" w:hAnsi="Arial" w:cs="Arial"/>
          <w:color w:val="auto"/>
          <w:sz w:val="22"/>
          <w:lang w:val="en-AU"/>
        </w:rPr>
        <w:t>When the HR Department receives job offer acceptances, new recruits are enrolled on the first Induction and Orientation Program after they</w:t>
      </w:r>
      <w:r w:rsidR="007951CA" w:rsidRPr="00A25A60">
        <w:rPr>
          <w:rFonts w:ascii="Arial" w:eastAsiaTheme="minorHAnsi" w:hAnsi="Arial" w:cs="Arial"/>
          <w:color w:val="auto"/>
          <w:sz w:val="22"/>
          <w:lang w:val="en-AU"/>
        </w:rPr>
        <w:t xml:space="preserve"> start work with John Readings,</w:t>
      </w:r>
    </w:p>
    <w:p w14:paraId="1FD5B9C3" w14:textId="77777777" w:rsidR="00755E12" w:rsidRPr="00A25A60" w:rsidRDefault="004D0343" w:rsidP="00F22A94">
      <w:pPr>
        <w:numPr>
          <w:ilvl w:val="0"/>
          <w:numId w:val="6"/>
        </w:numPr>
        <w:spacing w:before="240" w:after="240" w:line="360" w:lineRule="auto"/>
        <w:ind w:hanging="360"/>
        <w:rPr>
          <w:rFonts w:ascii="Arial" w:eastAsiaTheme="minorHAnsi" w:hAnsi="Arial" w:cs="Arial"/>
          <w:color w:val="auto"/>
          <w:sz w:val="22"/>
          <w:lang w:val="en-AU"/>
        </w:rPr>
      </w:pPr>
      <w:r w:rsidRPr="00A25A60">
        <w:rPr>
          <w:rFonts w:ascii="Arial" w:eastAsiaTheme="minorHAnsi" w:hAnsi="Arial" w:cs="Arial"/>
          <w:color w:val="auto"/>
          <w:sz w:val="22"/>
          <w:lang w:val="en-AU"/>
        </w:rPr>
        <w:t>This program is a three-hour session coordinated by HR and held in our corporate training headquart</w:t>
      </w:r>
      <w:r w:rsidR="007951CA" w:rsidRPr="00A25A60">
        <w:rPr>
          <w:rFonts w:ascii="Arial" w:eastAsiaTheme="minorHAnsi" w:hAnsi="Arial" w:cs="Arial"/>
          <w:color w:val="auto"/>
          <w:sz w:val="22"/>
          <w:lang w:val="en-AU"/>
        </w:rPr>
        <w:t>ers in Melbourne and/or Sydney,</w:t>
      </w:r>
    </w:p>
    <w:p w14:paraId="65443F5C" w14:textId="77777777" w:rsidR="00755E12" w:rsidRPr="00A25A60" w:rsidRDefault="004D0343" w:rsidP="00F22A94">
      <w:pPr>
        <w:numPr>
          <w:ilvl w:val="0"/>
          <w:numId w:val="6"/>
        </w:numPr>
        <w:spacing w:before="240" w:after="240" w:line="360" w:lineRule="auto"/>
        <w:ind w:hanging="360"/>
        <w:rPr>
          <w:rFonts w:ascii="Arial" w:eastAsiaTheme="minorHAnsi" w:hAnsi="Arial" w:cs="Arial"/>
          <w:color w:val="auto"/>
          <w:sz w:val="22"/>
          <w:lang w:val="en-AU"/>
        </w:rPr>
      </w:pPr>
      <w:r w:rsidRPr="00A25A60">
        <w:rPr>
          <w:rFonts w:ascii="Arial" w:eastAsiaTheme="minorHAnsi" w:hAnsi="Arial" w:cs="Arial"/>
          <w:color w:val="auto"/>
          <w:sz w:val="22"/>
          <w:lang w:val="en-AU"/>
        </w:rPr>
        <w:t xml:space="preserve">The program includes: </w:t>
      </w:r>
    </w:p>
    <w:p w14:paraId="063F9E3E" w14:textId="77777777" w:rsidR="007951CA" w:rsidRPr="00A25A60" w:rsidRDefault="004D0343" w:rsidP="009E64F1">
      <w:pPr>
        <w:numPr>
          <w:ilvl w:val="1"/>
          <w:numId w:val="3"/>
        </w:numPr>
        <w:spacing w:before="240" w:after="240" w:line="360" w:lineRule="auto"/>
        <w:ind w:hanging="360"/>
        <w:rPr>
          <w:rFonts w:ascii="Arial" w:eastAsiaTheme="minorHAnsi" w:hAnsi="Arial" w:cs="Arial"/>
          <w:color w:val="auto"/>
          <w:sz w:val="22"/>
          <w:lang w:val="en-AU"/>
        </w:rPr>
      </w:pPr>
      <w:r w:rsidRPr="00A25A60">
        <w:rPr>
          <w:rFonts w:ascii="Arial" w:eastAsiaTheme="minorHAnsi" w:hAnsi="Arial" w:cs="Arial"/>
          <w:color w:val="auto"/>
          <w:sz w:val="22"/>
          <w:lang w:val="en-AU"/>
        </w:rPr>
        <w:t xml:space="preserve">Introductions to </w:t>
      </w:r>
      <w:r w:rsidR="007951CA" w:rsidRPr="00A25A60">
        <w:rPr>
          <w:rFonts w:ascii="Arial" w:eastAsiaTheme="minorHAnsi" w:hAnsi="Arial" w:cs="Arial"/>
          <w:color w:val="auto"/>
          <w:sz w:val="22"/>
          <w:lang w:val="en-AU"/>
        </w:rPr>
        <w:t>key personnel of John Readings</w:t>
      </w:r>
      <w:r w:rsidR="009E64F1" w:rsidRPr="00A25A60">
        <w:rPr>
          <w:rFonts w:ascii="Arial" w:eastAsiaTheme="minorHAnsi" w:hAnsi="Arial" w:cs="Arial"/>
          <w:color w:val="auto"/>
          <w:sz w:val="22"/>
          <w:lang w:val="en-AU"/>
        </w:rPr>
        <w:t>,</w:t>
      </w:r>
    </w:p>
    <w:p w14:paraId="51A660A0" w14:textId="77777777" w:rsidR="00755E12" w:rsidRPr="00A25A60" w:rsidRDefault="004D0343" w:rsidP="009E64F1">
      <w:pPr>
        <w:numPr>
          <w:ilvl w:val="1"/>
          <w:numId w:val="3"/>
        </w:numPr>
        <w:spacing w:before="240" w:after="240" w:line="360" w:lineRule="auto"/>
        <w:ind w:hanging="360"/>
        <w:rPr>
          <w:rFonts w:ascii="Arial" w:eastAsiaTheme="minorHAnsi" w:hAnsi="Arial" w:cs="Arial"/>
          <w:color w:val="auto"/>
          <w:sz w:val="22"/>
          <w:lang w:val="en-AU"/>
        </w:rPr>
      </w:pPr>
      <w:r w:rsidRPr="00A25A60">
        <w:rPr>
          <w:rFonts w:ascii="Arial" w:eastAsiaTheme="minorHAnsi" w:hAnsi="Arial" w:cs="Arial"/>
          <w:color w:val="auto"/>
          <w:sz w:val="22"/>
          <w:lang w:val="en-AU"/>
        </w:rPr>
        <w:t>An overview of the history, vision, mission and values of the organisation</w:t>
      </w:r>
      <w:r w:rsidR="009E64F1" w:rsidRPr="00A25A60">
        <w:rPr>
          <w:rFonts w:ascii="Arial" w:eastAsiaTheme="minorHAnsi" w:hAnsi="Arial" w:cs="Arial"/>
          <w:color w:val="auto"/>
          <w:sz w:val="22"/>
          <w:lang w:val="en-AU"/>
        </w:rPr>
        <w:t>,</w:t>
      </w:r>
    </w:p>
    <w:p w14:paraId="76D5CB7D" w14:textId="77777777" w:rsidR="00755E12" w:rsidRPr="00A25A60" w:rsidRDefault="007951CA" w:rsidP="009E64F1">
      <w:pPr>
        <w:numPr>
          <w:ilvl w:val="1"/>
          <w:numId w:val="3"/>
        </w:numPr>
        <w:spacing w:before="240" w:after="240" w:line="360" w:lineRule="auto"/>
        <w:ind w:hanging="360"/>
        <w:rPr>
          <w:rFonts w:ascii="Arial" w:eastAsiaTheme="minorHAnsi" w:hAnsi="Arial" w:cs="Arial"/>
          <w:color w:val="auto"/>
          <w:sz w:val="22"/>
          <w:lang w:val="en-AU"/>
        </w:rPr>
      </w:pPr>
      <w:r w:rsidRPr="00A25A60">
        <w:rPr>
          <w:rFonts w:ascii="Arial" w:eastAsiaTheme="minorHAnsi" w:hAnsi="Arial" w:cs="Arial"/>
          <w:color w:val="auto"/>
          <w:sz w:val="22"/>
          <w:lang w:val="en-AU"/>
        </w:rPr>
        <w:t>Details of employee benefits</w:t>
      </w:r>
      <w:r w:rsidR="009E64F1" w:rsidRPr="00A25A60">
        <w:rPr>
          <w:rFonts w:ascii="Arial" w:eastAsiaTheme="minorHAnsi" w:hAnsi="Arial" w:cs="Arial"/>
          <w:color w:val="auto"/>
          <w:sz w:val="22"/>
          <w:lang w:val="en-AU"/>
        </w:rPr>
        <w:t>,</w:t>
      </w:r>
    </w:p>
    <w:p w14:paraId="02EC73CC" w14:textId="77777777" w:rsidR="00755E12" w:rsidRPr="00A25A60" w:rsidRDefault="007951CA" w:rsidP="009E64F1">
      <w:pPr>
        <w:numPr>
          <w:ilvl w:val="1"/>
          <w:numId w:val="3"/>
        </w:numPr>
        <w:spacing w:before="240" w:after="240" w:line="360" w:lineRule="auto"/>
        <w:ind w:hanging="360"/>
        <w:rPr>
          <w:rFonts w:ascii="Arial" w:eastAsiaTheme="minorHAnsi" w:hAnsi="Arial" w:cs="Arial"/>
          <w:color w:val="auto"/>
          <w:sz w:val="22"/>
          <w:lang w:val="en-AU"/>
        </w:rPr>
      </w:pPr>
      <w:r w:rsidRPr="00A25A60">
        <w:rPr>
          <w:rFonts w:ascii="Arial" w:eastAsiaTheme="minorHAnsi" w:hAnsi="Arial" w:cs="Arial"/>
          <w:color w:val="auto"/>
          <w:sz w:val="22"/>
          <w:lang w:val="en-AU"/>
        </w:rPr>
        <w:t>Explanation of John Readings’ Code of Conduct</w:t>
      </w:r>
      <w:r w:rsidR="009E64F1" w:rsidRPr="00A25A60">
        <w:rPr>
          <w:rFonts w:ascii="Arial" w:eastAsiaTheme="minorHAnsi" w:hAnsi="Arial" w:cs="Arial"/>
          <w:color w:val="auto"/>
          <w:sz w:val="22"/>
          <w:lang w:val="en-AU"/>
        </w:rPr>
        <w:t>,</w:t>
      </w:r>
    </w:p>
    <w:p w14:paraId="4423167A" w14:textId="77777777" w:rsidR="00755E12" w:rsidRPr="00A25A60" w:rsidRDefault="004D0343" w:rsidP="00F22A94">
      <w:pPr>
        <w:numPr>
          <w:ilvl w:val="0"/>
          <w:numId w:val="7"/>
        </w:numPr>
        <w:spacing w:before="240" w:after="240" w:line="360" w:lineRule="auto"/>
        <w:ind w:hanging="360"/>
        <w:rPr>
          <w:rFonts w:ascii="Arial" w:eastAsiaTheme="minorHAnsi" w:hAnsi="Arial" w:cs="Arial"/>
          <w:color w:val="auto"/>
          <w:sz w:val="22"/>
          <w:lang w:val="en-AU"/>
        </w:rPr>
      </w:pPr>
      <w:r w:rsidRPr="00A25A60">
        <w:rPr>
          <w:rFonts w:ascii="Arial" w:eastAsiaTheme="minorHAnsi" w:hAnsi="Arial" w:cs="Arial"/>
          <w:color w:val="auto"/>
          <w:sz w:val="22"/>
          <w:lang w:val="en-AU"/>
        </w:rPr>
        <w:t xml:space="preserve">Supervisors should follow-up with employees after their participation in the program to ensure that all questions are answered and that employees are clear about the organisation’s expectations of them. </w:t>
      </w:r>
    </w:p>
    <w:p w14:paraId="63DCDD37" w14:textId="6B8AE798" w:rsidR="00755E12" w:rsidRPr="00A25A60" w:rsidRDefault="004D0343" w:rsidP="00A25A60">
      <w:pPr>
        <w:spacing w:before="240" w:after="240" w:line="360" w:lineRule="auto"/>
        <w:ind w:left="0" w:firstLine="0"/>
        <w:rPr>
          <w:rFonts w:ascii="Arial" w:eastAsiaTheme="minorHAnsi" w:hAnsi="Arial" w:cs="Arial"/>
          <w:b/>
          <w:i/>
          <w:color w:val="auto"/>
          <w:sz w:val="22"/>
          <w:lang w:val="en-AU"/>
        </w:rPr>
      </w:pPr>
      <w:r w:rsidRPr="00A25A60">
        <w:rPr>
          <w:rFonts w:ascii="Arial" w:eastAsiaTheme="minorHAnsi" w:hAnsi="Arial" w:cs="Arial"/>
          <w:b/>
          <w:i/>
          <w:color w:val="auto"/>
          <w:sz w:val="22"/>
          <w:lang w:val="en-AU"/>
        </w:rPr>
        <w:t xml:space="preserve">IMPORTANT! This is a sample policy that students should read critically. It will have shortcomings and/or omissions. </w:t>
      </w:r>
    </w:p>
    <w:p w14:paraId="2B1F7D98" w14:textId="77777777" w:rsidR="00755E12" w:rsidRPr="00A25A60" w:rsidRDefault="004D0343" w:rsidP="000D6117">
      <w:pPr>
        <w:spacing w:before="240" w:after="240" w:line="360" w:lineRule="auto"/>
        <w:ind w:left="0" w:firstLine="0"/>
        <w:rPr>
          <w:rFonts w:ascii="Arial" w:hAnsi="Arial" w:cs="Arial"/>
          <w:sz w:val="22"/>
        </w:rPr>
      </w:pPr>
      <w:r w:rsidRPr="00A25A60">
        <w:rPr>
          <w:rFonts w:ascii="Arial" w:hAnsi="Arial" w:cs="Arial"/>
          <w:sz w:val="22"/>
        </w:rPr>
        <w:t xml:space="preserve"> </w:t>
      </w:r>
    </w:p>
    <w:p w14:paraId="196CC5B6" w14:textId="3AAD5F6E" w:rsidR="00755E12" w:rsidRPr="00A25A60" w:rsidRDefault="004D0343" w:rsidP="000D6117">
      <w:pPr>
        <w:spacing w:before="240" w:after="240" w:line="360" w:lineRule="auto"/>
        <w:ind w:left="0" w:firstLine="0"/>
        <w:rPr>
          <w:rFonts w:ascii="Arial" w:hAnsi="Arial" w:cs="Arial"/>
          <w:sz w:val="22"/>
        </w:rPr>
      </w:pPr>
      <w:r w:rsidRPr="00A25A60">
        <w:rPr>
          <w:rFonts w:ascii="Arial" w:hAnsi="Arial" w:cs="Arial"/>
          <w:sz w:val="22"/>
        </w:rPr>
        <w:t xml:space="preserve"> </w:t>
      </w:r>
    </w:p>
    <w:p w14:paraId="7CE99561" w14:textId="77777777" w:rsidR="00755E12" w:rsidRPr="00A25A60" w:rsidRDefault="004D0343" w:rsidP="000D6117">
      <w:pPr>
        <w:spacing w:before="240" w:after="240" w:line="360" w:lineRule="auto"/>
        <w:ind w:left="0" w:firstLine="0"/>
        <w:rPr>
          <w:rFonts w:ascii="Arial" w:hAnsi="Arial" w:cs="Arial"/>
          <w:sz w:val="22"/>
        </w:rPr>
      </w:pPr>
      <w:r w:rsidRPr="00A25A60">
        <w:rPr>
          <w:rFonts w:ascii="Arial" w:hAnsi="Arial" w:cs="Arial"/>
          <w:sz w:val="22"/>
        </w:rPr>
        <w:t xml:space="preserve"> </w:t>
      </w:r>
    </w:p>
    <w:p w14:paraId="2814A845" w14:textId="77777777" w:rsidR="00755E12" w:rsidRPr="00A25A60" w:rsidRDefault="004D0343" w:rsidP="000D6117">
      <w:pPr>
        <w:spacing w:before="240" w:after="240" w:line="360" w:lineRule="auto"/>
        <w:ind w:left="0" w:firstLine="0"/>
        <w:rPr>
          <w:rFonts w:ascii="Arial" w:hAnsi="Arial" w:cs="Arial"/>
          <w:sz w:val="22"/>
        </w:rPr>
      </w:pPr>
      <w:r w:rsidRPr="00A25A60">
        <w:rPr>
          <w:rFonts w:ascii="Arial" w:hAnsi="Arial" w:cs="Arial"/>
          <w:sz w:val="22"/>
        </w:rPr>
        <w:t xml:space="preserve"> </w:t>
      </w:r>
    </w:p>
    <w:p w14:paraId="3B8826A0" w14:textId="4AE3B15F" w:rsidR="00755E12" w:rsidRPr="00A25A60" w:rsidRDefault="00755E12" w:rsidP="00A25A60">
      <w:pPr>
        <w:spacing w:before="240" w:after="240" w:line="360" w:lineRule="auto"/>
        <w:ind w:left="0" w:firstLine="0"/>
        <w:rPr>
          <w:rFonts w:ascii="Arial" w:hAnsi="Arial" w:cs="Arial"/>
          <w:sz w:val="22"/>
        </w:rPr>
      </w:pPr>
    </w:p>
    <w:sectPr w:rsidR="00755E12" w:rsidRPr="00A25A60" w:rsidSect="00A25A60">
      <w:headerReference w:type="default" r:id="rId7"/>
      <w:footerReference w:type="default" r:id="rId8"/>
      <w:pgSz w:w="11906" w:h="16838"/>
      <w:pgMar w:top="873" w:right="1827" w:bottom="974" w:left="1798" w:header="720" w:footer="3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02C3C" w14:textId="77777777" w:rsidR="00B71629" w:rsidRDefault="00B71629" w:rsidP="003D47F8">
      <w:pPr>
        <w:spacing w:after="0" w:line="240" w:lineRule="auto"/>
      </w:pPr>
      <w:r>
        <w:separator/>
      </w:r>
    </w:p>
  </w:endnote>
  <w:endnote w:type="continuationSeparator" w:id="0">
    <w:p w14:paraId="22404E71" w14:textId="77777777" w:rsidR="00B71629" w:rsidRDefault="00B71629" w:rsidP="003D4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9CE2D" w14:textId="77777777" w:rsidR="00B56381" w:rsidRPr="00A25A60" w:rsidRDefault="00B56381" w:rsidP="00B56381">
    <w:pPr>
      <w:rPr>
        <w:rFonts w:ascii="Arial" w:hAnsi="Arial" w:cs="Arial"/>
      </w:rPr>
    </w:pPr>
  </w:p>
  <w:p w14:paraId="497768B7" w14:textId="495DEB8F" w:rsidR="00FB5C53" w:rsidRPr="00A25A60" w:rsidRDefault="00FB5C53" w:rsidP="00FB5C53">
    <w:pPr>
      <w:pStyle w:val="Footer"/>
      <w:spacing w:after="240" w:line="360" w:lineRule="auto"/>
      <w:rPr>
        <w:rFonts w:ascii="Arial" w:hAnsi="Arial" w:cs="Arial"/>
        <w:szCs w:val="20"/>
      </w:rPr>
    </w:pPr>
    <w:r w:rsidRPr="00A25A60">
      <w:rPr>
        <w:rFonts w:ascii="Arial" w:hAnsi="Arial" w:cs="Arial"/>
        <w:szCs w:val="20"/>
      </w:rPr>
      <w:t>©2017 College for Adult Learning TOID 22228</w:t>
    </w:r>
    <w:r w:rsidRPr="00A25A60">
      <w:rPr>
        <w:rFonts w:ascii="Arial" w:hAnsi="Arial" w:cs="Arial"/>
        <w:szCs w:val="20"/>
      </w:rPr>
      <w:tab/>
      <w:t xml:space="preserve">                                                       Page </w:t>
    </w:r>
    <w:r w:rsidRPr="00A25A60">
      <w:rPr>
        <w:rFonts w:ascii="Arial" w:hAnsi="Arial" w:cs="Arial"/>
        <w:b/>
        <w:bCs/>
        <w:szCs w:val="20"/>
      </w:rPr>
      <w:fldChar w:fldCharType="begin"/>
    </w:r>
    <w:r w:rsidRPr="00A25A60">
      <w:rPr>
        <w:rFonts w:ascii="Arial" w:hAnsi="Arial" w:cs="Arial"/>
        <w:b/>
        <w:bCs/>
        <w:szCs w:val="20"/>
      </w:rPr>
      <w:instrText xml:space="preserve"> PAGE </w:instrText>
    </w:r>
    <w:r w:rsidRPr="00A25A60">
      <w:rPr>
        <w:rFonts w:ascii="Arial" w:hAnsi="Arial" w:cs="Arial"/>
        <w:b/>
        <w:bCs/>
        <w:szCs w:val="20"/>
      </w:rPr>
      <w:fldChar w:fldCharType="separate"/>
    </w:r>
    <w:r w:rsidR="00680722" w:rsidRPr="00A25A60">
      <w:rPr>
        <w:rFonts w:ascii="Arial" w:hAnsi="Arial" w:cs="Arial"/>
        <w:b/>
        <w:bCs/>
        <w:noProof/>
        <w:szCs w:val="20"/>
      </w:rPr>
      <w:t>2</w:t>
    </w:r>
    <w:r w:rsidRPr="00A25A60">
      <w:rPr>
        <w:rFonts w:ascii="Arial" w:hAnsi="Arial" w:cs="Arial"/>
        <w:b/>
        <w:bCs/>
        <w:szCs w:val="20"/>
      </w:rPr>
      <w:fldChar w:fldCharType="end"/>
    </w:r>
    <w:r w:rsidRPr="00A25A60">
      <w:rPr>
        <w:rFonts w:ascii="Arial" w:hAnsi="Arial" w:cs="Arial"/>
        <w:szCs w:val="20"/>
      </w:rPr>
      <w:t xml:space="preserve"> of </w:t>
    </w:r>
    <w:r w:rsidRPr="00A25A60">
      <w:rPr>
        <w:rFonts w:ascii="Arial" w:hAnsi="Arial" w:cs="Arial"/>
        <w:b/>
        <w:bCs/>
        <w:szCs w:val="20"/>
      </w:rPr>
      <w:fldChar w:fldCharType="begin"/>
    </w:r>
    <w:r w:rsidRPr="00A25A60">
      <w:rPr>
        <w:rFonts w:ascii="Arial" w:hAnsi="Arial" w:cs="Arial"/>
        <w:b/>
        <w:bCs/>
        <w:szCs w:val="20"/>
      </w:rPr>
      <w:instrText xml:space="preserve"> NUMPAGES  </w:instrText>
    </w:r>
    <w:r w:rsidRPr="00A25A60">
      <w:rPr>
        <w:rFonts w:ascii="Arial" w:hAnsi="Arial" w:cs="Arial"/>
        <w:b/>
        <w:bCs/>
        <w:szCs w:val="20"/>
      </w:rPr>
      <w:fldChar w:fldCharType="separate"/>
    </w:r>
    <w:r w:rsidR="00680722" w:rsidRPr="00A25A60">
      <w:rPr>
        <w:rFonts w:ascii="Arial" w:hAnsi="Arial" w:cs="Arial"/>
        <w:b/>
        <w:bCs/>
        <w:noProof/>
        <w:szCs w:val="20"/>
      </w:rPr>
      <w:t>2</w:t>
    </w:r>
    <w:r w:rsidRPr="00A25A60">
      <w:rPr>
        <w:rFonts w:ascii="Arial" w:hAnsi="Arial" w:cs="Arial"/>
        <w:b/>
        <w:bCs/>
        <w:szCs w:val="20"/>
      </w:rPr>
      <w:fldChar w:fldCharType="end"/>
    </w:r>
  </w:p>
  <w:p w14:paraId="04F9228E" w14:textId="77777777" w:rsidR="00B56381" w:rsidRPr="00A25A60" w:rsidRDefault="00FB5C53" w:rsidP="00FB5C53">
    <w:pPr>
      <w:pStyle w:val="Footer"/>
      <w:spacing w:after="240" w:line="360" w:lineRule="auto"/>
      <w:jc w:val="center"/>
      <w:rPr>
        <w:rFonts w:ascii="Arial" w:hAnsi="Arial" w:cs="Arial"/>
        <w:sz w:val="18"/>
        <w:szCs w:val="18"/>
      </w:rPr>
    </w:pPr>
    <w:r w:rsidRPr="00A25A60">
      <w:rPr>
        <w:rFonts w:ascii="Arial" w:hAnsi="Arial" w:cs="Arial"/>
        <w:sz w:val="18"/>
        <w:szCs w:val="18"/>
      </w:rPr>
      <w:t>John Readings is a fictitious company created for education and training purposes</w:t>
    </w:r>
    <w:r w:rsidRPr="00A25A60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A5099" w14:textId="77777777" w:rsidR="00B71629" w:rsidRDefault="00B71629" w:rsidP="003D47F8">
      <w:pPr>
        <w:spacing w:after="0" w:line="240" w:lineRule="auto"/>
      </w:pPr>
      <w:r>
        <w:separator/>
      </w:r>
    </w:p>
  </w:footnote>
  <w:footnote w:type="continuationSeparator" w:id="0">
    <w:p w14:paraId="5BECC8F7" w14:textId="77777777" w:rsidR="00B71629" w:rsidRDefault="00B71629" w:rsidP="003D4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B4E42" w14:textId="77777777" w:rsidR="00A25A60" w:rsidRPr="00EB0EE1" w:rsidRDefault="00A25A60" w:rsidP="00A25A60">
    <w:pPr>
      <w:pStyle w:val="Header"/>
      <w:ind w:left="720"/>
      <w:rPr>
        <w:rFonts w:ascii="Arial" w:hAnsi="Arial" w:cs="Arial"/>
        <w:b/>
        <w:bCs/>
      </w:rPr>
    </w:pPr>
    <w:bookmarkStart w:id="1" w:name="_Hlk13160114"/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B5F147" wp14:editId="7EF5E637">
              <wp:simplePos x="0" y="0"/>
              <wp:positionH relativeFrom="margin">
                <wp:align>left</wp:align>
              </wp:positionH>
              <wp:positionV relativeFrom="paragraph">
                <wp:posOffset>-87630</wp:posOffset>
              </wp:positionV>
              <wp:extent cx="3648075" cy="552450"/>
              <wp:effectExtent l="0" t="0" r="952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80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652832E" w14:textId="77777777" w:rsidR="00A25A60" w:rsidRPr="00250776" w:rsidRDefault="00A25A60" w:rsidP="00A25A60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</w:pPr>
                          <w:r w:rsidRPr="00250776">
                            <w:rPr>
                              <w:rFonts w:ascii="Arial" w:hAnsi="Arial" w:cs="Arial"/>
                              <w:color w:val="C00000"/>
                              <w:sz w:val="48"/>
                              <w:szCs w:val="48"/>
                            </w:rPr>
                            <w:t>John Readings Pty Ltd</w:t>
                          </w:r>
                        </w:p>
                        <w:p w14:paraId="667F43B7" w14:textId="77777777" w:rsidR="00A25A60" w:rsidRPr="00250776" w:rsidRDefault="00A25A60" w:rsidP="00A25A60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B5F14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6.9pt;width:287.25pt;height:4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VGiwIAAIoFAAAOAAAAZHJzL2Uyb0RvYy54bWysVE1v2zAMvQ/YfxB0X52kSdoFdYqsRYYB&#10;RVssGXpWZKkRJomapMTOfn0p2flY10uHXWyKfCTFJ5JX143RZCt8UGBL2j/rUSIsh0rZ55L+WM4/&#10;XVISIrMV02BFSXci0Ovpxw9XtZuIAaxBV8ITDGLDpHYlXcfoJkUR+FoYFs7ACYtGCd6wiEf/XFSe&#10;1Rjd6GLQ642LGnzlPHARAmpvWyOd5vhSCh4fpAwiEl1SvFvMX5+/q/Qtplds8uyZWyveXYP9wy0M&#10;UxaTHkLdssjIxqu/QhnFPQSQ8YyDKUBKxUWuAavp915Vs1gzJ3ItSE5wB5rC/wvL77ePnqiqpANK&#10;LDP4REvRRPIFGjJI7NQuTBC0cAiLDarxlff6gMpUdCO9SX8sh6Aded4duE3BOCrPx8PL3sWIEo62&#10;0WgwHGXyi6O38yF+FWBIEkrq8e0ypWx7FyLeBKF7SEoWQKtqrrTOh9Qv4kZ7smX40jrmO6LHHyht&#10;SV3S8TmmTk4WknsbWdukEbljunSp8rbCLMWdFgmj7XchkbFc6Bu5GefCHvJndEJJTPUexw5/vNV7&#10;nNs60CNnBhsPzkZZ8Ln6PGJHyqqfe8pki0fCT+pOYmxWTdcRK6h22BAe2oEKjs8VvtodC/GReZwg&#10;7AHcCvEBP1IDsg6dRMka/O+39AmPjY1WSmqcyJKGXxvmBSX6m8WW/9wfDtMI58NwdDHAgz+1rE4t&#10;dmNuAFuhj/vH8SwmfNR7UXowT7g8ZikrmpjlmLukcS/exHZP4PLhYjbLIBxax+KdXTieQid6U08u&#10;myfmXde4EVv+Hvazyyav+rfFJk8Ls00EqXJzJ4JbVjviceBzz3fLKW2U03NGHVfo9AUAAP//AwBQ&#10;SwMEFAAGAAgAAAAhAJmL7sTfAAAABwEAAA8AAABkcnMvZG93bnJldi54bWxMj09Pg0AUxO8mfofN&#10;M/Fi2qVFxCCPxhj/JL1ZWo23LfsEIvuWsFvAb+960uNkJjO/yTez6cRIg2stI6yWEQjiyuqWa4R9&#10;+bS4BeG8Yq06y4TwTQ42xflZrjJtJ36lcedrEUrYZQqh8b7PpHRVQ0a5pe2Jg/dpB6N8kEMt9aCm&#10;UG46uY6iG2lUy2GhUT09NFR97U4G4eOqft+6+fkwxUncP76MZfqmS8TLi/n+DoSn2f+F4Rc/oEMR&#10;mI72xNqJDiEc8QiLVRwOBDtJrxMQR4Q0XoMscvmfv/gBAAD//wMAUEsBAi0AFAAGAAgAAAAhALaD&#10;OJL+AAAA4QEAABMAAAAAAAAAAAAAAAAAAAAAAFtDb250ZW50X1R5cGVzXS54bWxQSwECLQAUAAYA&#10;CAAAACEAOP0h/9YAAACUAQAACwAAAAAAAAAAAAAAAAAvAQAAX3JlbHMvLnJlbHNQSwECLQAUAAYA&#10;CAAAACEA9L4lRosCAACKBQAADgAAAAAAAAAAAAAAAAAuAgAAZHJzL2Uyb0RvYy54bWxQSwECLQAU&#10;AAYACAAAACEAmYvuxN8AAAAHAQAADwAAAAAAAAAAAAAAAADlBAAAZHJzL2Rvd25yZXYueG1sUEsF&#10;BgAAAAAEAAQA8wAAAPEFAAAAAA==&#10;" fillcolor="white [3201]" stroked="f" strokeweight=".5pt">
              <v:textbox>
                <w:txbxContent>
                  <w:p w14:paraId="4652832E" w14:textId="77777777" w:rsidR="00A25A60" w:rsidRPr="00250776" w:rsidRDefault="00A25A60" w:rsidP="00A25A60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</w:pPr>
                    <w:r w:rsidRPr="00250776">
                      <w:rPr>
                        <w:rFonts w:ascii="Arial" w:hAnsi="Arial" w:cs="Arial"/>
                        <w:color w:val="C00000"/>
                        <w:sz w:val="48"/>
                        <w:szCs w:val="48"/>
                      </w:rPr>
                      <w:t>John Readings Pty Ltd</w:t>
                    </w:r>
                  </w:p>
                  <w:p w14:paraId="667F43B7" w14:textId="77777777" w:rsidR="00A25A60" w:rsidRPr="00250776" w:rsidRDefault="00A25A60" w:rsidP="00A25A60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B0EE1">
      <w:rPr>
        <w:rFonts w:ascii="Arial" w:hAnsi="Arial" w:cs="Arial"/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8DB960" wp14:editId="6A0D7934">
              <wp:simplePos x="0" y="0"/>
              <wp:positionH relativeFrom="column">
                <wp:posOffset>3647440</wp:posOffset>
              </wp:positionH>
              <wp:positionV relativeFrom="paragraph">
                <wp:posOffset>-433070</wp:posOffset>
              </wp:positionV>
              <wp:extent cx="2562225" cy="1104900"/>
              <wp:effectExtent l="0" t="0" r="28575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1104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B45F9A" w14:textId="77777777" w:rsidR="00A25A60" w:rsidRDefault="00A25A60" w:rsidP="00A25A60">
                          <w:r w:rsidRPr="00966BA6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04CA7FE" wp14:editId="67D580CE">
                                <wp:extent cx="2287270" cy="769409"/>
                                <wp:effectExtent l="152400" t="152400" r="360680" b="35496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7270" cy="7694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outerShdw blurRad="292100" dist="139700" dir="2700000" algn="tl" rotWithShape="0">
                                            <a:srgbClr val="333333">
                                              <a:alpha val="65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8DB960" id="Text Box 1" o:spid="_x0000_s1027" type="#_x0000_t202" style="position:absolute;left:0;text-align:left;margin-left:287.2pt;margin-top:-34.1pt;width:201.7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DUkgIAALoFAAAOAAAAZHJzL2Uyb0RvYy54bWysVFtv2yAUfp+0/4B4X+14SbdGdaqsVadJ&#10;VVutnfpMMCRowGFAYme/fgfsXNr1pdNebOB85/ady/lFZzTZCB8U2JqOTkpKhOXQKLus6Y/H6w+f&#10;KQmR2YZpsKKmWxHoxez9u/PWTUUFK9CN8ASN2DBtXU1XMbppUQS+EoaFE3DColCCNyzi1S+LxrMW&#10;rRtdVGV5WrTgG+eBixDw9aoX0lm2L6Xg8U7KICLRNcXYYv76/F2kbzE7Z9OlZ26l+BAG+4coDFMW&#10;ne5NXbHIyNqrv0wZxT0EkPGEgylASsVFzgGzGZUvsnlYMSdyLkhOcHuawv8zy283956oBmtHiWUG&#10;S/Qouki+QEdGiZ3WhSmCHhzCYofPCTm8B3xMSXfSm/THdAjKkeftnttkjONjNTmtqmpCCUfZaFSO&#10;z8rMfnFQdz7ErwIMSYeaeixe5pRtbkJElwjdQZK3AFo110rrfEkNIy61JxuGpdYxB4kaz1Dakram&#10;px8nZTb8TJZb7mBhsXzFAtrTNrkTubWGsBJFPRX5FLdaJIy234VEajMjr8TIOBd2H2dGJ5TEjN6i&#10;OOAPUb1Fuc8DNbJnsHGvbJQF37P0nNrm544Y2eOxMEd5p2PsFt3QU0OnLKDZYgN56AcwOH6tsMg3&#10;LMR75nHisGdwi8Q7/EgNWCQYTpSswP9+7T3hcRBQSkmLE1zT8GvNvKBEf7M4Imej8TiNfL6MJ58q&#10;vPhjyeJYYtfmErBzcAwwunxM+Kh3R+nBPOGymSevKGKWo++axt3xMvZ7BZcVF/N5BuGQOxZv7IPj&#10;yXRiObXwY/fEvBv6POKI3MJu1tn0Rbv32KRpYb6OIFWehcRzz+rAPy6IPCLDMksb6PieUYeVO/sD&#10;AAD//wMAUEsDBBQABgAIAAAAIQAh3s4h4QAAAAsBAAAPAAAAZHJzL2Rvd25yZXYueG1sTI9BS8NA&#10;EIXvgv9hGcFbu7GmTRqzKUERwQpi9eJtmoxJMDsbsts2/feOJz0O7+O9b/LNZHt1pNF3jg3czCNQ&#10;xJWrO24MfLw/zlJQPiDX2DsmA2fysCkuL3LManfiNzruQqOkhH2GBtoQhkxrX7Vk0c/dQCzZlxst&#10;BjnHRtcjnqTc9noRRSttsWNZaHGg+5aq793BGniOP/HhNmzpHHh6LcundIj9izHXV1N5ByrQFP5g&#10;+NUXdSjEae8OXHvVG1gmcSyogdkqXYASYp0ka1B7QaNlCrrI9f8fih8AAAD//wMAUEsBAi0AFAAG&#10;AAgAAAAhALaDOJL+AAAA4QEAABMAAAAAAAAAAAAAAAAAAAAAAFtDb250ZW50X1R5cGVzXS54bWxQ&#10;SwECLQAUAAYACAAAACEAOP0h/9YAAACUAQAACwAAAAAAAAAAAAAAAAAvAQAAX3JlbHMvLnJlbHNQ&#10;SwECLQAUAAYACAAAACEA3Q+Q1JICAAC6BQAADgAAAAAAAAAAAAAAAAAuAgAAZHJzL2Uyb0RvYy54&#10;bWxQSwECLQAUAAYACAAAACEAId7OIeEAAAALAQAADwAAAAAAAAAAAAAAAADsBAAAZHJzL2Rvd25y&#10;ZXYueG1sUEsFBgAAAAAEAAQA8wAAAPoFAAAAAA==&#10;" fillcolor="white [3201]" strokecolor="white [3212]" strokeweight=".5pt">
              <v:textbox>
                <w:txbxContent>
                  <w:p w14:paraId="61B45F9A" w14:textId="77777777" w:rsidR="00A25A60" w:rsidRDefault="00A25A60" w:rsidP="00A25A60">
                    <w:r w:rsidRPr="00966BA6">
                      <w:rPr>
                        <w:noProof/>
                        <w:lang w:eastAsia="en-AU"/>
                      </w:rPr>
                      <w:drawing>
                        <wp:inline distT="0" distB="0" distL="0" distR="0" wp14:anchorId="104CA7FE" wp14:editId="67D580CE">
                          <wp:extent cx="2287270" cy="769409"/>
                          <wp:effectExtent l="152400" t="152400" r="360680" b="35496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7270" cy="7694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bookmarkEnd w:id="1"/>
  <w:p w14:paraId="36F9BA1D" w14:textId="083E7589" w:rsidR="003D47F8" w:rsidRPr="00AE0B20" w:rsidRDefault="003D47F8" w:rsidP="003D47F8">
    <w:pPr>
      <w:pStyle w:val="Header"/>
      <w:tabs>
        <w:tab w:val="left" w:pos="6195"/>
      </w:tabs>
      <w:rPr>
        <w:rFonts w:ascii="Calibri" w:hAnsi="Calibri"/>
        <w:b/>
      </w:rPr>
    </w:pPr>
  </w:p>
  <w:p w14:paraId="2565B16B" w14:textId="77777777" w:rsidR="003D47F8" w:rsidRDefault="003D47F8">
    <w:pPr>
      <w:pStyle w:val="Header"/>
    </w:pPr>
  </w:p>
  <w:p w14:paraId="49542944" w14:textId="77777777" w:rsidR="006E33BB" w:rsidRDefault="006E33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577"/>
    <w:multiLevelType w:val="hybridMultilevel"/>
    <w:tmpl w:val="3130898C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04DFA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C473D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B0BA0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069E0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E600B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4A37B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D660F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7E620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B36900"/>
    <w:multiLevelType w:val="hybridMultilevel"/>
    <w:tmpl w:val="F35EEF68"/>
    <w:lvl w:ilvl="0" w:tplc="04E659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5A91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BAC3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8E2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0A6C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C0C5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3875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FEF8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44B2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7179B8"/>
    <w:multiLevelType w:val="hybridMultilevel"/>
    <w:tmpl w:val="D272ECCC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04DFA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C473D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B0BA0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069E0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E600B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4A37B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D660F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7E620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1630E9"/>
    <w:multiLevelType w:val="hybridMultilevel"/>
    <w:tmpl w:val="31D28DE6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5A918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BAC3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08E2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0A6C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C0C52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3875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FEF8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44B2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F4F0BBD"/>
    <w:multiLevelType w:val="hybridMultilevel"/>
    <w:tmpl w:val="0122E5A2"/>
    <w:lvl w:ilvl="0" w:tplc="04090001">
      <w:start w:val="1"/>
      <w:numFmt w:val="bullet"/>
      <w:lvlText w:val=""/>
      <w:lvlJc w:val="left"/>
      <w:pPr>
        <w:ind w:left="70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04DFA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C473D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B0BA0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069E0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E600B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4A37B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D660F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7E620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F028B4"/>
    <w:multiLevelType w:val="hybridMultilevel"/>
    <w:tmpl w:val="9282026A"/>
    <w:lvl w:ilvl="0" w:tplc="AF4EDD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44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C473D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B0BA0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069E0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E600B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4A37B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D660F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7E620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F4C26A5"/>
    <w:multiLevelType w:val="hybridMultilevel"/>
    <w:tmpl w:val="A4C229D8"/>
    <w:lvl w:ilvl="0" w:tplc="AF4EDD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04DFA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C473D2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0B0BA0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069E0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E600B4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4A37B8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D660F0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7E620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readOnly" w:enforcement="1" w:cryptProviderType="rsaAES" w:cryptAlgorithmClass="hash" w:cryptAlgorithmType="typeAny" w:cryptAlgorithmSid="14" w:cryptSpinCount="100000" w:hash="/JnB/T68Hu2W9h4GFBAdUmX7+66kqXZXFF81CbKgEB4GFOkY/hsYaQ0s2ei9d25fYs6lENzdWBZvcNDzPIDfaQ==" w:salt="Gk31/0rWjoAH/EAV8gDIs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12"/>
    <w:rsid w:val="000330D5"/>
    <w:rsid w:val="000D6117"/>
    <w:rsid w:val="00217ACB"/>
    <w:rsid w:val="00233D1D"/>
    <w:rsid w:val="00314FA6"/>
    <w:rsid w:val="003C5B6B"/>
    <w:rsid w:val="003D47F8"/>
    <w:rsid w:val="003F1E8E"/>
    <w:rsid w:val="004D0343"/>
    <w:rsid w:val="00626404"/>
    <w:rsid w:val="00680722"/>
    <w:rsid w:val="006E33BB"/>
    <w:rsid w:val="00721AC9"/>
    <w:rsid w:val="00755E12"/>
    <w:rsid w:val="007951CA"/>
    <w:rsid w:val="008F57BB"/>
    <w:rsid w:val="0097553E"/>
    <w:rsid w:val="009C569D"/>
    <w:rsid w:val="009E64F1"/>
    <w:rsid w:val="00A06346"/>
    <w:rsid w:val="00A25A60"/>
    <w:rsid w:val="00A97BCB"/>
    <w:rsid w:val="00B56381"/>
    <w:rsid w:val="00B63F39"/>
    <w:rsid w:val="00B71629"/>
    <w:rsid w:val="00CF3263"/>
    <w:rsid w:val="00F22A94"/>
    <w:rsid w:val="00F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4B7F6"/>
  <w15:docId w15:val="{4D9FC9F9-5C71-4761-A658-A20C10D0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6" w:line="25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9933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i/>
      <w:color w:val="9933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i/>
      <w:color w:val="993300"/>
      <w:sz w:val="3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993300"/>
      <w:sz w:val="40"/>
    </w:rPr>
  </w:style>
  <w:style w:type="paragraph" w:styleId="Header">
    <w:name w:val="header"/>
    <w:basedOn w:val="Normal"/>
    <w:link w:val="HeaderChar"/>
    <w:uiPriority w:val="99"/>
    <w:unhideWhenUsed/>
    <w:rsid w:val="003D4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7F8"/>
    <w:rPr>
      <w:rFonts w:ascii="Verdana" w:eastAsia="Verdana" w:hAnsi="Verdana" w:cs="Verdana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3D4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7F8"/>
    <w:rPr>
      <w:rFonts w:ascii="Verdana" w:eastAsia="Verdana" w:hAnsi="Verdana" w:cs="Verdana"/>
      <w:color w:val="000000"/>
      <w:sz w:val="20"/>
    </w:rPr>
  </w:style>
  <w:style w:type="table" w:styleId="TableGrid">
    <w:name w:val="Table Grid"/>
    <w:basedOn w:val="TableNormal"/>
    <w:uiPriority w:val="39"/>
    <w:rsid w:val="00A9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25A6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1437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Aklhsd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Aklhsd</dc:title>
  <dc:subject/>
  <dc:creator>Barry Reeves</dc:creator>
  <cp:keywords/>
  <cp:lastModifiedBy>Sarah Sabell</cp:lastModifiedBy>
  <cp:revision>24</cp:revision>
  <cp:lastPrinted>2017-01-31T22:53:00Z</cp:lastPrinted>
  <dcterms:created xsi:type="dcterms:W3CDTF">2017-01-31T22:47:00Z</dcterms:created>
  <dcterms:modified xsi:type="dcterms:W3CDTF">2019-07-09T10:52:00Z</dcterms:modified>
</cp:coreProperties>
</file>