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688"/>
      </w:tblGrid>
      <w:tr w:rsidR="00336D82" w:rsidRPr="007050E5" w14:paraId="7334A21E" w14:textId="77777777" w:rsidTr="00085209">
        <w:tc>
          <w:tcPr>
            <w:tcW w:w="3168" w:type="dxa"/>
            <w:shd w:val="clear" w:color="auto" w:fill="auto"/>
          </w:tcPr>
          <w:p w14:paraId="370223D3" w14:textId="77777777" w:rsidR="00336D82" w:rsidRPr="007050E5" w:rsidRDefault="00336D82" w:rsidP="00740093">
            <w:pPr>
              <w:spacing w:before="240" w:after="240" w:line="360" w:lineRule="auto"/>
              <w:rPr>
                <w:rFonts w:ascii="Arial" w:eastAsia="MS Mincho" w:hAnsi="Arial" w:cs="Arial"/>
              </w:rPr>
            </w:pPr>
            <w:r w:rsidRPr="007050E5">
              <w:rPr>
                <w:rFonts w:ascii="Arial" w:hAnsi="Arial" w:cs="Arial"/>
                <w:b/>
              </w:rPr>
              <w:t xml:space="preserve">Policy:                    </w:t>
            </w:r>
          </w:p>
        </w:tc>
        <w:tc>
          <w:tcPr>
            <w:tcW w:w="5688" w:type="dxa"/>
            <w:shd w:val="clear" w:color="auto" w:fill="auto"/>
          </w:tcPr>
          <w:p w14:paraId="68251F74" w14:textId="77777777" w:rsidR="00336D82" w:rsidRPr="007050E5" w:rsidRDefault="00336D82" w:rsidP="00740093">
            <w:pPr>
              <w:spacing w:before="240" w:after="240" w:line="360" w:lineRule="auto"/>
              <w:rPr>
                <w:rFonts w:ascii="Arial" w:hAnsi="Arial" w:cs="Arial"/>
              </w:rPr>
            </w:pPr>
            <w:r w:rsidRPr="007050E5">
              <w:rPr>
                <w:rFonts w:ascii="Arial" w:hAnsi="Arial" w:cs="Arial"/>
              </w:rPr>
              <w:t>Human Resources Customer Service Policy</w:t>
            </w:r>
          </w:p>
        </w:tc>
      </w:tr>
      <w:tr w:rsidR="00336D82" w:rsidRPr="007050E5" w14:paraId="111A9D79" w14:textId="77777777" w:rsidTr="00085209">
        <w:tc>
          <w:tcPr>
            <w:tcW w:w="3168" w:type="dxa"/>
            <w:shd w:val="clear" w:color="auto" w:fill="auto"/>
          </w:tcPr>
          <w:p w14:paraId="453C5834" w14:textId="77777777" w:rsidR="00336D82" w:rsidRPr="007050E5" w:rsidRDefault="00336D82" w:rsidP="00740093">
            <w:pPr>
              <w:spacing w:before="240" w:after="240" w:line="360" w:lineRule="auto"/>
              <w:rPr>
                <w:rFonts w:ascii="Arial" w:eastAsia="MS Mincho" w:hAnsi="Arial" w:cs="Arial"/>
              </w:rPr>
            </w:pPr>
            <w:r w:rsidRPr="007050E5">
              <w:rPr>
                <w:rFonts w:ascii="Arial" w:hAnsi="Arial" w:cs="Arial"/>
                <w:b/>
              </w:rPr>
              <w:t>Effective Date:</w:t>
            </w:r>
          </w:p>
        </w:tc>
        <w:tc>
          <w:tcPr>
            <w:tcW w:w="5688" w:type="dxa"/>
            <w:shd w:val="clear" w:color="auto" w:fill="auto"/>
          </w:tcPr>
          <w:p w14:paraId="37108DBF" w14:textId="77777777" w:rsidR="00336D82" w:rsidRPr="007050E5" w:rsidRDefault="00336D82" w:rsidP="00740093">
            <w:pPr>
              <w:spacing w:before="240" w:after="240" w:line="360" w:lineRule="auto"/>
              <w:rPr>
                <w:rFonts w:ascii="Arial" w:hAnsi="Arial" w:cs="Arial"/>
              </w:rPr>
            </w:pPr>
            <w:r w:rsidRPr="007050E5">
              <w:rPr>
                <w:rFonts w:ascii="Arial" w:hAnsi="Arial" w:cs="Arial"/>
              </w:rPr>
              <w:t>20 January 2015</w:t>
            </w:r>
          </w:p>
        </w:tc>
      </w:tr>
      <w:tr w:rsidR="00336D82" w:rsidRPr="007050E5" w14:paraId="132B3E92" w14:textId="77777777" w:rsidTr="00085209">
        <w:tc>
          <w:tcPr>
            <w:tcW w:w="3168" w:type="dxa"/>
            <w:shd w:val="clear" w:color="auto" w:fill="auto"/>
          </w:tcPr>
          <w:p w14:paraId="4517F091" w14:textId="77777777" w:rsidR="00336D82" w:rsidRPr="007050E5" w:rsidRDefault="00336D82" w:rsidP="00740093">
            <w:pPr>
              <w:spacing w:before="240" w:after="240" w:line="360" w:lineRule="auto"/>
              <w:rPr>
                <w:rFonts w:ascii="Arial" w:eastAsia="MS Mincho" w:hAnsi="Arial" w:cs="Arial"/>
              </w:rPr>
            </w:pPr>
            <w:r w:rsidRPr="007050E5">
              <w:rPr>
                <w:rFonts w:ascii="Arial" w:hAnsi="Arial" w:cs="Arial"/>
                <w:b/>
              </w:rPr>
              <w:t>Date Last Reviewed:</w:t>
            </w:r>
          </w:p>
        </w:tc>
        <w:tc>
          <w:tcPr>
            <w:tcW w:w="5688" w:type="dxa"/>
            <w:shd w:val="clear" w:color="auto" w:fill="auto"/>
          </w:tcPr>
          <w:p w14:paraId="4274BAB3" w14:textId="77777777" w:rsidR="00336D82" w:rsidRPr="007050E5" w:rsidRDefault="00336D82" w:rsidP="00740093">
            <w:pPr>
              <w:spacing w:before="240" w:after="240" w:line="360" w:lineRule="auto"/>
              <w:rPr>
                <w:rFonts w:ascii="Arial" w:hAnsi="Arial" w:cs="Arial"/>
              </w:rPr>
            </w:pPr>
            <w:r w:rsidRPr="007050E5">
              <w:rPr>
                <w:rFonts w:ascii="Arial" w:hAnsi="Arial" w:cs="Arial"/>
              </w:rPr>
              <w:t>20 March 2014</w:t>
            </w:r>
          </w:p>
        </w:tc>
      </w:tr>
      <w:tr w:rsidR="00336D82" w:rsidRPr="007050E5" w14:paraId="2AEBA534" w14:textId="77777777" w:rsidTr="00085209">
        <w:tc>
          <w:tcPr>
            <w:tcW w:w="3168" w:type="dxa"/>
            <w:shd w:val="clear" w:color="auto" w:fill="auto"/>
          </w:tcPr>
          <w:p w14:paraId="7D0C1CD6" w14:textId="77777777" w:rsidR="00336D82" w:rsidRPr="007050E5" w:rsidRDefault="00336D82" w:rsidP="00740093">
            <w:pPr>
              <w:spacing w:before="240" w:after="240" w:line="360" w:lineRule="auto"/>
              <w:rPr>
                <w:rFonts w:ascii="Arial" w:eastAsia="MS Mincho" w:hAnsi="Arial" w:cs="Arial"/>
              </w:rPr>
            </w:pPr>
            <w:r w:rsidRPr="007050E5">
              <w:rPr>
                <w:rFonts w:ascii="Arial" w:hAnsi="Arial" w:cs="Arial"/>
                <w:b/>
              </w:rPr>
              <w:t>Scheduled Review Date:</w:t>
            </w:r>
          </w:p>
        </w:tc>
        <w:tc>
          <w:tcPr>
            <w:tcW w:w="5688" w:type="dxa"/>
            <w:shd w:val="clear" w:color="auto" w:fill="auto"/>
          </w:tcPr>
          <w:p w14:paraId="54BB279D" w14:textId="77777777" w:rsidR="00336D82" w:rsidRPr="007050E5" w:rsidRDefault="00336D82" w:rsidP="00740093">
            <w:pPr>
              <w:spacing w:before="240" w:after="240" w:line="360" w:lineRule="auto"/>
              <w:rPr>
                <w:rFonts w:ascii="Arial" w:hAnsi="Arial" w:cs="Arial"/>
              </w:rPr>
            </w:pPr>
            <w:r w:rsidRPr="007050E5">
              <w:rPr>
                <w:rFonts w:ascii="Arial" w:hAnsi="Arial" w:cs="Arial"/>
              </w:rPr>
              <w:t>March 2016</w:t>
            </w:r>
          </w:p>
        </w:tc>
      </w:tr>
      <w:tr w:rsidR="00336D82" w:rsidRPr="007050E5" w14:paraId="566FDB82" w14:textId="77777777" w:rsidTr="00085209">
        <w:tc>
          <w:tcPr>
            <w:tcW w:w="3168" w:type="dxa"/>
            <w:shd w:val="clear" w:color="auto" w:fill="auto"/>
          </w:tcPr>
          <w:p w14:paraId="2D2D7656" w14:textId="77777777" w:rsidR="00336D82" w:rsidRPr="007050E5" w:rsidRDefault="00336D82" w:rsidP="00740093">
            <w:pPr>
              <w:spacing w:before="240" w:after="240" w:line="360" w:lineRule="auto"/>
              <w:rPr>
                <w:rFonts w:ascii="Arial" w:eastAsia="MS Mincho" w:hAnsi="Arial" w:cs="Arial"/>
              </w:rPr>
            </w:pPr>
            <w:r w:rsidRPr="007050E5">
              <w:rPr>
                <w:rFonts w:ascii="Arial" w:hAnsi="Arial" w:cs="Arial"/>
                <w:b/>
              </w:rPr>
              <w:t>Supersedes:</w:t>
            </w:r>
          </w:p>
        </w:tc>
        <w:tc>
          <w:tcPr>
            <w:tcW w:w="5688" w:type="dxa"/>
            <w:shd w:val="clear" w:color="auto" w:fill="auto"/>
          </w:tcPr>
          <w:p w14:paraId="44218ECB" w14:textId="77777777" w:rsidR="00336D82" w:rsidRPr="007050E5" w:rsidRDefault="00336D82" w:rsidP="00740093">
            <w:pPr>
              <w:spacing w:before="240" w:after="240" w:line="360" w:lineRule="auto"/>
              <w:rPr>
                <w:rFonts w:ascii="Arial" w:eastAsia="MS Mincho" w:hAnsi="Arial" w:cs="Arial"/>
              </w:rPr>
            </w:pPr>
            <w:r w:rsidRPr="007050E5">
              <w:rPr>
                <w:rFonts w:ascii="Arial" w:eastAsia="MS Mincho" w:hAnsi="Arial" w:cs="Arial"/>
              </w:rPr>
              <w:t>HR Service Policy vs. 1</w:t>
            </w:r>
          </w:p>
        </w:tc>
      </w:tr>
      <w:tr w:rsidR="00336D82" w:rsidRPr="007050E5" w14:paraId="6B3F6553" w14:textId="77777777" w:rsidTr="00085209">
        <w:tc>
          <w:tcPr>
            <w:tcW w:w="3168" w:type="dxa"/>
            <w:shd w:val="clear" w:color="auto" w:fill="auto"/>
          </w:tcPr>
          <w:p w14:paraId="1C44FB4C" w14:textId="77777777" w:rsidR="00336D82" w:rsidRPr="007050E5" w:rsidRDefault="00336D82" w:rsidP="00740093">
            <w:pPr>
              <w:spacing w:before="240" w:after="240" w:line="360" w:lineRule="auto"/>
              <w:rPr>
                <w:rFonts w:ascii="Arial" w:hAnsi="Arial" w:cs="Arial"/>
                <w:b/>
              </w:rPr>
            </w:pPr>
            <w:r w:rsidRPr="007050E5">
              <w:rPr>
                <w:rFonts w:ascii="Arial" w:hAnsi="Arial" w:cs="Arial"/>
                <w:b/>
              </w:rPr>
              <w:t>Approved by:</w:t>
            </w:r>
          </w:p>
        </w:tc>
        <w:tc>
          <w:tcPr>
            <w:tcW w:w="5688" w:type="dxa"/>
            <w:shd w:val="clear" w:color="auto" w:fill="auto"/>
          </w:tcPr>
          <w:p w14:paraId="1D6949C2" w14:textId="77777777" w:rsidR="00336D82" w:rsidRPr="007050E5" w:rsidRDefault="00336D82" w:rsidP="00740093">
            <w:pPr>
              <w:spacing w:before="240" w:after="240" w:line="360" w:lineRule="auto"/>
              <w:rPr>
                <w:rFonts w:ascii="Arial" w:hAnsi="Arial" w:cs="Arial"/>
              </w:rPr>
            </w:pPr>
            <w:r w:rsidRPr="007050E5">
              <w:rPr>
                <w:rFonts w:ascii="Arial" w:hAnsi="Arial" w:cs="Arial"/>
              </w:rPr>
              <w:t>Director HR</w:t>
            </w:r>
          </w:p>
        </w:tc>
      </w:tr>
    </w:tbl>
    <w:p w14:paraId="7A1F16C9" w14:textId="77777777" w:rsidR="00336D82" w:rsidRPr="007050E5" w:rsidRDefault="007B65E3" w:rsidP="00740093">
      <w:pPr>
        <w:spacing w:before="240" w:after="240" w:line="360" w:lineRule="auto"/>
        <w:rPr>
          <w:rFonts w:ascii="Arial" w:hAnsi="Arial" w:cs="Arial"/>
          <w:b/>
        </w:rPr>
      </w:pPr>
      <w:r w:rsidRPr="007050E5">
        <w:rPr>
          <w:rFonts w:ascii="Arial" w:hAnsi="Arial" w:cs="Arial"/>
          <w:b/>
        </w:rPr>
        <w:t>Purpose</w:t>
      </w:r>
    </w:p>
    <w:p w14:paraId="15BA241E" w14:textId="77777777" w:rsidR="00F8634F" w:rsidRPr="007050E5" w:rsidRDefault="00336D82" w:rsidP="00740093">
      <w:pPr>
        <w:spacing w:before="240" w:after="240" w:line="360" w:lineRule="auto"/>
        <w:rPr>
          <w:rFonts w:ascii="Arial" w:hAnsi="Arial" w:cs="Arial"/>
        </w:rPr>
      </w:pPr>
      <w:r w:rsidRPr="007050E5">
        <w:rPr>
          <w:rFonts w:ascii="Arial" w:hAnsi="Arial" w:cs="Arial"/>
        </w:rPr>
        <w:t xml:space="preserve">John Readings values its staff </w:t>
      </w:r>
      <w:r w:rsidR="00F8634F" w:rsidRPr="007050E5">
        <w:rPr>
          <w:rFonts w:ascii="Arial" w:hAnsi="Arial" w:cs="Arial"/>
        </w:rPr>
        <w:t>as well as its internal an</w:t>
      </w:r>
      <w:r w:rsidR="007B65E3" w:rsidRPr="007050E5">
        <w:rPr>
          <w:rFonts w:ascii="Arial" w:hAnsi="Arial" w:cs="Arial"/>
        </w:rPr>
        <w:t>d external customers. Customer s</w:t>
      </w:r>
      <w:r w:rsidR="00F8634F" w:rsidRPr="007050E5">
        <w:rPr>
          <w:rFonts w:ascii="Arial" w:hAnsi="Arial" w:cs="Arial"/>
        </w:rPr>
        <w:t xml:space="preserve">ervice is at the heart of human resources management and the HR Team will do all it can to ensure that its customers receive excellence service. </w:t>
      </w:r>
    </w:p>
    <w:p w14:paraId="2108598F" w14:textId="77777777" w:rsidR="00336D82" w:rsidRPr="007050E5" w:rsidRDefault="00336D82" w:rsidP="00740093">
      <w:pPr>
        <w:spacing w:before="240" w:after="240" w:line="360" w:lineRule="auto"/>
        <w:rPr>
          <w:rFonts w:ascii="Arial" w:hAnsi="Arial" w:cs="Arial"/>
        </w:rPr>
      </w:pPr>
      <w:r w:rsidRPr="007050E5">
        <w:rPr>
          <w:rFonts w:ascii="Arial" w:hAnsi="Arial" w:cs="Arial"/>
        </w:rPr>
        <w:t xml:space="preserve">The purpose of the Human Resources Customer Service Policy is to ensure the Human Resources </w:t>
      </w:r>
      <w:r w:rsidR="00F8634F" w:rsidRPr="007050E5">
        <w:rPr>
          <w:rFonts w:ascii="Arial" w:hAnsi="Arial" w:cs="Arial"/>
        </w:rPr>
        <w:t>team</w:t>
      </w:r>
      <w:r w:rsidRPr="007050E5">
        <w:rPr>
          <w:rFonts w:ascii="Arial" w:hAnsi="Arial" w:cs="Arial"/>
        </w:rPr>
        <w:t xml:space="preserve"> focuses on the needs of both their internal and external customers </w:t>
      </w:r>
      <w:r w:rsidR="00F8634F" w:rsidRPr="007050E5">
        <w:rPr>
          <w:rFonts w:ascii="Arial" w:hAnsi="Arial" w:cs="Arial"/>
        </w:rPr>
        <w:t>and provides a high quality of service to all stakeholders.</w:t>
      </w:r>
    </w:p>
    <w:p w14:paraId="58608170" w14:textId="77777777" w:rsidR="00336D82" w:rsidRPr="007050E5" w:rsidRDefault="007B65E3" w:rsidP="00740093">
      <w:pPr>
        <w:spacing w:before="240" w:after="240" w:line="360" w:lineRule="auto"/>
        <w:rPr>
          <w:rFonts w:ascii="Arial" w:hAnsi="Arial" w:cs="Arial"/>
          <w:b/>
        </w:rPr>
      </w:pPr>
      <w:r w:rsidRPr="007050E5">
        <w:rPr>
          <w:rFonts w:ascii="Arial" w:hAnsi="Arial" w:cs="Arial"/>
          <w:b/>
        </w:rPr>
        <w:t>Scope</w:t>
      </w:r>
    </w:p>
    <w:p w14:paraId="09529243" w14:textId="77777777" w:rsidR="00336D82" w:rsidRPr="007050E5" w:rsidRDefault="00336D82" w:rsidP="00740093">
      <w:pPr>
        <w:spacing w:before="240" w:after="240" w:line="360" w:lineRule="auto"/>
        <w:rPr>
          <w:rFonts w:ascii="Arial" w:hAnsi="Arial" w:cs="Arial"/>
        </w:rPr>
      </w:pPr>
      <w:r w:rsidRPr="007050E5">
        <w:rPr>
          <w:rFonts w:ascii="Arial" w:hAnsi="Arial" w:cs="Arial"/>
        </w:rPr>
        <w:t>This policy covers all employees (including contractors) working within</w:t>
      </w:r>
      <w:r w:rsidR="00F8634F" w:rsidRPr="007050E5">
        <w:rPr>
          <w:rFonts w:ascii="Arial" w:hAnsi="Arial" w:cs="Arial"/>
        </w:rPr>
        <w:t xml:space="preserve"> the Human Resources Department and/or reporting to the HR Director.</w:t>
      </w:r>
    </w:p>
    <w:p w14:paraId="3FC1CF62" w14:textId="77777777" w:rsidR="00336D82" w:rsidRPr="007050E5" w:rsidRDefault="007B65E3" w:rsidP="00740093">
      <w:pPr>
        <w:spacing w:before="240" w:after="240" w:line="360" w:lineRule="auto"/>
        <w:rPr>
          <w:rFonts w:ascii="Arial" w:hAnsi="Arial" w:cs="Arial"/>
          <w:b/>
        </w:rPr>
      </w:pPr>
      <w:r w:rsidRPr="007050E5">
        <w:rPr>
          <w:rFonts w:ascii="Arial" w:hAnsi="Arial" w:cs="Arial"/>
          <w:b/>
        </w:rPr>
        <w:t>Statement</w:t>
      </w:r>
    </w:p>
    <w:p w14:paraId="093DC18A" w14:textId="77777777" w:rsidR="00336D82" w:rsidRPr="007050E5" w:rsidRDefault="00336D82" w:rsidP="00740093">
      <w:pPr>
        <w:spacing w:before="240" w:after="240" w:line="360" w:lineRule="auto"/>
        <w:rPr>
          <w:rFonts w:ascii="Arial" w:hAnsi="Arial" w:cs="Arial"/>
        </w:rPr>
      </w:pPr>
      <w:r w:rsidRPr="007050E5">
        <w:rPr>
          <w:rFonts w:ascii="Arial" w:hAnsi="Arial" w:cs="Arial"/>
        </w:rPr>
        <w:t>The Hu</w:t>
      </w:r>
      <w:r w:rsidR="00F8634F" w:rsidRPr="007050E5">
        <w:rPr>
          <w:rFonts w:ascii="Arial" w:hAnsi="Arial" w:cs="Arial"/>
        </w:rPr>
        <w:t>man Resource Department recognis</w:t>
      </w:r>
      <w:r w:rsidR="00CF08A3" w:rsidRPr="007050E5">
        <w:rPr>
          <w:rFonts w:ascii="Arial" w:hAnsi="Arial" w:cs="Arial"/>
        </w:rPr>
        <w:t>es that outstanding c</w:t>
      </w:r>
      <w:r w:rsidRPr="007050E5">
        <w:rPr>
          <w:rFonts w:ascii="Arial" w:hAnsi="Arial" w:cs="Arial"/>
        </w:rPr>
        <w:t xml:space="preserve">ustomer </w:t>
      </w:r>
      <w:r w:rsidR="00CF08A3" w:rsidRPr="007050E5">
        <w:rPr>
          <w:rFonts w:ascii="Arial" w:hAnsi="Arial" w:cs="Arial"/>
        </w:rPr>
        <w:t>s</w:t>
      </w:r>
      <w:r w:rsidRPr="007050E5">
        <w:rPr>
          <w:rFonts w:ascii="Arial" w:hAnsi="Arial" w:cs="Arial"/>
        </w:rPr>
        <w:t>ervice is the foundati</w:t>
      </w:r>
      <w:r w:rsidR="00CF08A3" w:rsidRPr="007050E5">
        <w:rPr>
          <w:rFonts w:ascii="Arial" w:hAnsi="Arial" w:cs="Arial"/>
        </w:rPr>
        <w:t xml:space="preserve">on of a culture of excellence. </w:t>
      </w:r>
      <w:r w:rsidRPr="007050E5">
        <w:rPr>
          <w:rFonts w:ascii="Arial" w:hAnsi="Arial" w:cs="Arial"/>
        </w:rPr>
        <w:t>This is achieved through inclusiveness and collaboration, openness and accountability across the entire organisation.</w:t>
      </w:r>
    </w:p>
    <w:p w14:paraId="213683EE" w14:textId="77777777" w:rsidR="00336D82" w:rsidRPr="007050E5" w:rsidRDefault="00336D82" w:rsidP="00740093">
      <w:pPr>
        <w:spacing w:before="240" w:after="240" w:line="360" w:lineRule="auto"/>
        <w:rPr>
          <w:rFonts w:ascii="Arial" w:hAnsi="Arial" w:cs="Arial"/>
        </w:rPr>
      </w:pPr>
      <w:r w:rsidRPr="007050E5">
        <w:rPr>
          <w:rFonts w:ascii="Arial" w:hAnsi="Arial" w:cs="Arial"/>
        </w:rPr>
        <w:lastRenderedPageBreak/>
        <w:t>The Human Resources Department strives to exceed the expectations of all customers. This is ac</w:t>
      </w:r>
      <w:bookmarkStart w:id="0" w:name="_GoBack"/>
      <w:bookmarkEnd w:id="0"/>
      <w:r w:rsidRPr="007050E5">
        <w:rPr>
          <w:rFonts w:ascii="Arial" w:hAnsi="Arial" w:cs="Arial"/>
        </w:rPr>
        <w:t>hieved through understanding the needs of individuals and business strategies and aligning the Human Resources strategy and practices to this.</w:t>
      </w:r>
    </w:p>
    <w:p w14:paraId="43700F29" w14:textId="77777777" w:rsidR="00336D82" w:rsidRPr="007050E5" w:rsidRDefault="00336D82" w:rsidP="00740093">
      <w:pPr>
        <w:spacing w:before="240" w:after="240" w:line="360" w:lineRule="auto"/>
        <w:rPr>
          <w:rFonts w:ascii="Arial" w:hAnsi="Arial" w:cs="Arial"/>
        </w:rPr>
      </w:pPr>
      <w:r w:rsidRPr="007050E5">
        <w:rPr>
          <w:rFonts w:ascii="Arial" w:hAnsi="Arial" w:cs="Arial"/>
        </w:rPr>
        <w:t>The Human Resources Department will ensure that John Reading Pty Ltd comp</w:t>
      </w:r>
      <w:r w:rsidR="00CF08A3" w:rsidRPr="007050E5">
        <w:rPr>
          <w:rFonts w:ascii="Arial" w:hAnsi="Arial" w:cs="Arial"/>
        </w:rPr>
        <w:t xml:space="preserve">lies with all Commonwealth and </w:t>
      </w:r>
      <w:r w:rsidR="00672506" w:rsidRPr="007050E5">
        <w:rPr>
          <w:rFonts w:ascii="Arial" w:hAnsi="Arial" w:cs="Arial"/>
        </w:rPr>
        <w:t>S</w:t>
      </w:r>
      <w:r w:rsidRPr="007050E5">
        <w:rPr>
          <w:rFonts w:ascii="Arial" w:hAnsi="Arial" w:cs="Arial"/>
        </w:rPr>
        <w:t>tate/</w:t>
      </w:r>
      <w:r w:rsidR="00672506" w:rsidRPr="007050E5">
        <w:rPr>
          <w:rFonts w:ascii="Arial" w:hAnsi="Arial" w:cs="Arial"/>
        </w:rPr>
        <w:t>T</w:t>
      </w:r>
      <w:r w:rsidRPr="007050E5">
        <w:rPr>
          <w:rFonts w:ascii="Arial" w:hAnsi="Arial" w:cs="Arial"/>
        </w:rPr>
        <w:t xml:space="preserve">erritory Acts and </w:t>
      </w:r>
      <w:r w:rsidR="00672506" w:rsidRPr="007050E5">
        <w:rPr>
          <w:rFonts w:ascii="Arial" w:hAnsi="Arial" w:cs="Arial"/>
        </w:rPr>
        <w:t>R</w:t>
      </w:r>
      <w:r w:rsidRPr="007050E5">
        <w:rPr>
          <w:rFonts w:ascii="Arial" w:hAnsi="Arial" w:cs="Arial"/>
        </w:rPr>
        <w:t xml:space="preserve">egulations that relate to the employment of human resources.  This is achieved by ensuring that all Human Resources Departmental staff members are appropriately trained to keep abreast of legislative requirements along with changes as they happen from time to time.  </w:t>
      </w:r>
    </w:p>
    <w:p w14:paraId="3D027F99" w14:textId="77777777" w:rsidR="00336D82" w:rsidRPr="007050E5" w:rsidRDefault="007A2C47" w:rsidP="00740093">
      <w:pPr>
        <w:spacing w:before="240" w:after="240" w:line="360" w:lineRule="auto"/>
        <w:rPr>
          <w:rFonts w:ascii="Arial" w:hAnsi="Arial" w:cs="Arial"/>
          <w:b/>
        </w:rPr>
      </w:pPr>
      <w:r w:rsidRPr="007050E5">
        <w:rPr>
          <w:rFonts w:ascii="Arial" w:hAnsi="Arial" w:cs="Arial"/>
          <w:b/>
        </w:rPr>
        <w:t>Responsibilities</w:t>
      </w:r>
    </w:p>
    <w:p w14:paraId="23E5D30C" w14:textId="77777777" w:rsidR="00336D82" w:rsidRPr="007050E5" w:rsidRDefault="00336D82" w:rsidP="00740093">
      <w:pPr>
        <w:spacing w:before="240" w:after="240" w:line="360" w:lineRule="auto"/>
        <w:rPr>
          <w:rFonts w:ascii="Arial" w:hAnsi="Arial" w:cs="Arial"/>
        </w:rPr>
      </w:pPr>
      <w:r w:rsidRPr="007050E5">
        <w:rPr>
          <w:rFonts w:ascii="Arial" w:hAnsi="Arial" w:cs="Arial"/>
        </w:rPr>
        <w:t xml:space="preserve">The Human Resources </w:t>
      </w:r>
      <w:r w:rsidR="00C82A76" w:rsidRPr="007050E5">
        <w:rPr>
          <w:rFonts w:ascii="Arial" w:hAnsi="Arial" w:cs="Arial"/>
        </w:rPr>
        <w:t>Director</w:t>
      </w:r>
      <w:r w:rsidRPr="007050E5">
        <w:rPr>
          <w:rFonts w:ascii="Arial" w:hAnsi="Arial" w:cs="Arial"/>
        </w:rPr>
        <w:t xml:space="preserve"> is responsible for ensuring this policy and the related procedures are maintained in line with the organisations strategies and are followed by all Human Resources staff members.</w:t>
      </w:r>
    </w:p>
    <w:p w14:paraId="42DE2B42" w14:textId="77777777" w:rsidR="00336D82" w:rsidRPr="007050E5" w:rsidRDefault="00336D82" w:rsidP="00740093">
      <w:pPr>
        <w:spacing w:before="240" w:after="240" w:line="360" w:lineRule="auto"/>
        <w:rPr>
          <w:rFonts w:ascii="Arial" w:hAnsi="Arial" w:cs="Arial"/>
        </w:rPr>
      </w:pPr>
      <w:r w:rsidRPr="007050E5">
        <w:rPr>
          <w:rFonts w:ascii="Arial" w:hAnsi="Arial" w:cs="Arial"/>
        </w:rPr>
        <w:t>Any questions or concerns regarding this policy are to be directed to the Human Resources Manager</w:t>
      </w:r>
      <w:r w:rsidR="00C82A76" w:rsidRPr="007050E5">
        <w:rPr>
          <w:rFonts w:ascii="Arial" w:hAnsi="Arial" w:cs="Arial"/>
        </w:rPr>
        <w:t xml:space="preserve"> in the first instance.</w:t>
      </w:r>
    </w:p>
    <w:p w14:paraId="602E49C8" w14:textId="77777777" w:rsidR="00C82A76" w:rsidRPr="007050E5" w:rsidRDefault="007A2C47" w:rsidP="00740093">
      <w:pPr>
        <w:spacing w:before="240" w:after="240" w:line="360" w:lineRule="auto"/>
        <w:rPr>
          <w:rFonts w:ascii="Arial" w:hAnsi="Arial" w:cs="Arial"/>
          <w:b/>
        </w:rPr>
      </w:pPr>
      <w:r w:rsidRPr="007050E5">
        <w:rPr>
          <w:rFonts w:ascii="Arial" w:hAnsi="Arial" w:cs="Arial"/>
          <w:b/>
        </w:rPr>
        <w:t>References</w:t>
      </w:r>
    </w:p>
    <w:p w14:paraId="6AD17072" w14:textId="77777777" w:rsidR="00C82A76" w:rsidRPr="007050E5" w:rsidRDefault="00C82A76" w:rsidP="00740093">
      <w:pPr>
        <w:spacing w:before="240" w:after="240" w:line="360" w:lineRule="auto"/>
        <w:rPr>
          <w:rFonts w:ascii="Arial" w:hAnsi="Arial" w:cs="Arial"/>
        </w:rPr>
      </w:pPr>
      <w:r w:rsidRPr="007050E5">
        <w:rPr>
          <w:rFonts w:ascii="Arial" w:hAnsi="Arial" w:cs="Arial"/>
        </w:rPr>
        <w:t>This policy should be read in conjunction with other relevant policies, codes, regulations as well as comply with all related legislation including:</w:t>
      </w:r>
    </w:p>
    <w:p w14:paraId="7FD3A9BD" w14:textId="77777777" w:rsidR="00C82A76" w:rsidRPr="007050E5" w:rsidRDefault="00C82A76" w:rsidP="00765914">
      <w:pPr>
        <w:pStyle w:val="ListParagraph"/>
        <w:numPr>
          <w:ilvl w:val="0"/>
          <w:numId w:val="4"/>
        </w:numPr>
        <w:spacing w:before="240" w:after="240" w:line="360" w:lineRule="auto"/>
        <w:contextualSpacing w:val="0"/>
        <w:rPr>
          <w:rFonts w:ascii="Arial" w:hAnsi="Arial" w:cs="Arial"/>
        </w:rPr>
      </w:pPr>
      <w:r w:rsidRPr="007050E5">
        <w:rPr>
          <w:rFonts w:ascii="Arial" w:hAnsi="Arial" w:cs="Arial"/>
        </w:rPr>
        <w:t>Privacy Policy</w:t>
      </w:r>
      <w:r w:rsidR="00765914" w:rsidRPr="007050E5">
        <w:rPr>
          <w:rFonts w:ascii="Arial" w:hAnsi="Arial" w:cs="Arial"/>
        </w:rPr>
        <w:t>,</w:t>
      </w:r>
    </w:p>
    <w:p w14:paraId="7623C040" w14:textId="77777777" w:rsidR="00C82A76" w:rsidRPr="007050E5" w:rsidRDefault="00C82A76" w:rsidP="00765914">
      <w:pPr>
        <w:pStyle w:val="ListParagraph"/>
        <w:numPr>
          <w:ilvl w:val="0"/>
          <w:numId w:val="4"/>
        </w:numPr>
        <w:spacing w:before="240" w:after="240" w:line="360" w:lineRule="auto"/>
        <w:contextualSpacing w:val="0"/>
        <w:rPr>
          <w:rFonts w:ascii="Arial" w:hAnsi="Arial" w:cs="Arial"/>
        </w:rPr>
      </w:pPr>
      <w:r w:rsidRPr="007050E5">
        <w:rPr>
          <w:rFonts w:ascii="Arial" w:hAnsi="Arial" w:cs="Arial"/>
        </w:rPr>
        <w:t xml:space="preserve">Anti-Discrimination Policy and </w:t>
      </w:r>
      <w:r w:rsidR="00765914" w:rsidRPr="007050E5">
        <w:rPr>
          <w:rFonts w:ascii="Arial" w:hAnsi="Arial" w:cs="Arial"/>
        </w:rPr>
        <w:t>P</w:t>
      </w:r>
      <w:r w:rsidRPr="007050E5">
        <w:rPr>
          <w:rFonts w:ascii="Arial" w:hAnsi="Arial" w:cs="Arial"/>
        </w:rPr>
        <w:t>rocedure</w:t>
      </w:r>
      <w:r w:rsidR="00765914" w:rsidRPr="007050E5">
        <w:rPr>
          <w:rFonts w:ascii="Arial" w:hAnsi="Arial" w:cs="Arial"/>
        </w:rPr>
        <w:t>,</w:t>
      </w:r>
    </w:p>
    <w:p w14:paraId="54935C8C" w14:textId="77777777" w:rsidR="00C82A76" w:rsidRPr="007050E5" w:rsidRDefault="00C82A76" w:rsidP="00765914">
      <w:pPr>
        <w:pStyle w:val="ListParagraph"/>
        <w:numPr>
          <w:ilvl w:val="0"/>
          <w:numId w:val="4"/>
        </w:numPr>
        <w:spacing w:before="240" w:after="240" w:line="360" w:lineRule="auto"/>
        <w:contextualSpacing w:val="0"/>
        <w:rPr>
          <w:rFonts w:ascii="Arial" w:hAnsi="Arial" w:cs="Arial"/>
        </w:rPr>
      </w:pPr>
      <w:r w:rsidRPr="007050E5">
        <w:rPr>
          <w:rFonts w:ascii="Arial" w:hAnsi="Arial" w:cs="Arial"/>
        </w:rPr>
        <w:t>Confidentiality Policy</w:t>
      </w:r>
      <w:r w:rsidR="00765914" w:rsidRPr="007050E5">
        <w:rPr>
          <w:rFonts w:ascii="Arial" w:hAnsi="Arial" w:cs="Arial"/>
        </w:rPr>
        <w:t>,</w:t>
      </w:r>
    </w:p>
    <w:p w14:paraId="34524618" w14:textId="77777777" w:rsidR="00C82A76" w:rsidRPr="007050E5" w:rsidRDefault="00C82A76" w:rsidP="00765914">
      <w:pPr>
        <w:pStyle w:val="ListParagraph"/>
        <w:numPr>
          <w:ilvl w:val="0"/>
          <w:numId w:val="4"/>
        </w:numPr>
        <w:spacing w:before="240" w:after="240" w:line="360" w:lineRule="auto"/>
        <w:contextualSpacing w:val="0"/>
        <w:rPr>
          <w:rFonts w:ascii="Arial" w:hAnsi="Arial" w:cs="Arial"/>
        </w:rPr>
      </w:pPr>
      <w:r w:rsidRPr="007050E5">
        <w:rPr>
          <w:rFonts w:ascii="Arial" w:hAnsi="Arial" w:cs="Arial"/>
        </w:rPr>
        <w:t>HR Code of Conduct</w:t>
      </w:r>
      <w:r w:rsidR="00765914" w:rsidRPr="007050E5">
        <w:rPr>
          <w:rFonts w:ascii="Arial" w:hAnsi="Arial" w:cs="Arial"/>
        </w:rPr>
        <w:t>,</w:t>
      </w:r>
    </w:p>
    <w:p w14:paraId="5357DB63" w14:textId="77777777" w:rsidR="00C82A76" w:rsidRPr="007050E5" w:rsidRDefault="00C82A76" w:rsidP="00765914">
      <w:pPr>
        <w:pStyle w:val="ListParagraph"/>
        <w:numPr>
          <w:ilvl w:val="0"/>
          <w:numId w:val="4"/>
        </w:numPr>
        <w:spacing w:before="240" w:after="240" w:line="360" w:lineRule="auto"/>
        <w:contextualSpacing w:val="0"/>
        <w:rPr>
          <w:rFonts w:ascii="Arial" w:hAnsi="Arial" w:cs="Arial"/>
        </w:rPr>
      </w:pPr>
      <w:r w:rsidRPr="007050E5">
        <w:rPr>
          <w:rFonts w:ascii="Arial" w:hAnsi="Arial" w:cs="Arial"/>
        </w:rPr>
        <w:t>Company employee standards</w:t>
      </w:r>
      <w:r w:rsidR="00765914" w:rsidRPr="007050E5">
        <w:rPr>
          <w:rFonts w:ascii="Arial" w:hAnsi="Arial" w:cs="Arial"/>
        </w:rPr>
        <w:t>.</w:t>
      </w:r>
    </w:p>
    <w:p w14:paraId="6C88488B" w14:textId="77777777" w:rsidR="00C82A76" w:rsidRPr="007050E5" w:rsidRDefault="00C82A76" w:rsidP="00740093">
      <w:pPr>
        <w:spacing w:before="240" w:after="240" w:line="360" w:lineRule="auto"/>
        <w:rPr>
          <w:rFonts w:ascii="Arial" w:hAnsi="Arial" w:cs="Arial"/>
        </w:rPr>
      </w:pPr>
      <w:r w:rsidRPr="007050E5">
        <w:rPr>
          <w:rFonts w:ascii="Arial" w:hAnsi="Arial" w:cs="Arial"/>
        </w:rPr>
        <w:t>R</w:t>
      </w:r>
      <w:r w:rsidR="00672506" w:rsidRPr="007050E5">
        <w:rPr>
          <w:rFonts w:ascii="Arial" w:hAnsi="Arial" w:cs="Arial"/>
        </w:rPr>
        <w:t>elevant Commonwealth and S</w:t>
      </w:r>
      <w:r w:rsidR="00F8634F" w:rsidRPr="007050E5">
        <w:rPr>
          <w:rFonts w:ascii="Arial" w:hAnsi="Arial" w:cs="Arial"/>
        </w:rPr>
        <w:t>tate/</w:t>
      </w:r>
      <w:r w:rsidR="00672506" w:rsidRPr="007050E5">
        <w:rPr>
          <w:rFonts w:ascii="Arial" w:hAnsi="Arial" w:cs="Arial"/>
        </w:rPr>
        <w:t>T</w:t>
      </w:r>
      <w:r w:rsidR="00F8634F" w:rsidRPr="007050E5">
        <w:rPr>
          <w:rFonts w:ascii="Arial" w:hAnsi="Arial" w:cs="Arial"/>
        </w:rPr>
        <w:t xml:space="preserve">erritory Acts and </w:t>
      </w:r>
      <w:r w:rsidR="00672506" w:rsidRPr="007050E5">
        <w:rPr>
          <w:rFonts w:ascii="Arial" w:hAnsi="Arial" w:cs="Arial"/>
        </w:rPr>
        <w:t>R</w:t>
      </w:r>
      <w:r w:rsidR="00F8634F" w:rsidRPr="007050E5">
        <w:rPr>
          <w:rFonts w:ascii="Arial" w:hAnsi="Arial" w:cs="Arial"/>
        </w:rPr>
        <w:t>egulation</w:t>
      </w:r>
      <w:r w:rsidRPr="007050E5">
        <w:rPr>
          <w:rFonts w:ascii="Arial" w:hAnsi="Arial" w:cs="Arial"/>
        </w:rPr>
        <w:t>s including, but not limited to:</w:t>
      </w:r>
    </w:p>
    <w:p w14:paraId="4353E5B2" w14:textId="77777777" w:rsidR="00A9276A" w:rsidRPr="007050E5" w:rsidRDefault="00A9276A" w:rsidP="00860263">
      <w:pPr>
        <w:pStyle w:val="ListParagraph"/>
        <w:numPr>
          <w:ilvl w:val="0"/>
          <w:numId w:val="5"/>
        </w:numPr>
        <w:spacing w:before="240" w:after="240" w:line="360" w:lineRule="auto"/>
        <w:contextualSpacing w:val="0"/>
        <w:rPr>
          <w:rFonts w:ascii="Arial" w:hAnsi="Arial" w:cs="Arial"/>
        </w:rPr>
      </w:pPr>
      <w:r w:rsidRPr="007050E5">
        <w:rPr>
          <w:rFonts w:ascii="Arial" w:hAnsi="Arial" w:cs="Arial"/>
        </w:rPr>
        <w:t>Disability Discrimination Act 1992</w:t>
      </w:r>
      <w:r w:rsidR="00860263" w:rsidRPr="007050E5">
        <w:rPr>
          <w:rFonts w:ascii="Arial" w:hAnsi="Arial" w:cs="Arial"/>
        </w:rPr>
        <w:t>,</w:t>
      </w:r>
    </w:p>
    <w:p w14:paraId="049FB868" w14:textId="77777777" w:rsidR="00A9276A" w:rsidRPr="007050E5" w:rsidRDefault="00A9276A" w:rsidP="00860263">
      <w:pPr>
        <w:pStyle w:val="ListParagraph"/>
        <w:numPr>
          <w:ilvl w:val="0"/>
          <w:numId w:val="5"/>
        </w:numPr>
        <w:spacing w:before="240" w:after="240" w:line="360" w:lineRule="auto"/>
        <w:contextualSpacing w:val="0"/>
        <w:rPr>
          <w:rFonts w:ascii="Arial" w:hAnsi="Arial" w:cs="Arial"/>
        </w:rPr>
      </w:pPr>
      <w:r w:rsidRPr="007050E5">
        <w:rPr>
          <w:rFonts w:ascii="Arial" w:hAnsi="Arial" w:cs="Arial"/>
        </w:rPr>
        <w:t>Sex Discrimination Act 1984</w:t>
      </w:r>
      <w:r w:rsidR="00860263" w:rsidRPr="007050E5">
        <w:rPr>
          <w:rFonts w:ascii="Arial" w:hAnsi="Arial" w:cs="Arial"/>
        </w:rPr>
        <w:t>,</w:t>
      </w:r>
    </w:p>
    <w:p w14:paraId="7E721FFB" w14:textId="77777777" w:rsidR="00A9276A" w:rsidRPr="007050E5" w:rsidRDefault="00A9276A" w:rsidP="00860263">
      <w:pPr>
        <w:pStyle w:val="ListParagraph"/>
        <w:numPr>
          <w:ilvl w:val="0"/>
          <w:numId w:val="5"/>
        </w:numPr>
        <w:spacing w:before="240" w:after="240" w:line="360" w:lineRule="auto"/>
        <w:contextualSpacing w:val="0"/>
        <w:rPr>
          <w:rFonts w:ascii="Arial" w:hAnsi="Arial" w:cs="Arial"/>
        </w:rPr>
      </w:pPr>
      <w:r w:rsidRPr="007050E5">
        <w:rPr>
          <w:rFonts w:ascii="Arial" w:hAnsi="Arial" w:cs="Arial"/>
        </w:rPr>
        <w:lastRenderedPageBreak/>
        <w:t>Age Discrimination Act 2004</w:t>
      </w:r>
      <w:r w:rsidR="00860263" w:rsidRPr="007050E5">
        <w:rPr>
          <w:rFonts w:ascii="Arial" w:hAnsi="Arial" w:cs="Arial"/>
        </w:rPr>
        <w:t>,</w:t>
      </w:r>
    </w:p>
    <w:p w14:paraId="7B41D4D8" w14:textId="77777777" w:rsidR="00A9276A" w:rsidRPr="007050E5" w:rsidRDefault="00A9276A" w:rsidP="00860263">
      <w:pPr>
        <w:pStyle w:val="ListParagraph"/>
        <w:numPr>
          <w:ilvl w:val="0"/>
          <w:numId w:val="5"/>
        </w:numPr>
        <w:spacing w:before="240" w:after="240" w:line="360" w:lineRule="auto"/>
        <w:contextualSpacing w:val="0"/>
        <w:rPr>
          <w:rFonts w:ascii="Arial" w:hAnsi="Arial" w:cs="Arial"/>
        </w:rPr>
      </w:pPr>
      <w:r w:rsidRPr="007050E5">
        <w:rPr>
          <w:rFonts w:ascii="Arial" w:hAnsi="Arial" w:cs="Arial"/>
        </w:rPr>
        <w:t>Privacy Act 1988 &amp; Regulation 2013</w:t>
      </w:r>
      <w:r w:rsidR="00860263" w:rsidRPr="007050E5">
        <w:rPr>
          <w:rFonts w:ascii="Arial" w:hAnsi="Arial" w:cs="Arial"/>
        </w:rPr>
        <w:t>.</w:t>
      </w:r>
    </w:p>
    <w:p w14:paraId="41BAFE63" w14:textId="77777777" w:rsidR="00C82A76" w:rsidRPr="007050E5" w:rsidRDefault="005C53BC" w:rsidP="00740093">
      <w:pPr>
        <w:spacing w:before="240" w:after="240" w:line="360" w:lineRule="auto"/>
        <w:rPr>
          <w:rFonts w:ascii="Arial" w:hAnsi="Arial" w:cs="Arial"/>
          <w:b/>
        </w:rPr>
      </w:pPr>
      <w:r w:rsidRPr="007050E5">
        <w:rPr>
          <w:rFonts w:ascii="Arial" w:hAnsi="Arial" w:cs="Arial"/>
          <w:b/>
        </w:rPr>
        <w:t>Procedure</w:t>
      </w:r>
    </w:p>
    <w:p w14:paraId="3DBE0012" w14:textId="77777777" w:rsidR="00336D82" w:rsidRPr="007050E5" w:rsidRDefault="00740093" w:rsidP="00740093">
      <w:pPr>
        <w:spacing w:before="240" w:after="240" w:line="360" w:lineRule="auto"/>
        <w:rPr>
          <w:rFonts w:ascii="Arial" w:hAnsi="Arial" w:cs="Arial"/>
          <w:i/>
        </w:rPr>
      </w:pPr>
      <w:r w:rsidRPr="007050E5">
        <w:rPr>
          <w:rFonts w:ascii="Arial" w:hAnsi="Arial" w:cs="Arial"/>
          <w:i/>
        </w:rPr>
        <w:t>NOTE</w:t>
      </w:r>
      <w:r w:rsidR="00C82A76" w:rsidRPr="007050E5">
        <w:rPr>
          <w:rFonts w:ascii="Arial" w:hAnsi="Arial" w:cs="Arial"/>
          <w:i/>
        </w:rPr>
        <w:t xml:space="preserve">: </w:t>
      </w:r>
      <w:r w:rsidRPr="007050E5">
        <w:rPr>
          <w:rFonts w:ascii="Arial" w:hAnsi="Arial" w:cs="Arial"/>
          <w:i/>
        </w:rPr>
        <w:t>T</w:t>
      </w:r>
      <w:r w:rsidR="00C82A76" w:rsidRPr="007050E5">
        <w:rPr>
          <w:rFonts w:ascii="Arial" w:hAnsi="Arial" w:cs="Arial"/>
          <w:i/>
        </w:rPr>
        <w:t>he procedure gives step by step instructions for how to carry out or implement this customer service policy.</w:t>
      </w:r>
    </w:p>
    <w:sectPr w:rsidR="00336D82" w:rsidRPr="007050E5" w:rsidSect="007050E5">
      <w:headerReference w:type="default" r:id="rId7"/>
      <w:footerReference w:type="default" r:id="rId8"/>
      <w:pgSz w:w="11906" w:h="16838"/>
      <w:pgMar w:top="1843" w:right="1440" w:bottom="1701" w:left="1440"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80FB" w14:textId="77777777" w:rsidR="00B91A5D" w:rsidRDefault="00B91A5D" w:rsidP="00146541">
      <w:pPr>
        <w:spacing w:after="0" w:line="240" w:lineRule="auto"/>
      </w:pPr>
      <w:r>
        <w:separator/>
      </w:r>
    </w:p>
  </w:endnote>
  <w:endnote w:type="continuationSeparator" w:id="0">
    <w:p w14:paraId="7A299827" w14:textId="77777777" w:rsidR="00B91A5D" w:rsidRDefault="00B91A5D" w:rsidP="0014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DB41" w14:textId="5629A548" w:rsidR="00B61F03" w:rsidRPr="007050E5" w:rsidRDefault="00B61F03" w:rsidP="00B61F03">
    <w:pPr>
      <w:pStyle w:val="Footer"/>
      <w:spacing w:after="240" w:line="360" w:lineRule="auto"/>
      <w:rPr>
        <w:rFonts w:ascii="Arial" w:hAnsi="Arial" w:cs="Arial"/>
        <w:sz w:val="20"/>
        <w:szCs w:val="20"/>
      </w:rPr>
    </w:pPr>
    <w:r w:rsidRPr="007050E5">
      <w:rPr>
        <w:rFonts w:ascii="Arial" w:hAnsi="Arial" w:cs="Arial"/>
        <w:sz w:val="20"/>
        <w:szCs w:val="20"/>
      </w:rPr>
      <w:t>©2014 College for Adult Learning TOID 22228</w:t>
    </w:r>
    <w:r w:rsidRPr="007050E5">
      <w:rPr>
        <w:rFonts w:ascii="Arial" w:hAnsi="Arial" w:cs="Arial"/>
        <w:sz w:val="20"/>
        <w:szCs w:val="20"/>
      </w:rPr>
      <w:tab/>
      <w:t xml:space="preserve">                                                                      Page </w:t>
    </w:r>
    <w:r w:rsidRPr="007050E5">
      <w:rPr>
        <w:rFonts w:ascii="Arial" w:hAnsi="Arial" w:cs="Arial"/>
        <w:b/>
        <w:bCs/>
        <w:sz w:val="20"/>
        <w:szCs w:val="20"/>
      </w:rPr>
      <w:fldChar w:fldCharType="begin"/>
    </w:r>
    <w:r w:rsidRPr="007050E5">
      <w:rPr>
        <w:rFonts w:ascii="Arial" w:hAnsi="Arial" w:cs="Arial"/>
        <w:b/>
        <w:bCs/>
        <w:sz w:val="20"/>
        <w:szCs w:val="20"/>
      </w:rPr>
      <w:instrText xml:space="preserve"> PAGE </w:instrText>
    </w:r>
    <w:r w:rsidRPr="007050E5">
      <w:rPr>
        <w:rFonts w:ascii="Arial" w:hAnsi="Arial" w:cs="Arial"/>
        <w:b/>
        <w:bCs/>
        <w:sz w:val="20"/>
        <w:szCs w:val="20"/>
      </w:rPr>
      <w:fldChar w:fldCharType="separate"/>
    </w:r>
    <w:r w:rsidR="005C53BC" w:rsidRPr="007050E5">
      <w:rPr>
        <w:rFonts w:ascii="Arial" w:hAnsi="Arial" w:cs="Arial"/>
        <w:b/>
        <w:bCs/>
        <w:noProof/>
        <w:sz w:val="20"/>
        <w:szCs w:val="20"/>
      </w:rPr>
      <w:t>3</w:t>
    </w:r>
    <w:r w:rsidRPr="007050E5">
      <w:rPr>
        <w:rFonts w:ascii="Arial" w:hAnsi="Arial" w:cs="Arial"/>
        <w:b/>
        <w:bCs/>
        <w:sz w:val="20"/>
        <w:szCs w:val="20"/>
      </w:rPr>
      <w:fldChar w:fldCharType="end"/>
    </w:r>
    <w:r w:rsidRPr="007050E5">
      <w:rPr>
        <w:rFonts w:ascii="Arial" w:hAnsi="Arial" w:cs="Arial"/>
        <w:sz w:val="20"/>
        <w:szCs w:val="20"/>
      </w:rPr>
      <w:t xml:space="preserve"> of </w:t>
    </w:r>
    <w:r w:rsidRPr="007050E5">
      <w:rPr>
        <w:rFonts w:ascii="Arial" w:hAnsi="Arial" w:cs="Arial"/>
        <w:b/>
        <w:bCs/>
        <w:sz w:val="20"/>
        <w:szCs w:val="20"/>
      </w:rPr>
      <w:fldChar w:fldCharType="begin"/>
    </w:r>
    <w:r w:rsidRPr="007050E5">
      <w:rPr>
        <w:rFonts w:ascii="Arial" w:hAnsi="Arial" w:cs="Arial"/>
        <w:b/>
        <w:bCs/>
        <w:sz w:val="20"/>
        <w:szCs w:val="20"/>
      </w:rPr>
      <w:instrText xml:space="preserve"> NUMPAGES  </w:instrText>
    </w:r>
    <w:r w:rsidRPr="007050E5">
      <w:rPr>
        <w:rFonts w:ascii="Arial" w:hAnsi="Arial" w:cs="Arial"/>
        <w:b/>
        <w:bCs/>
        <w:sz w:val="20"/>
        <w:szCs w:val="20"/>
      </w:rPr>
      <w:fldChar w:fldCharType="separate"/>
    </w:r>
    <w:r w:rsidR="005C53BC" w:rsidRPr="007050E5">
      <w:rPr>
        <w:rFonts w:ascii="Arial" w:hAnsi="Arial" w:cs="Arial"/>
        <w:b/>
        <w:bCs/>
        <w:noProof/>
        <w:sz w:val="20"/>
        <w:szCs w:val="20"/>
      </w:rPr>
      <w:t>3</w:t>
    </w:r>
    <w:r w:rsidRPr="007050E5">
      <w:rPr>
        <w:rFonts w:ascii="Arial" w:hAnsi="Arial" w:cs="Arial"/>
        <w:b/>
        <w:bCs/>
        <w:sz w:val="20"/>
        <w:szCs w:val="20"/>
      </w:rPr>
      <w:fldChar w:fldCharType="end"/>
    </w:r>
  </w:p>
  <w:p w14:paraId="54872447" w14:textId="77777777" w:rsidR="00146541" w:rsidRPr="007050E5" w:rsidRDefault="00B61F03" w:rsidP="00B61F03">
    <w:pPr>
      <w:pStyle w:val="Footer"/>
      <w:spacing w:after="240" w:line="360" w:lineRule="auto"/>
      <w:jc w:val="center"/>
      <w:rPr>
        <w:rFonts w:ascii="Arial" w:hAnsi="Arial" w:cs="Arial"/>
        <w:sz w:val="18"/>
        <w:szCs w:val="18"/>
      </w:rPr>
    </w:pPr>
    <w:r w:rsidRPr="007050E5">
      <w:rPr>
        <w:rFonts w:ascii="Arial" w:hAnsi="Arial" w:cs="Arial"/>
        <w:sz w:val="18"/>
        <w:szCs w:val="18"/>
      </w:rPr>
      <w:t>John Readings is a fictitious company created for education and training purposes</w:t>
    </w:r>
    <w:r w:rsidRPr="007050E5">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A845" w14:textId="77777777" w:rsidR="00B91A5D" w:rsidRDefault="00B91A5D" w:rsidP="00146541">
      <w:pPr>
        <w:spacing w:after="0" w:line="240" w:lineRule="auto"/>
      </w:pPr>
      <w:r>
        <w:separator/>
      </w:r>
    </w:p>
  </w:footnote>
  <w:footnote w:type="continuationSeparator" w:id="0">
    <w:p w14:paraId="7506527A" w14:textId="77777777" w:rsidR="00B91A5D" w:rsidRDefault="00B91A5D" w:rsidP="0014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FF0D" w14:textId="77777777" w:rsidR="007050E5" w:rsidRPr="00EB0EE1" w:rsidRDefault="007050E5" w:rsidP="007050E5">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32127FBF" wp14:editId="0ABB9D21">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EB8E2" w14:textId="77777777" w:rsidR="007050E5" w:rsidRPr="00250776" w:rsidRDefault="007050E5" w:rsidP="007050E5">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EA79C3A" w14:textId="77777777" w:rsidR="007050E5" w:rsidRPr="00250776" w:rsidRDefault="007050E5" w:rsidP="007050E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27FBF"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D1EB8E2" w14:textId="77777777" w:rsidR="007050E5" w:rsidRPr="00250776" w:rsidRDefault="007050E5" w:rsidP="007050E5">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EA79C3A" w14:textId="77777777" w:rsidR="007050E5" w:rsidRPr="00250776" w:rsidRDefault="007050E5" w:rsidP="007050E5">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5A87AD30" wp14:editId="220BFF1A">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945451" w14:textId="77777777" w:rsidR="007050E5" w:rsidRDefault="007050E5" w:rsidP="007050E5">
                          <w:r w:rsidRPr="00966BA6">
                            <w:rPr>
                              <w:noProof/>
                              <w:lang w:eastAsia="en-AU"/>
                            </w:rPr>
                            <w:drawing>
                              <wp:inline distT="0" distB="0" distL="0" distR="0" wp14:anchorId="1C44759F" wp14:editId="09611A13">
                                <wp:extent cx="2287270" cy="769409"/>
                                <wp:effectExtent l="152400" t="152400" r="360680" b="3549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7AD30"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3B945451" w14:textId="77777777" w:rsidR="007050E5" w:rsidRDefault="007050E5" w:rsidP="007050E5">
                    <w:r w:rsidRPr="00966BA6">
                      <w:rPr>
                        <w:noProof/>
                        <w:lang w:eastAsia="en-AU"/>
                      </w:rPr>
                      <w:drawing>
                        <wp:inline distT="0" distB="0" distL="0" distR="0" wp14:anchorId="1C44759F" wp14:editId="09611A13">
                          <wp:extent cx="2287270" cy="769409"/>
                          <wp:effectExtent l="152400" t="152400" r="360680" b="3549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642FF850" w14:textId="3CE1EB47" w:rsidR="00146541" w:rsidRDefault="00146541" w:rsidP="00146541">
    <w:pPr>
      <w:pStyle w:val="Header"/>
    </w:pPr>
  </w:p>
  <w:p w14:paraId="1F5609E1" w14:textId="77777777" w:rsidR="00146541" w:rsidRDefault="00146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470"/>
    <w:multiLevelType w:val="hybridMultilevel"/>
    <w:tmpl w:val="E58E0C2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4D0591"/>
    <w:multiLevelType w:val="hybridMultilevel"/>
    <w:tmpl w:val="3BB29C56"/>
    <w:lvl w:ilvl="0" w:tplc="4392A7EA">
      <w:start w:val="20"/>
      <w:numFmt w:val="bullet"/>
      <w:lvlText w:val="-"/>
      <w:lvlJc w:val="left"/>
      <w:pPr>
        <w:ind w:left="720" w:hanging="360"/>
      </w:pPr>
      <w:rPr>
        <w:rFonts w:ascii="Avenir LT Std 35 Light" w:eastAsia="Times New Roman" w:hAnsi="Avenir LT Std 35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5479B4"/>
    <w:multiLevelType w:val="hybridMultilevel"/>
    <w:tmpl w:val="7CE037C2"/>
    <w:lvl w:ilvl="0" w:tplc="3BF8F29E">
      <w:start w:val="2"/>
      <w:numFmt w:val="bullet"/>
      <w:lvlText w:val="-"/>
      <w:lvlJc w:val="left"/>
      <w:pPr>
        <w:ind w:left="780" w:hanging="360"/>
      </w:pPr>
      <w:rPr>
        <w:rFonts w:ascii="Avenir LT Std 35 Light" w:eastAsiaTheme="minorHAnsi" w:hAnsi="Avenir LT Std 35 Light" w:cstheme="minorBid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A896757"/>
    <w:multiLevelType w:val="hybridMultilevel"/>
    <w:tmpl w:val="8904F93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CB72C4"/>
    <w:multiLevelType w:val="multilevel"/>
    <w:tmpl w:val="AF363F74"/>
    <w:lvl w:ilvl="0">
      <w:start w:val="1"/>
      <w:numFmt w:val="decimal"/>
      <w:lvlText w:val="%1."/>
      <w:lvlJc w:val="left"/>
      <w:pPr>
        <w:tabs>
          <w:tab w:val="num" w:pos="1260"/>
        </w:tabs>
        <w:ind w:left="1260" w:hanging="900"/>
      </w:pPr>
      <w:rPr>
        <w:rFonts w:cs="Times New Roman" w:hint="default"/>
      </w:rPr>
    </w:lvl>
    <w:lvl w:ilvl="1">
      <w:start w:val="1"/>
      <w:numFmt w:val="decimal"/>
      <w:isLgl/>
      <w:lvlText w:val="%1.%2"/>
      <w:lvlJc w:val="left"/>
      <w:pPr>
        <w:tabs>
          <w:tab w:val="num" w:pos="1260"/>
        </w:tabs>
        <w:ind w:left="1260" w:hanging="900"/>
      </w:pPr>
      <w:rPr>
        <w:rFonts w:cs="Times New Roman" w:hint="default"/>
      </w:rPr>
    </w:lvl>
    <w:lvl w:ilvl="2">
      <w:start w:val="1"/>
      <w:numFmt w:val="upperLetter"/>
      <w:isLgl/>
      <w:lvlText w:val="%1.%2.%3"/>
      <w:lvlJc w:val="left"/>
      <w:pPr>
        <w:tabs>
          <w:tab w:val="num" w:pos="1260"/>
        </w:tabs>
        <w:ind w:left="1260" w:hanging="90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ocumentProtection w:edit="readOnly" w:enforcement="1" w:cryptProviderType="rsaAES" w:cryptAlgorithmClass="hash" w:cryptAlgorithmType="typeAny" w:cryptAlgorithmSid="14" w:cryptSpinCount="100000" w:hash="c+pu8kiq9rSq8ifNkSC3gPseEVeSBELmQvrnxsL8TTKWq+O2sc8/Lrs4D1bBXqVGUXXbsxGV4Yj1MV2VB39tfw==" w:salt="An1oztrSP6kLdEJQ/OP4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D82"/>
    <w:rsid w:val="00042CAE"/>
    <w:rsid w:val="00146541"/>
    <w:rsid w:val="00163946"/>
    <w:rsid w:val="001950D1"/>
    <w:rsid w:val="001D4D40"/>
    <w:rsid w:val="00336D82"/>
    <w:rsid w:val="003704B3"/>
    <w:rsid w:val="004B252C"/>
    <w:rsid w:val="00525B17"/>
    <w:rsid w:val="005413EF"/>
    <w:rsid w:val="005C53BC"/>
    <w:rsid w:val="00672506"/>
    <w:rsid w:val="007050E5"/>
    <w:rsid w:val="00740093"/>
    <w:rsid w:val="00765914"/>
    <w:rsid w:val="007A2C47"/>
    <w:rsid w:val="007B396E"/>
    <w:rsid w:val="007B65E3"/>
    <w:rsid w:val="00860263"/>
    <w:rsid w:val="00A8580D"/>
    <w:rsid w:val="00A9276A"/>
    <w:rsid w:val="00B61F03"/>
    <w:rsid w:val="00B91A5D"/>
    <w:rsid w:val="00C82A76"/>
    <w:rsid w:val="00CF08A3"/>
    <w:rsid w:val="00D30358"/>
    <w:rsid w:val="00D828D3"/>
    <w:rsid w:val="00DA2B4A"/>
    <w:rsid w:val="00E1569D"/>
    <w:rsid w:val="00E62A84"/>
    <w:rsid w:val="00E97C0F"/>
    <w:rsid w:val="00EB106B"/>
    <w:rsid w:val="00EF5F29"/>
    <w:rsid w:val="00F86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D765"/>
  <w15:docId w15:val="{D8D728F5-6A21-43CD-BEF0-CCE0C577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8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541"/>
  </w:style>
  <w:style w:type="paragraph" w:styleId="Footer">
    <w:name w:val="footer"/>
    <w:basedOn w:val="Normal"/>
    <w:link w:val="FooterChar"/>
    <w:uiPriority w:val="99"/>
    <w:unhideWhenUsed/>
    <w:rsid w:val="00146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541"/>
  </w:style>
  <w:style w:type="paragraph" w:styleId="BalloonText">
    <w:name w:val="Balloon Text"/>
    <w:basedOn w:val="Normal"/>
    <w:link w:val="BalloonTextChar"/>
    <w:uiPriority w:val="99"/>
    <w:semiHidden/>
    <w:unhideWhenUsed/>
    <w:rsid w:val="00146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41"/>
    <w:rPr>
      <w:rFonts w:ascii="Tahoma" w:hAnsi="Tahoma" w:cs="Tahoma"/>
      <w:sz w:val="16"/>
      <w:szCs w:val="16"/>
    </w:rPr>
  </w:style>
  <w:style w:type="table" w:styleId="TableGrid">
    <w:name w:val="Table Grid"/>
    <w:basedOn w:val="TableNormal"/>
    <w:uiPriority w:val="59"/>
    <w:rsid w:val="00336D8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36D82"/>
    <w:pPr>
      <w:spacing w:after="0" w:line="360" w:lineRule="auto"/>
    </w:pPr>
    <w:rPr>
      <w:rFonts w:ascii="Arial" w:eastAsia="MS Mincho" w:hAnsi="Arial"/>
      <w:sz w:val="20"/>
      <w:szCs w:val="24"/>
      <w:lang w:val="en-CA" w:eastAsia="x-none"/>
    </w:rPr>
  </w:style>
  <w:style w:type="character" w:customStyle="1" w:styleId="BodyTextChar">
    <w:name w:val="Body Text Char"/>
    <w:basedOn w:val="DefaultParagraphFont"/>
    <w:link w:val="BodyText"/>
    <w:rsid w:val="00336D82"/>
    <w:rPr>
      <w:rFonts w:ascii="Arial" w:eastAsia="MS Mincho" w:hAnsi="Arial" w:cs="Times New Roman"/>
      <w:sz w:val="20"/>
      <w:szCs w:val="24"/>
      <w:lang w:val="en-CA" w:eastAsia="x-none"/>
    </w:rPr>
  </w:style>
  <w:style w:type="paragraph" w:styleId="ListParagraph">
    <w:name w:val="List Paragraph"/>
    <w:basedOn w:val="Normal"/>
    <w:uiPriority w:val="34"/>
    <w:qFormat/>
    <w:rsid w:val="00C82A76"/>
    <w:pPr>
      <w:ind w:left="720"/>
      <w:contextualSpacing/>
    </w:pPr>
  </w:style>
  <w:style w:type="paragraph" w:styleId="NormalWeb">
    <w:name w:val="Normal (Web)"/>
    <w:basedOn w:val="Normal"/>
    <w:uiPriority w:val="99"/>
    <w:unhideWhenUsed/>
    <w:rsid w:val="007050E5"/>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CAL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CAL2014</Template>
  <TotalTime>131</TotalTime>
  <Pages>3</Pages>
  <Words>405</Words>
  <Characters>2313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Helen Sabell</Manager>
  <Company>College for Adult Learning</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H.Sabell</dc:creator>
  <cp:lastModifiedBy>Sarah Sabell</cp:lastModifiedBy>
  <cp:revision>12</cp:revision>
  <cp:lastPrinted>2015-03-27T02:04:00Z</cp:lastPrinted>
  <dcterms:created xsi:type="dcterms:W3CDTF">2015-03-27T00:01:00Z</dcterms:created>
  <dcterms:modified xsi:type="dcterms:W3CDTF">2019-07-09T10:50:00Z</dcterms:modified>
</cp:coreProperties>
</file>