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20DD" w14:textId="77777777" w:rsidR="009C2274" w:rsidRPr="00232FA4" w:rsidRDefault="00385EFE" w:rsidP="00B22A73">
      <w:pPr>
        <w:spacing w:before="240" w:after="240" w:line="360" w:lineRule="auto"/>
        <w:ind w:right="-1064"/>
        <w:rPr>
          <w:rFonts w:ascii="Arial" w:hAnsi="Arial" w:cs="Arial"/>
          <w:b/>
        </w:rPr>
      </w:pPr>
      <w:r w:rsidRPr="00232FA4">
        <w:rPr>
          <w:rFonts w:ascii="Arial" w:hAnsi="Arial" w:cs="Arial"/>
          <w:b/>
        </w:rPr>
        <w:t>Drugs and Alcohol Policy</w:t>
      </w:r>
    </w:p>
    <w:p w14:paraId="02CF9AFA" w14:textId="77777777" w:rsidR="00385EFE" w:rsidRPr="00232FA4" w:rsidRDefault="00385EFE" w:rsidP="00B22A73">
      <w:pPr>
        <w:spacing w:before="240" w:after="240" w:line="360" w:lineRule="auto"/>
        <w:ind w:right="-1064"/>
        <w:rPr>
          <w:rFonts w:ascii="Arial" w:hAnsi="Arial" w:cs="Arial"/>
        </w:rPr>
      </w:pPr>
      <w:r w:rsidRPr="00232FA4">
        <w:rPr>
          <w:rFonts w:ascii="Arial" w:hAnsi="Arial" w:cs="Arial"/>
        </w:rPr>
        <w:t>John Readings Group is committed to providing a safe and healthy working environment.</w:t>
      </w:r>
    </w:p>
    <w:p w14:paraId="71791061" w14:textId="77777777" w:rsidR="00385EFE" w:rsidRPr="00232FA4" w:rsidRDefault="00385EFE" w:rsidP="00B22A73">
      <w:pPr>
        <w:spacing w:before="240" w:after="240" w:line="360" w:lineRule="auto"/>
        <w:ind w:right="-1064"/>
        <w:rPr>
          <w:rFonts w:ascii="Arial" w:hAnsi="Arial" w:cs="Arial"/>
        </w:rPr>
      </w:pPr>
      <w:r w:rsidRPr="00232FA4">
        <w:rPr>
          <w:rFonts w:ascii="Arial" w:hAnsi="Arial" w:cs="Arial"/>
        </w:rPr>
        <w:t>This policy applies to all employees, contractors employed by John Readings, contractors in charge of John Readings equipment, and any visitors to company sites.</w:t>
      </w:r>
    </w:p>
    <w:p w14:paraId="4C7655D9" w14:textId="77777777" w:rsidR="00385EFE" w:rsidRPr="00232FA4" w:rsidRDefault="00385EFE" w:rsidP="00B22A73">
      <w:pPr>
        <w:spacing w:before="240" w:after="240" w:line="360" w:lineRule="auto"/>
        <w:ind w:right="-1064"/>
        <w:rPr>
          <w:rFonts w:ascii="Arial" w:hAnsi="Arial" w:cs="Arial"/>
        </w:rPr>
      </w:pPr>
      <w:r w:rsidRPr="00232FA4">
        <w:rPr>
          <w:rFonts w:ascii="Arial" w:hAnsi="Arial" w:cs="Arial"/>
        </w:rPr>
        <w:t>The company will assist and support its business, if appropriate, to establish and implement their own Drugs and Alcohol Program by means of advice and training.</w:t>
      </w:r>
    </w:p>
    <w:p w14:paraId="72C832EE" w14:textId="77777777" w:rsidR="00CB53BD" w:rsidRPr="00232FA4" w:rsidRDefault="00CB53BD" w:rsidP="00B22A73">
      <w:pPr>
        <w:spacing w:before="240" w:after="240" w:line="360" w:lineRule="auto"/>
        <w:ind w:right="-1064"/>
        <w:rPr>
          <w:rFonts w:ascii="Arial" w:hAnsi="Arial" w:cs="Arial"/>
        </w:rPr>
      </w:pPr>
      <w:r w:rsidRPr="00232FA4">
        <w:rPr>
          <w:rFonts w:ascii="Arial" w:hAnsi="Arial" w:cs="Arial"/>
        </w:rPr>
        <w:t>The key points of this policy are that:</w:t>
      </w:r>
    </w:p>
    <w:p w14:paraId="0556D125" w14:textId="77777777" w:rsidR="00CB53BD" w:rsidRPr="00232FA4" w:rsidRDefault="00CB53BD" w:rsidP="00B22A73">
      <w:pPr>
        <w:pStyle w:val="ListParagraph"/>
        <w:numPr>
          <w:ilvl w:val="0"/>
          <w:numId w:val="1"/>
        </w:numPr>
        <w:spacing w:before="240" w:after="240" w:line="360" w:lineRule="auto"/>
        <w:ind w:right="-1064"/>
        <w:contextualSpacing w:val="0"/>
        <w:rPr>
          <w:rFonts w:ascii="Arial" w:hAnsi="Arial" w:cs="Arial"/>
        </w:rPr>
      </w:pPr>
      <w:r w:rsidRPr="00232FA4">
        <w:rPr>
          <w:rFonts w:ascii="Arial" w:hAnsi="Arial" w:cs="Arial"/>
        </w:rPr>
        <w:t>The possession, so</w:t>
      </w:r>
      <w:bookmarkStart w:id="0" w:name="_GoBack"/>
      <w:bookmarkEnd w:id="0"/>
      <w:r w:rsidRPr="00232FA4">
        <w:rPr>
          <w:rFonts w:ascii="Arial" w:hAnsi="Arial" w:cs="Arial"/>
        </w:rPr>
        <w:t>liciting, selling, distribution or consumption of illicit or non-prescribed drugs is prohibited,</w:t>
      </w:r>
    </w:p>
    <w:p w14:paraId="6EA23581" w14:textId="77777777" w:rsidR="00CB53BD" w:rsidRPr="00232FA4" w:rsidRDefault="00CB53BD" w:rsidP="00B22A73">
      <w:pPr>
        <w:pStyle w:val="ListParagraph"/>
        <w:numPr>
          <w:ilvl w:val="0"/>
          <w:numId w:val="1"/>
        </w:numPr>
        <w:spacing w:before="240" w:after="240" w:line="360" w:lineRule="auto"/>
        <w:ind w:right="-1064"/>
        <w:contextualSpacing w:val="0"/>
        <w:rPr>
          <w:rFonts w:ascii="Arial" w:hAnsi="Arial" w:cs="Arial"/>
        </w:rPr>
      </w:pPr>
      <w:r w:rsidRPr="00232FA4">
        <w:rPr>
          <w:rFonts w:ascii="Arial" w:hAnsi="Arial" w:cs="Arial"/>
        </w:rPr>
        <w:t>Employees must not be under the influence of illicit</w:t>
      </w:r>
      <w:r w:rsidR="00E954EC" w:rsidRPr="00232FA4">
        <w:rPr>
          <w:rFonts w:ascii="Arial" w:hAnsi="Arial" w:cs="Arial"/>
        </w:rPr>
        <w:t>, prescribed or non-prescribed drugs and alcohol to a level where it could risk injury to any person, including the user, or where it contradicts any statutory requirement. Whilst this applies to any activity, it is critical where employees are required to operate vehicles or equipment, or work within the proximity of operating vehicles or machinery,</w:t>
      </w:r>
    </w:p>
    <w:p w14:paraId="5FEB977D" w14:textId="77777777" w:rsidR="00E954EC" w:rsidRPr="00232FA4" w:rsidRDefault="00E954EC" w:rsidP="00B22A73">
      <w:pPr>
        <w:pStyle w:val="ListParagraph"/>
        <w:numPr>
          <w:ilvl w:val="0"/>
          <w:numId w:val="1"/>
        </w:numPr>
        <w:spacing w:before="240" w:after="240" w:line="360" w:lineRule="auto"/>
        <w:ind w:right="-1064"/>
        <w:contextualSpacing w:val="0"/>
        <w:rPr>
          <w:rFonts w:ascii="Arial" w:hAnsi="Arial" w:cs="Arial"/>
        </w:rPr>
      </w:pPr>
      <w:r w:rsidRPr="00232FA4">
        <w:rPr>
          <w:rFonts w:ascii="Arial" w:hAnsi="Arial" w:cs="Arial"/>
        </w:rPr>
        <w:t>The consumption of alcohol is prohibited in vehicles or within any company operational area,</w:t>
      </w:r>
      <w:r w:rsidR="00AE6EC0" w:rsidRPr="00232FA4">
        <w:rPr>
          <w:rFonts w:ascii="Arial" w:hAnsi="Arial" w:cs="Arial"/>
        </w:rPr>
        <w:t xml:space="preserve"> </w:t>
      </w:r>
    </w:p>
    <w:p w14:paraId="6C1F798A" w14:textId="77777777" w:rsidR="00E954EC" w:rsidRPr="00232FA4" w:rsidRDefault="00E954EC" w:rsidP="00B22A73">
      <w:pPr>
        <w:pStyle w:val="ListParagraph"/>
        <w:numPr>
          <w:ilvl w:val="0"/>
          <w:numId w:val="1"/>
        </w:numPr>
        <w:spacing w:before="240" w:after="240" w:line="360" w:lineRule="auto"/>
        <w:ind w:right="-1064"/>
        <w:contextualSpacing w:val="0"/>
        <w:rPr>
          <w:rFonts w:ascii="Arial" w:hAnsi="Arial" w:cs="Arial"/>
        </w:rPr>
      </w:pPr>
      <w:r w:rsidRPr="00232FA4">
        <w:rPr>
          <w:rFonts w:ascii="Arial" w:hAnsi="Arial" w:cs="Arial"/>
        </w:rPr>
        <w:t>When company-hosted social and business functions are held, the consumption of</w:t>
      </w:r>
      <w:r w:rsidR="00977F6A" w:rsidRPr="00232FA4">
        <w:rPr>
          <w:rFonts w:ascii="Arial" w:hAnsi="Arial" w:cs="Arial"/>
        </w:rPr>
        <w:t xml:space="preserve"> </w:t>
      </w:r>
      <w:r w:rsidRPr="00232FA4">
        <w:rPr>
          <w:rFonts w:ascii="Arial" w:hAnsi="Arial" w:cs="Arial"/>
        </w:rPr>
        <w:t>non-alcoholic and low alcohol beverages will be encouraged.</w:t>
      </w:r>
    </w:p>
    <w:p w14:paraId="0E8688E4" w14:textId="77777777" w:rsidR="00977F6A" w:rsidRPr="00232FA4" w:rsidRDefault="00977F6A" w:rsidP="00B22A73">
      <w:pPr>
        <w:spacing w:before="240" w:after="240" w:line="360" w:lineRule="auto"/>
        <w:ind w:right="-1064"/>
        <w:rPr>
          <w:rFonts w:ascii="Arial" w:hAnsi="Arial" w:cs="Arial"/>
        </w:rPr>
      </w:pPr>
      <w:r w:rsidRPr="00232FA4">
        <w:rPr>
          <w:rFonts w:ascii="Arial" w:hAnsi="Arial" w:cs="Arial"/>
        </w:rPr>
        <w:t>The company will:</w:t>
      </w:r>
    </w:p>
    <w:p w14:paraId="5A3E39B7" w14:textId="77777777" w:rsidR="00977F6A" w:rsidRPr="00232FA4" w:rsidRDefault="00977F6A" w:rsidP="00B22A73">
      <w:pPr>
        <w:pStyle w:val="ListParagraph"/>
        <w:numPr>
          <w:ilvl w:val="0"/>
          <w:numId w:val="2"/>
        </w:numPr>
        <w:spacing w:before="240" w:after="240" w:line="360" w:lineRule="auto"/>
        <w:ind w:right="-1064"/>
        <w:contextualSpacing w:val="0"/>
        <w:rPr>
          <w:rFonts w:ascii="Arial" w:hAnsi="Arial" w:cs="Arial"/>
        </w:rPr>
      </w:pPr>
      <w:r w:rsidRPr="00232FA4">
        <w:rPr>
          <w:rFonts w:ascii="Arial" w:hAnsi="Arial" w:cs="Arial"/>
        </w:rPr>
        <w:t>At the request of any employee, provide reasonable assistance including a structured rehabilitation program without any fear of reprisal to the individual,</w:t>
      </w:r>
    </w:p>
    <w:p w14:paraId="203905BD" w14:textId="77777777" w:rsidR="00977F6A" w:rsidRPr="00232FA4" w:rsidRDefault="00977F6A" w:rsidP="00B22A73">
      <w:pPr>
        <w:pStyle w:val="ListParagraph"/>
        <w:numPr>
          <w:ilvl w:val="0"/>
          <w:numId w:val="2"/>
        </w:numPr>
        <w:spacing w:before="240" w:after="240" w:line="360" w:lineRule="auto"/>
        <w:ind w:right="-1064"/>
        <w:contextualSpacing w:val="0"/>
        <w:rPr>
          <w:rFonts w:ascii="Arial" w:hAnsi="Arial" w:cs="Arial"/>
        </w:rPr>
      </w:pPr>
      <w:r w:rsidRPr="00232FA4">
        <w:rPr>
          <w:rFonts w:ascii="Arial" w:hAnsi="Arial" w:cs="Arial"/>
        </w:rPr>
        <w:t>Provide appropriate awareness and or training programs to employees on the effects of drugs and alcohol,</w:t>
      </w:r>
    </w:p>
    <w:p w14:paraId="469DD87C" w14:textId="77777777" w:rsidR="00977F6A" w:rsidRPr="00232FA4" w:rsidRDefault="00977F6A" w:rsidP="00B22A73">
      <w:pPr>
        <w:pStyle w:val="ListParagraph"/>
        <w:numPr>
          <w:ilvl w:val="0"/>
          <w:numId w:val="2"/>
        </w:numPr>
        <w:spacing w:before="240" w:after="240" w:line="360" w:lineRule="auto"/>
        <w:ind w:right="-1064"/>
        <w:contextualSpacing w:val="0"/>
        <w:rPr>
          <w:rFonts w:ascii="Arial" w:hAnsi="Arial" w:cs="Arial"/>
        </w:rPr>
      </w:pPr>
      <w:r w:rsidRPr="00232FA4">
        <w:rPr>
          <w:rFonts w:ascii="Arial" w:hAnsi="Arial" w:cs="Arial"/>
        </w:rPr>
        <w:t>Encourage, in consultation with employees and others, at nominated workplaces, random drug and alcohol testing. The company reserves the right to conduct drug and alcohol testing of those involved in a workplace incident or accident,</w:t>
      </w:r>
    </w:p>
    <w:p w14:paraId="3086E90F" w14:textId="77777777" w:rsidR="00977F6A" w:rsidRPr="00232FA4" w:rsidRDefault="00977F6A" w:rsidP="00B22A73">
      <w:pPr>
        <w:pStyle w:val="ListParagraph"/>
        <w:numPr>
          <w:ilvl w:val="0"/>
          <w:numId w:val="2"/>
        </w:numPr>
        <w:spacing w:before="240" w:after="240" w:line="360" w:lineRule="auto"/>
        <w:ind w:right="-1064"/>
        <w:contextualSpacing w:val="0"/>
        <w:rPr>
          <w:rFonts w:ascii="Arial" w:hAnsi="Arial" w:cs="Arial"/>
        </w:rPr>
      </w:pPr>
      <w:r w:rsidRPr="00232FA4">
        <w:rPr>
          <w:rFonts w:ascii="Arial" w:hAnsi="Arial" w:cs="Arial"/>
        </w:rPr>
        <w:lastRenderedPageBreak/>
        <w:t>Reserve the right to discipline any employee, which may include summary dismissal, whom breaches this policy or any statutory requirements.</w:t>
      </w:r>
    </w:p>
    <w:p w14:paraId="42A7C063" w14:textId="77777777" w:rsidR="00001736" w:rsidRPr="00232FA4" w:rsidRDefault="00001736" w:rsidP="00B22A73">
      <w:pPr>
        <w:spacing w:before="240" w:after="240" w:line="360" w:lineRule="auto"/>
        <w:ind w:right="-1064"/>
        <w:rPr>
          <w:rFonts w:ascii="Arial" w:hAnsi="Arial" w:cs="Arial"/>
        </w:rPr>
      </w:pPr>
      <w:r w:rsidRPr="00232FA4">
        <w:rPr>
          <w:rFonts w:ascii="Arial" w:hAnsi="Arial" w:cs="Arial"/>
        </w:rPr>
        <w:t>Operational directors, executives and general managers of all John Readings business units and divisions are responsible for ensuring adherence to this policy.</w:t>
      </w:r>
    </w:p>
    <w:p w14:paraId="388C6AEF" w14:textId="77777777" w:rsidR="00977F6A" w:rsidRPr="00232FA4" w:rsidRDefault="00977F6A" w:rsidP="00B22A73">
      <w:pPr>
        <w:spacing w:before="240" w:after="240" w:line="360" w:lineRule="auto"/>
        <w:ind w:right="-1064"/>
        <w:rPr>
          <w:rFonts w:ascii="Arial" w:hAnsi="Arial" w:cs="Arial"/>
        </w:rPr>
      </w:pPr>
    </w:p>
    <w:p w14:paraId="7DEF2BE9" w14:textId="77777777" w:rsidR="00CB53BD" w:rsidRPr="00232FA4" w:rsidRDefault="00CB53BD" w:rsidP="00B22A73">
      <w:pPr>
        <w:spacing w:before="240" w:after="240" w:line="360" w:lineRule="auto"/>
        <w:ind w:right="-1064"/>
        <w:rPr>
          <w:rFonts w:ascii="Arial" w:hAnsi="Arial" w:cs="Arial"/>
        </w:rPr>
      </w:pPr>
    </w:p>
    <w:p w14:paraId="5B7488B9" w14:textId="77777777" w:rsidR="009C2274" w:rsidRPr="00232FA4" w:rsidRDefault="00D7281D" w:rsidP="00B22A73">
      <w:pPr>
        <w:spacing w:before="240" w:after="240" w:line="360" w:lineRule="auto"/>
        <w:rPr>
          <w:rFonts w:ascii="Arial" w:hAnsi="Arial" w:cs="Arial"/>
        </w:rPr>
      </w:pPr>
      <w:r w:rsidRPr="00232FA4">
        <w:rPr>
          <w:rFonts w:ascii="Arial" w:hAnsi="Arial" w:cs="Arial"/>
        </w:rPr>
        <w:t xml:space="preserve"> </w:t>
      </w:r>
      <w:r w:rsidRPr="00232FA4">
        <w:rPr>
          <w:rFonts w:ascii="Arial" w:eastAsia="Arial" w:hAnsi="Arial" w:cs="Arial"/>
          <w:color w:val="424242"/>
          <w:sz w:val="20"/>
        </w:rPr>
        <w:t xml:space="preserve"> </w:t>
      </w:r>
    </w:p>
    <w:p w14:paraId="20ADFD72" w14:textId="77777777" w:rsidR="009C2274" w:rsidRPr="00232FA4" w:rsidRDefault="009C2274" w:rsidP="00B22A73">
      <w:pPr>
        <w:spacing w:before="240" w:after="240" w:line="360" w:lineRule="auto"/>
        <w:ind w:right="-593"/>
        <w:rPr>
          <w:rFonts w:ascii="Arial" w:hAnsi="Arial" w:cs="Arial"/>
        </w:rPr>
      </w:pPr>
    </w:p>
    <w:sectPr w:rsidR="009C2274" w:rsidRPr="00232FA4" w:rsidSect="00232FA4">
      <w:headerReference w:type="default" r:id="rId7"/>
      <w:footerReference w:type="default" r:id="rId8"/>
      <w:pgSz w:w="11906" w:h="16838"/>
      <w:pgMar w:top="103" w:right="1900" w:bottom="1440" w:left="1440"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BA71" w14:textId="77777777" w:rsidR="00AD16C3" w:rsidRDefault="00AD16C3" w:rsidP="00EA1496">
      <w:pPr>
        <w:spacing w:line="240" w:lineRule="auto"/>
      </w:pPr>
      <w:r>
        <w:separator/>
      </w:r>
    </w:p>
  </w:endnote>
  <w:endnote w:type="continuationSeparator" w:id="0">
    <w:p w14:paraId="6EF06F1B" w14:textId="77777777" w:rsidR="00AD16C3" w:rsidRDefault="00AD16C3" w:rsidP="00EA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4E0E" w14:textId="0C403C59" w:rsidR="00E102CA" w:rsidRPr="00232FA4" w:rsidRDefault="00E102CA" w:rsidP="00E102CA">
    <w:pPr>
      <w:pStyle w:val="Footer"/>
      <w:spacing w:after="240" w:line="360" w:lineRule="auto"/>
      <w:rPr>
        <w:rFonts w:ascii="Arial" w:hAnsi="Arial" w:cs="Arial"/>
        <w:sz w:val="20"/>
        <w:szCs w:val="20"/>
      </w:rPr>
    </w:pPr>
    <w:r w:rsidRPr="00232FA4">
      <w:rPr>
        <w:rFonts w:ascii="Arial" w:hAnsi="Arial" w:cs="Arial"/>
        <w:sz w:val="20"/>
        <w:szCs w:val="20"/>
      </w:rPr>
      <w:t>©2017 College for Adult Learning TOID 22228</w:t>
    </w:r>
    <w:r w:rsidRPr="00232FA4">
      <w:rPr>
        <w:rFonts w:ascii="Arial" w:hAnsi="Arial" w:cs="Arial"/>
        <w:sz w:val="20"/>
        <w:szCs w:val="20"/>
      </w:rPr>
      <w:tab/>
      <w:t xml:space="preserve">                                                            Page </w:t>
    </w:r>
    <w:r w:rsidRPr="00232FA4">
      <w:rPr>
        <w:rFonts w:ascii="Arial" w:hAnsi="Arial" w:cs="Arial"/>
        <w:b/>
        <w:bCs/>
        <w:sz w:val="20"/>
        <w:szCs w:val="20"/>
      </w:rPr>
      <w:fldChar w:fldCharType="begin"/>
    </w:r>
    <w:r w:rsidRPr="00232FA4">
      <w:rPr>
        <w:rFonts w:ascii="Arial" w:hAnsi="Arial" w:cs="Arial"/>
        <w:b/>
        <w:bCs/>
        <w:sz w:val="20"/>
        <w:szCs w:val="20"/>
      </w:rPr>
      <w:instrText xml:space="preserve"> PAGE </w:instrText>
    </w:r>
    <w:r w:rsidRPr="00232FA4">
      <w:rPr>
        <w:rFonts w:ascii="Arial" w:hAnsi="Arial" w:cs="Arial"/>
        <w:b/>
        <w:bCs/>
        <w:sz w:val="20"/>
        <w:szCs w:val="20"/>
      </w:rPr>
      <w:fldChar w:fldCharType="separate"/>
    </w:r>
    <w:r w:rsidR="00F51ECB" w:rsidRPr="00232FA4">
      <w:rPr>
        <w:rFonts w:ascii="Arial" w:hAnsi="Arial" w:cs="Arial"/>
        <w:b/>
        <w:bCs/>
        <w:noProof/>
        <w:sz w:val="20"/>
        <w:szCs w:val="20"/>
      </w:rPr>
      <w:t>2</w:t>
    </w:r>
    <w:r w:rsidRPr="00232FA4">
      <w:rPr>
        <w:rFonts w:ascii="Arial" w:hAnsi="Arial" w:cs="Arial"/>
        <w:b/>
        <w:bCs/>
        <w:sz w:val="20"/>
        <w:szCs w:val="20"/>
      </w:rPr>
      <w:fldChar w:fldCharType="end"/>
    </w:r>
    <w:r w:rsidRPr="00232FA4">
      <w:rPr>
        <w:rFonts w:ascii="Arial" w:hAnsi="Arial" w:cs="Arial"/>
        <w:sz w:val="20"/>
        <w:szCs w:val="20"/>
      </w:rPr>
      <w:t xml:space="preserve"> of </w:t>
    </w:r>
    <w:r w:rsidRPr="00232FA4">
      <w:rPr>
        <w:rFonts w:ascii="Arial" w:hAnsi="Arial" w:cs="Arial"/>
        <w:b/>
        <w:bCs/>
        <w:sz w:val="20"/>
        <w:szCs w:val="20"/>
      </w:rPr>
      <w:fldChar w:fldCharType="begin"/>
    </w:r>
    <w:r w:rsidRPr="00232FA4">
      <w:rPr>
        <w:rFonts w:ascii="Arial" w:hAnsi="Arial" w:cs="Arial"/>
        <w:b/>
        <w:bCs/>
        <w:sz w:val="20"/>
        <w:szCs w:val="20"/>
      </w:rPr>
      <w:instrText xml:space="preserve"> NUMPAGES  </w:instrText>
    </w:r>
    <w:r w:rsidRPr="00232FA4">
      <w:rPr>
        <w:rFonts w:ascii="Arial" w:hAnsi="Arial" w:cs="Arial"/>
        <w:b/>
        <w:bCs/>
        <w:sz w:val="20"/>
        <w:szCs w:val="20"/>
      </w:rPr>
      <w:fldChar w:fldCharType="separate"/>
    </w:r>
    <w:r w:rsidR="00F51ECB" w:rsidRPr="00232FA4">
      <w:rPr>
        <w:rFonts w:ascii="Arial" w:hAnsi="Arial" w:cs="Arial"/>
        <w:b/>
        <w:bCs/>
        <w:noProof/>
        <w:sz w:val="20"/>
        <w:szCs w:val="20"/>
      </w:rPr>
      <w:t>2</w:t>
    </w:r>
    <w:r w:rsidRPr="00232FA4">
      <w:rPr>
        <w:rFonts w:ascii="Arial" w:hAnsi="Arial" w:cs="Arial"/>
        <w:b/>
        <w:bCs/>
        <w:sz w:val="20"/>
        <w:szCs w:val="20"/>
      </w:rPr>
      <w:fldChar w:fldCharType="end"/>
    </w:r>
  </w:p>
  <w:p w14:paraId="0B886A92" w14:textId="77777777" w:rsidR="00EA1496" w:rsidRPr="00232FA4" w:rsidRDefault="00E102CA" w:rsidP="00E102CA">
    <w:pPr>
      <w:pStyle w:val="Footer"/>
      <w:spacing w:after="240" w:line="360" w:lineRule="auto"/>
      <w:jc w:val="center"/>
      <w:rPr>
        <w:rFonts w:ascii="Arial" w:hAnsi="Arial" w:cs="Arial"/>
        <w:sz w:val="18"/>
        <w:szCs w:val="18"/>
      </w:rPr>
    </w:pPr>
    <w:r w:rsidRPr="00232FA4">
      <w:rPr>
        <w:rFonts w:ascii="Arial" w:hAnsi="Arial" w:cs="Arial"/>
        <w:sz w:val="18"/>
        <w:szCs w:val="18"/>
      </w:rPr>
      <w:t>John Readings is a fictitious company created for education and training purposes</w:t>
    </w:r>
    <w:r w:rsidRPr="00232FA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6AE6" w14:textId="77777777" w:rsidR="00AD16C3" w:rsidRDefault="00AD16C3" w:rsidP="00EA1496">
      <w:pPr>
        <w:spacing w:line="240" w:lineRule="auto"/>
      </w:pPr>
      <w:r>
        <w:separator/>
      </w:r>
    </w:p>
  </w:footnote>
  <w:footnote w:type="continuationSeparator" w:id="0">
    <w:p w14:paraId="70CB232D" w14:textId="77777777" w:rsidR="00AD16C3" w:rsidRDefault="00AD16C3" w:rsidP="00EA1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F5EA" w14:textId="77777777" w:rsidR="00232FA4" w:rsidRPr="00EB0EE1" w:rsidRDefault="00232FA4" w:rsidP="00232FA4">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157BD599" wp14:editId="4ABDFBEA">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97864" w14:textId="77777777" w:rsidR="00232FA4" w:rsidRPr="00250776" w:rsidRDefault="00232FA4" w:rsidP="00232FA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8DC4195" w14:textId="77777777" w:rsidR="00232FA4" w:rsidRPr="00250776" w:rsidRDefault="00232FA4" w:rsidP="00232FA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BD599"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4897864" w14:textId="77777777" w:rsidR="00232FA4" w:rsidRPr="00250776" w:rsidRDefault="00232FA4" w:rsidP="00232FA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8DC4195" w14:textId="77777777" w:rsidR="00232FA4" w:rsidRPr="00250776" w:rsidRDefault="00232FA4" w:rsidP="00232FA4">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757615B9" wp14:editId="4E2C529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A9AEC4" w14:textId="77777777" w:rsidR="00232FA4" w:rsidRDefault="00232FA4" w:rsidP="00232FA4">
                          <w:r w:rsidRPr="00966BA6">
                            <w:rPr>
                              <w:noProof/>
                              <w:lang w:eastAsia="en-AU"/>
                            </w:rPr>
                            <w:drawing>
                              <wp:inline distT="0" distB="0" distL="0" distR="0" wp14:anchorId="65EF6624" wp14:editId="2C2E55AF">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15B9"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3A9AEC4" w14:textId="77777777" w:rsidR="00232FA4" w:rsidRDefault="00232FA4" w:rsidP="00232FA4">
                    <w:r w:rsidRPr="00966BA6">
                      <w:rPr>
                        <w:noProof/>
                        <w:lang w:eastAsia="en-AU"/>
                      </w:rPr>
                      <w:drawing>
                        <wp:inline distT="0" distB="0" distL="0" distR="0" wp14:anchorId="65EF6624" wp14:editId="2C2E55AF">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2A1E98C0" w14:textId="08EDDE2D" w:rsidR="00EA1496" w:rsidRDefault="00EA1496" w:rsidP="00EA1496">
    <w:pPr>
      <w:pStyle w:val="Header"/>
      <w:tabs>
        <w:tab w:val="left" w:pos="6195"/>
      </w:tabs>
      <w:rPr>
        <w:b/>
      </w:rPr>
    </w:pPr>
  </w:p>
  <w:p w14:paraId="72D6C6F4" w14:textId="77777777" w:rsidR="00EA1496" w:rsidRPr="00EA1496" w:rsidRDefault="00EA1496" w:rsidP="00EA1496">
    <w:pPr>
      <w:pStyle w:val="Header"/>
      <w:tabs>
        <w:tab w:val="left" w:pos="6195"/>
      </w:tabs>
      <w:rPr>
        <w:b/>
      </w:rPr>
    </w:pPr>
  </w:p>
  <w:p w14:paraId="349B6A3D" w14:textId="77777777" w:rsidR="00EA1496" w:rsidRDefault="00EA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93F4E"/>
    <w:multiLevelType w:val="hybridMultilevel"/>
    <w:tmpl w:val="B57AB1FE"/>
    <w:lvl w:ilvl="0" w:tplc="0F12A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E4FE6"/>
    <w:multiLevelType w:val="hybridMultilevel"/>
    <w:tmpl w:val="D33667DE"/>
    <w:lvl w:ilvl="0" w:tplc="0F12A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hE4S4857LFk0vNXuI2B/V4v6kgPvUEX+zrFv18KEHAviZ1Q8MtnqzFLhWKmi2lzcoHu1h+GXZVv2uK2wGyKuA==" w:salt="34BQtv2j38nM2zI6IErzm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74"/>
    <w:rsid w:val="00001736"/>
    <w:rsid w:val="00021AF0"/>
    <w:rsid w:val="00232FA4"/>
    <w:rsid w:val="00385EFE"/>
    <w:rsid w:val="008718DB"/>
    <w:rsid w:val="00977F6A"/>
    <w:rsid w:val="009C2274"/>
    <w:rsid w:val="00AD16C3"/>
    <w:rsid w:val="00AE6EC0"/>
    <w:rsid w:val="00B22A73"/>
    <w:rsid w:val="00CB53BD"/>
    <w:rsid w:val="00D7281D"/>
    <w:rsid w:val="00E102CA"/>
    <w:rsid w:val="00E954EC"/>
    <w:rsid w:val="00EA0674"/>
    <w:rsid w:val="00EA1496"/>
    <w:rsid w:val="00EF1C34"/>
    <w:rsid w:val="00F5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26A3"/>
  <w15:docId w15:val="{50FA0536-7621-4B96-98D0-60675E75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496"/>
    <w:pPr>
      <w:tabs>
        <w:tab w:val="center" w:pos="4680"/>
        <w:tab w:val="right" w:pos="9360"/>
      </w:tabs>
      <w:spacing w:line="240" w:lineRule="auto"/>
    </w:pPr>
  </w:style>
  <w:style w:type="character" w:customStyle="1" w:styleId="HeaderChar">
    <w:name w:val="Header Char"/>
    <w:basedOn w:val="DefaultParagraphFont"/>
    <w:link w:val="Header"/>
    <w:uiPriority w:val="99"/>
    <w:rsid w:val="00EA1496"/>
    <w:rPr>
      <w:rFonts w:ascii="Calibri" w:eastAsia="Calibri" w:hAnsi="Calibri" w:cs="Calibri"/>
      <w:color w:val="000000"/>
    </w:rPr>
  </w:style>
  <w:style w:type="paragraph" w:styleId="Footer">
    <w:name w:val="footer"/>
    <w:basedOn w:val="Normal"/>
    <w:link w:val="FooterChar"/>
    <w:uiPriority w:val="99"/>
    <w:unhideWhenUsed/>
    <w:rsid w:val="00EA1496"/>
    <w:pPr>
      <w:tabs>
        <w:tab w:val="center" w:pos="4680"/>
        <w:tab w:val="right" w:pos="9360"/>
      </w:tabs>
      <w:spacing w:line="240" w:lineRule="auto"/>
    </w:pPr>
  </w:style>
  <w:style w:type="character" w:customStyle="1" w:styleId="FooterChar">
    <w:name w:val="Footer Char"/>
    <w:basedOn w:val="DefaultParagraphFont"/>
    <w:link w:val="Footer"/>
    <w:uiPriority w:val="99"/>
    <w:rsid w:val="00EA1496"/>
    <w:rPr>
      <w:rFonts w:ascii="Calibri" w:eastAsia="Calibri" w:hAnsi="Calibri" w:cs="Calibri"/>
      <w:color w:val="000000"/>
    </w:rPr>
  </w:style>
  <w:style w:type="paragraph" w:styleId="ListParagraph">
    <w:name w:val="List Paragraph"/>
    <w:basedOn w:val="Normal"/>
    <w:uiPriority w:val="34"/>
    <w:qFormat/>
    <w:rsid w:val="00CB53BD"/>
    <w:pPr>
      <w:ind w:left="720"/>
      <w:contextualSpacing/>
    </w:pPr>
  </w:style>
  <w:style w:type="paragraph" w:styleId="NormalWeb">
    <w:name w:val="Normal (Web)"/>
    <w:basedOn w:val="Normal"/>
    <w:uiPriority w:val="99"/>
    <w:unhideWhenUsed/>
    <w:rsid w:val="00232FA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305</Words>
  <Characters>1742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Sarah Sabell</cp:lastModifiedBy>
  <cp:revision>14</cp:revision>
  <cp:lastPrinted>2017-01-31T03:56:00Z</cp:lastPrinted>
  <dcterms:created xsi:type="dcterms:W3CDTF">2017-01-31T03:55:00Z</dcterms:created>
  <dcterms:modified xsi:type="dcterms:W3CDTF">2019-07-09T10:49:00Z</dcterms:modified>
</cp:coreProperties>
</file>