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7150D" w14:textId="77777777" w:rsidR="00CC1817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outlineLvl w:val="0"/>
        <w:rPr>
          <w:rFonts w:ascii="Arial" w:eastAsia="Times New Roman" w:hAnsi="Arial" w:cs="Arial"/>
          <w:b/>
          <w:color w:val="000000"/>
          <w:lang w:val="en-US" w:eastAsia="en-AU"/>
        </w:rPr>
      </w:pPr>
      <w:r w:rsidRPr="00B33C7F">
        <w:rPr>
          <w:rFonts w:ascii="Arial" w:eastAsia="Times New Roman" w:hAnsi="Arial" w:cs="Arial"/>
          <w:b/>
          <w:color w:val="000000"/>
          <w:lang w:val="en-US" w:eastAsia="en-AU"/>
        </w:rPr>
        <w:t>Dangerous Goods Policy</w:t>
      </w:r>
    </w:p>
    <w:p w14:paraId="749F44B9" w14:textId="77777777" w:rsidR="00CC1817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John Readings Group is committed to providing a safe, secure service to our clients in transporting, handling and storing their products classified as dangerous goods and to provide for the safety of all employees, the community and the environment.</w:t>
      </w:r>
    </w:p>
    <w:p w14:paraId="1D1C6578" w14:textId="77777777" w:rsidR="00CC1817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John Readings shall achieve this objective by:</w:t>
      </w:r>
    </w:p>
    <w:p w14:paraId="656D7499" w14:textId="77777777" w:rsidR="00CC1817" w:rsidRPr="00B33C7F" w:rsidRDefault="008D4BC1" w:rsidP="004A1FA6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 xml:space="preserve">Ensuring all legislation concerning dangerous goods is administered to the most stringent level and that all </w:t>
      </w:r>
      <w:r w:rsidR="00CD31C7" w:rsidRPr="00B33C7F">
        <w:rPr>
          <w:rFonts w:ascii="Arial" w:eastAsia="Times New Roman" w:hAnsi="Arial" w:cs="Arial"/>
          <w:lang w:val="en-US" w:eastAsia="en-AU"/>
        </w:rPr>
        <w:t>licenses</w:t>
      </w:r>
      <w:r w:rsidRPr="00B33C7F">
        <w:rPr>
          <w:rFonts w:ascii="Arial" w:eastAsia="Times New Roman" w:hAnsi="Arial" w:cs="Arial"/>
          <w:lang w:val="en-US" w:eastAsia="en-AU"/>
        </w:rPr>
        <w:t xml:space="preserve"> and permits ar</w:t>
      </w:r>
      <w:bookmarkStart w:id="0" w:name="_GoBack"/>
      <w:bookmarkEnd w:id="0"/>
      <w:r w:rsidRPr="00B33C7F">
        <w:rPr>
          <w:rFonts w:ascii="Arial" w:eastAsia="Times New Roman" w:hAnsi="Arial" w:cs="Arial"/>
          <w:lang w:val="en-US" w:eastAsia="en-AU"/>
        </w:rPr>
        <w:t>e in place for our sites and equipment involved</w:t>
      </w:r>
      <w:r w:rsidR="00251A5E" w:rsidRPr="00B33C7F">
        <w:rPr>
          <w:rFonts w:ascii="Arial" w:eastAsia="Times New Roman" w:hAnsi="Arial" w:cs="Arial"/>
          <w:lang w:val="en-US" w:eastAsia="en-AU"/>
        </w:rPr>
        <w:t>,</w:t>
      </w:r>
    </w:p>
    <w:p w14:paraId="331F00C7" w14:textId="77777777" w:rsidR="00CC1817" w:rsidRPr="00B33C7F" w:rsidRDefault="008D4BC1" w:rsidP="004A1FA6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Supplying services only to clients who themselve</w:t>
      </w:r>
      <w:r w:rsidR="00CC1817" w:rsidRPr="00B33C7F">
        <w:rPr>
          <w:rFonts w:ascii="Arial" w:eastAsia="Times New Roman" w:hAnsi="Arial" w:cs="Arial"/>
          <w:lang w:val="en-US" w:eastAsia="en-AU"/>
        </w:rPr>
        <w:t xml:space="preserve">s </w:t>
      </w:r>
      <w:proofErr w:type="spellStart"/>
      <w:r w:rsidR="00CC1817" w:rsidRPr="00B33C7F">
        <w:rPr>
          <w:rFonts w:ascii="Arial" w:eastAsia="Times New Roman" w:hAnsi="Arial" w:cs="Arial"/>
          <w:lang w:val="en-US" w:eastAsia="en-AU"/>
        </w:rPr>
        <w:t>recognise</w:t>
      </w:r>
      <w:proofErr w:type="spellEnd"/>
      <w:r w:rsidR="00CC1817" w:rsidRPr="00B33C7F">
        <w:rPr>
          <w:rFonts w:ascii="Arial" w:eastAsia="Times New Roman" w:hAnsi="Arial" w:cs="Arial"/>
          <w:lang w:val="en-US" w:eastAsia="en-AU"/>
        </w:rPr>
        <w:t xml:space="preserve"> and operate to the guidelines of all dangerous goods legislation</w:t>
      </w:r>
      <w:r w:rsidR="00251A5E" w:rsidRPr="00B33C7F">
        <w:rPr>
          <w:rFonts w:ascii="Arial" w:eastAsia="Times New Roman" w:hAnsi="Arial" w:cs="Arial"/>
          <w:lang w:val="en-US" w:eastAsia="en-AU"/>
        </w:rPr>
        <w:t>,</w:t>
      </w:r>
    </w:p>
    <w:p w14:paraId="476D9B0C" w14:textId="77777777" w:rsidR="00CC1817" w:rsidRPr="00B33C7F" w:rsidRDefault="008D4BC1" w:rsidP="004A1FA6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Ensuring all employees involved in the handling and transporting of dangerous goods are trained and provided with relevant information and safety equipment to minimise the risks a</w:t>
      </w:r>
      <w:r w:rsidR="00CC1817" w:rsidRPr="00B33C7F">
        <w:rPr>
          <w:rFonts w:ascii="Arial" w:eastAsia="Times New Roman" w:hAnsi="Arial" w:cs="Arial"/>
          <w:lang w:val="en-US" w:eastAsia="en-AU"/>
        </w:rPr>
        <w:t>ssociated with products handled</w:t>
      </w:r>
      <w:r w:rsidR="00251A5E" w:rsidRPr="00B33C7F">
        <w:rPr>
          <w:rFonts w:ascii="Arial" w:eastAsia="Times New Roman" w:hAnsi="Arial" w:cs="Arial"/>
          <w:lang w:val="en-US" w:eastAsia="en-AU"/>
        </w:rPr>
        <w:t>,</w:t>
      </w:r>
    </w:p>
    <w:p w14:paraId="52E20382" w14:textId="77777777" w:rsidR="00CC1817" w:rsidRPr="00B33C7F" w:rsidRDefault="008D4BC1" w:rsidP="004A1FA6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Ensuring all subcontractors are audited by john readings</w:t>
      </w:r>
      <w:r w:rsidR="00CC1817" w:rsidRPr="00B33C7F">
        <w:rPr>
          <w:rFonts w:ascii="Arial" w:eastAsia="Times New Roman" w:hAnsi="Arial" w:cs="Arial"/>
          <w:lang w:val="en-US" w:eastAsia="en-AU"/>
        </w:rPr>
        <w:t xml:space="preserve"> prior to transport arrangements involving dangerous goods. Ongoing checks are to continue prior to each loading by the business concerned, to ensure full compliance w</w:t>
      </w:r>
      <w:r w:rsidR="00251A5E" w:rsidRPr="00B33C7F">
        <w:rPr>
          <w:rFonts w:ascii="Arial" w:eastAsia="Times New Roman" w:hAnsi="Arial" w:cs="Arial"/>
          <w:lang w:val="en-US" w:eastAsia="en-AU"/>
        </w:rPr>
        <w:t>ith dangerous goods legislation,</w:t>
      </w:r>
    </w:p>
    <w:p w14:paraId="43AD7E7F" w14:textId="77777777" w:rsidR="00CC1817" w:rsidRPr="00B33C7F" w:rsidRDefault="008D4BC1" w:rsidP="004A1FA6">
      <w:pPr>
        <w:numPr>
          <w:ilvl w:val="0"/>
          <w:numId w:val="1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 xml:space="preserve">Having documented procedures and systems in place to cover all aspects of our operations involving </w:t>
      </w:r>
      <w:r w:rsidR="00CC1817" w:rsidRPr="00B33C7F">
        <w:rPr>
          <w:rFonts w:ascii="Arial" w:eastAsia="Times New Roman" w:hAnsi="Arial" w:cs="Arial"/>
          <w:lang w:val="en-US" w:eastAsia="en-AU"/>
        </w:rPr>
        <w:t>dangerous goods.</w:t>
      </w:r>
    </w:p>
    <w:p w14:paraId="71DABA08" w14:textId="77777777" w:rsidR="00CC1817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Dangerous goods under the classification of:   </w:t>
      </w:r>
    </w:p>
    <w:p w14:paraId="6F1FB452" w14:textId="77777777" w:rsidR="00CC1817" w:rsidRPr="00B33C7F" w:rsidRDefault="00CC1817" w:rsidP="004A1FA6">
      <w:pPr>
        <w:numPr>
          <w:ilvl w:val="0"/>
          <w:numId w:val="2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Class 1 Explosives</w:t>
      </w:r>
      <w:r w:rsidR="00494035" w:rsidRPr="00B33C7F">
        <w:rPr>
          <w:rFonts w:ascii="Arial" w:eastAsia="Times New Roman" w:hAnsi="Arial" w:cs="Arial"/>
          <w:lang w:val="en-US" w:eastAsia="en-AU"/>
        </w:rPr>
        <w:t>,</w:t>
      </w:r>
    </w:p>
    <w:p w14:paraId="2E55B1E4" w14:textId="77777777" w:rsidR="00CC1817" w:rsidRPr="00B33C7F" w:rsidRDefault="00CC1817" w:rsidP="004A1FA6">
      <w:pPr>
        <w:numPr>
          <w:ilvl w:val="0"/>
          <w:numId w:val="2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Class 6 Division 6.2 Infectious Substances</w:t>
      </w:r>
      <w:r w:rsidR="00494035" w:rsidRPr="00B33C7F">
        <w:rPr>
          <w:rFonts w:ascii="Arial" w:eastAsia="Times New Roman" w:hAnsi="Arial" w:cs="Arial"/>
          <w:lang w:val="en-US" w:eastAsia="en-AU"/>
        </w:rPr>
        <w:t>,</w:t>
      </w:r>
    </w:p>
    <w:p w14:paraId="2896344C" w14:textId="77777777" w:rsidR="00CC1817" w:rsidRPr="00B33C7F" w:rsidRDefault="00CC1817" w:rsidP="004A1FA6">
      <w:pPr>
        <w:numPr>
          <w:ilvl w:val="0"/>
          <w:numId w:val="2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Class 7 Radioactive Material</w:t>
      </w:r>
      <w:r w:rsidR="00494035" w:rsidRPr="00B33C7F">
        <w:rPr>
          <w:rFonts w:ascii="Arial" w:eastAsia="Times New Roman" w:hAnsi="Arial" w:cs="Arial"/>
          <w:lang w:val="en-US" w:eastAsia="en-AU"/>
        </w:rPr>
        <w:t>,</w:t>
      </w:r>
    </w:p>
    <w:p w14:paraId="2561117E" w14:textId="77777777" w:rsidR="00CC1817" w:rsidRPr="00B33C7F" w:rsidRDefault="00494035" w:rsidP="004A1FA6">
      <w:pPr>
        <w:numPr>
          <w:ilvl w:val="0"/>
          <w:numId w:val="2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P</w:t>
      </w:r>
      <w:r w:rsidR="00CC1817" w:rsidRPr="00B33C7F">
        <w:rPr>
          <w:rFonts w:ascii="Arial" w:eastAsia="Times New Roman" w:hAnsi="Arial" w:cs="Arial"/>
          <w:lang w:val="en-US" w:eastAsia="en-AU"/>
        </w:rPr>
        <w:t>roducts listed as Security Sensitive Dangerous Substances</w:t>
      </w:r>
      <w:r w:rsidRPr="00B33C7F">
        <w:rPr>
          <w:rFonts w:ascii="Arial" w:eastAsia="Times New Roman" w:hAnsi="Arial" w:cs="Arial"/>
          <w:lang w:val="en-US" w:eastAsia="en-AU"/>
        </w:rPr>
        <w:t>,</w:t>
      </w:r>
    </w:p>
    <w:p w14:paraId="17E8C600" w14:textId="77777777" w:rsidR="008D4BC1" w:rsidRPr="00B33C7F" w:rsidRDefault="00494035" w:rsidP="004A1FA6">
      <w:pPr>
        <w:numPr>
          <w:ilvl w:val="0"/>
          <w:numId w:val="2"/>
        </w:numPr>
        <w:shd w:val="clear" w:color="auto" w:fill="FFFFFF"/>
        <w:spacing w:before="240" w:after="240" w:line="360" w:lineRule="auto"/>
        <w:ind w:left="600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P</w:t>
      </w:r>
      <w:r w:rsidR="00CC1817" w:rsidRPr="00B33C7F">
        <w:rPr>
          <w:rFonts w:ascii="Arial" w:eastAsia="Times New Roman" w:hAnsi="Arial" w:cs="Arial"/>
          <w:lang w:val="en-US" w:eastAsia="en-AU"/>
        </w:rPr>
        <w:t>roducts known as Waste Materials</w:t>
      </w:r>
      <w:r w:rsidRPr="00B33C7F">
        <w:rPr>
          <w:rFonts w:ascii="Arial" w:eastAsia="Times New Roman" w:hAnsi="Arial" w:cs="Arial"/>
          <w:lang w:val="en-US" w:eastAsia="en-AU"/>
        </w:rPr>
        <w:t>.</w:t>
      </w:r>
    </w:p>
    <w:p w14:paraId="58009C74" w14:textId="77777777" w:rsidR="00CC1817" w:rsidRPr="00B33C7F" w:rsidRDefault="00C930F4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lastRenderedPageBreak/>
        <w:t>W</w:t>
      </w:r>
      <w:r w:rsidR="00CC1817" w:rsidRPr="00B33C7F">
        <w:rPr>
          <w:rFonts w:ascii="Arial" w:eastAsia="Times New Roman" w:hAnsi="Arial" w:cs="Arial"/>
          <w:lang w:val="en-US" w:eastAsia="en-AU"/>
        </w:rPr>
        <w:t xml:space="preserve">ill only be handled by business sections that hold appropriate </w:t>
      </w:r>
      <w:r w:rsidR="00CD31C7" w:rsidRPr="00B33C7F">
        <w:rPr>
          <w:rFonts w:ascii="Arial" w:eastAsia="Times New Roman" w:hAnsi="Arial" w:cs="Arial"/>
          <w:lang w:val="en-US" w:eastAsia="en-AU"/>
        </w:rPr>
        <w:t>licenses</w:t>
      </w:r>
      <w:r w:rsidR="00CC1817" w:rsidRPr="00B33C7F">
        <w:rPr>
          <w:rFonts w:ascii="Arial" w:eastAsia="Times New Roman" w:hAnsi="Arial" w:cs="Arial"/>
          <w:lang w:val="en-US" w:eastAsia="en-AU"/>
        </w:rPr>
        <w:t xml:space="preserve"> and have been approved by John Readings senior management.</w:t>
      </w:r>
    </w:p>
    <w:p w14:paraId="2A7EFFA9" w14:textId="77777777" w:rsidR="00CC1817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John Readings shall not handle products referenced in the ADG Code as “Too Dangerous to be transported”.</w:t>
      </w:r>
      <w:r w:rsidR="008D4BC1" w:rsidRPr="00B33C7F">
        <w:rPr>
          <w:rFonts w:ascii="Arial" w:eastAsia="Times New Roman" w:hAnsi="Arial" w:cs="Arial"/>
          <w:lang w:val="en-US" w:eastAsia="en-AU"/>
        </w:rPr>
        <w:t xml:space="preserve"> </w:t>
      </w:r>
      <w:r w:rsidRPr="00B33C7F">
        <w:rPr>
          <w:rFonts w:ascii="Arial" w:eastAsia="Times New Roman" w:hAnsi="Arial" w:cs="Arial"/>
          <w:lang w:val="en-US" w:eastAsia="en-AU"/>
        </w:rPr>
        <w:t>All consignments shall be checked for total compliance prior to acceptance of goods.</w:t>
      </w:r>
    </w:p>
    <w:p w14:paraId="6522B0FD" w14:textId="77777777" w:rsidR="00CC1817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lang w:val="en-US"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 xml:space="preserve">Consignments for casual </w:t>
      </w:r>
      <w:r w:rsidR="00CD31C7" w:rsidRPr="00B33C7F">
        <w:rPr>
          <w:rFonts w:ascii="Arial" w:eastAsia="Times New Roman" w:hAnsi="Arial" w:cs="Arial"/>
          <w:lang w:val="en-US" w:eastAsia="en-AU"/>
        </w:rPr>
        <w:t>one-off</w:t>
      </w:r>
      <w:r w:rsidRPr="00B33C7F">
        <w:rPr>
          <w:rFonts w:ascii="Arial" w:eastAsia="Times New Roman" w:hAnsi="Arial" w:cs="Arial"/>
          <w:lang w:val="en-US" w:eastAsia="en-AU"/>
        </w:rPr>
        <w:t xml:space="preserve"> senders shall be checked for total compliance prior to acceptance of goods.</w:t>
      </w:r>
    </w:p>
    <w:p w14:paraId="7EECB565" w14:textId="77777777" w:rsidR="00BA6B50" w:rsidRPr="00B33C7F" w:rsidRDefault="00CC1817" w:rsidP="004A1FA6">
      <w:pPr>
        <w:shd w:val="clear" w:color="auto" w:fill="FFFFFF"/>
        <w:spacing w:before="240" w:after="240" w:line="360" w:lineRule="auto"/>
        <w:textAlignment w:val="baseline"/>
        <w:rPr>
          <w:rFonts w:ascii="Arial" w:eastAsia="Times New Roman" w:hAnsi="Arial" w:cs="Arial"/>
          <w:color w:val="424242"/>
          <w:lang w:eastAsia="en-AU"/>
        </w:rPr>
      </w:pPr>
      <w:r w:rsidRPr="00B33C7F">
        <w:rPr>
          <w:rFonts w:ascii="Arial" w:eastAsia="Times New Roman" w:hAnsi="Arial" w:cs="Arial"/>
          <w:lang w:val="en-US" w:eastAsia="en-AU"/>
        </w:rPr>
        <w:t>The oper</w:t>
      </w:r>
      <w:r w:rsidR="00CD31C7" w:rsidRPr="00B33C7F">
        <w:rPr>
          <w:rFonts w:ascii="Arial" w:eastAsia="Times New Roman" w:hAnsi="Arial" w:cs="Arial"/>
          <w:lang w:val="en-US" w:eastAsia="en-AU"/>
        </w:rPr>
        <w:t>ation and procedures involving dangerous g</w:t>
      </w:r>
      <w:r w:rsidRPr="00B33C7F">
        <w:rPr>
          <w:rFonts w:ascii="Arial" w:eastAsia="Times New Roman" w:hAnsi="Arial" w:cs="Arial"/>
          <w:lang w:val="en-US" w:eastAsia="en-AU"/>
        </w:rPr>
        <w:t xml:space="preserve">oods shall at all times be undertaken in a manner that is consistent with the John Readings Group’s commitment to Quality, Continuous Service Improvement, Occupational Health </w:t>
      </w:r>
      <w:r w:rsidR="00CD31C7" w:rsidRPr="00B33C7F">
        <w:rPr>
          <w:rFonts w:ascii="Arial" w:eastAsia="Times New Roman" w:hAnsi="Arial" w:cs="Arial"/>
          <w:lang w:val="en-US" w:eastAsia="en-AU"/>
        </w:rPr>
        <w:t>&amp;</w:t>
      </w:r>
      <w:r w:rsidRPr="00B33C7F">
        <w:rPr>
          <w:rFonts w:ascii="Arial" w:eastAsia="Times New Roman" w:hAnsi="Arial" w:cs="Arial"/>
          <w:lang w:val="en-US" w:eastAsia="en-AU"/>
        </w:rPr>
        <w:t xml:space="preserve"> Safety and Environmental Legislation.</w:t>
      </w:r>
    </w:p>
    <w:sectPr w:rsidR="00BA6B50" w:rsidRPr="00B33C7F" w:rsidSect="00B33C7F">
      <w:headerReference w:type="default" r:id="rId7"/>
      <w:footerReference w:type="default" r:id="rId8"/>
      <w:pgSz w:w="11906" w:h="16838"/>
      <w:pgMar w:top="1440" w:right="1440" w:bottom="1440" w:left="1440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CEDD9" w14:textId="77777777" w:rsidR="00A254F8" w:rsidRDefault="00A254F8" w:rsidP="00D86C0E">
      <w:pPr>
        <w:spacing w:after="0" w:line="240" w:lineRule="auto"/>
      </w:pPr>
      <w:r>
        <w:separator/>
      </w:r>
    </w:p>
  </w:endnote>
  <w:endnote w:type="continuationSeparator" w:id="0">
    <w:p w14:paraId="35F0A382" w14:textId="77777777" w:rsidR="00A254F8" w:rsidRDefault="00A254F8" w:rsidP="00D8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27061" w14:textId="77777777" w:rsidR="00EA7D7E" w:rsidRDefault="00EA7D7E" w:rsidP="00EA7D7E">
    <w:pPr>
      <w:pStyle w:val="Footer"/>
      <w:spacing w:after="240" w:line="360" w:lineRule="auto"/>
      <w:rPr>
        <w:rFonts w:ascii="Avenir LT Std 35 Light" w:hAnsi="Avenir LT Std 35 Light"/>
        <w:sz w:val="20"/>
        <w:szCs w:val="20"/>
      </w:rPr>
    </w:pPr>
  </w:p>
  <w:p w14:paraId="75FE7E4E" w14:textId="05426EE1" w:rsidR="00B33C7F" w:rsidRPr="001F3C4D" w:rsidRDefault="00B33C7F" w:rsidP="00B33C7F">
    <w:pPr>
      <w:pStyle w:val="Footer"/>
      <w:rPr>
        <w:rFonts w:ascii="Arial" w:hAnsi="Arial" w:cs="Arial"/>
        <w:b/>
        <w:bCs/>
        <w:sz w:val="20"/>
        <w:szCs w:val="20"/>
      </w:rPr>
    </w:pPr>
    <w:r w:rsidRPr="001F3C4D">
      <w:rPr>
        <w:rFonts w:ascii="Arial" w:hAnsi="Arial" w:cs="Arial"/>
        <w:sz w:val="20"/>
        <w:szCs w:val="20"/>
      </w:rPr>
      <w:t>©201</w:t>
    </w:r>
    <w:r>
      <w:rPr>
        <w:rFonts w:ascii="Arial" w:hAnsi="Arial" w:cs="Arial"/>
        <w:sz w:val="20"/>
        <w:szCs w:val="20"/>
      </w:rPr>
      <w:t>7</w:t>
    </w:r>
    <w:r w:rsidRPr="001F3C4D">
      <w:rPr>
        <w:rFonts w:ascii="Arial" w:hAnsi="Arial" w:cs="Arial"/>
        <w:sz w:val="20"/>
        <w:szCs w:val="20"/>
      </w:rPr>
      <w:t xml:space="preserve"> College for Adult Learning TOID 22228                                                     Page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PAGE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  <w:r w:rsidRPr="001F3C4D">
      <w:rPr>
        <w:rFonts w:ascii="Arial" w:hAnsi="Arial" w:cs="Arial"/>
        <w:sz w:val="20"/>
        <w:szCs w:val="20"/>
      </w:rPr>
      <w:t xml:space="preserve"> of </w:t>
    </w:r>
    <w:r w:rsidRPr="001F3C4D">
      <w:rPr>
        <w:rFonts w:ascii="Arial" w:hAnsi="Arial" w:cs="Arial"/>
        <w:b/>
        <w:bCs/>
        <w:sz w:val="20"/>
        <w:szCs w:val="20"/>
      </w:rPr>
      <w:fldChar w:fldCharType="begin"/>
    </w:r>
    <w:r w:rsidRPr="001F3C4D">
      <w:rPr>
        <w:rFonts w:ascii="Arial" w:hAnsi="Arial" w:cs="Arial"/>
        <w:b/>
        <w:bCs/>
        <w:sz w:val="20"/>
        <w:szCs w:val="20"/>
      </w:rPr>
      <w:instrText xml:space="preserve"> NUMPAGES  \* Arabic  \* MERGEFORMAT </w:instrText>
    </w:r>
    <w:r w:rsidRPr="001F3C4D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1F3C4D">
      <w:rPr>
        <w:rFonts w:ascii="Arial" w:hAnsi="Arial" w:cs="Arial"/>
        <w:b/>
        <w:bCs/>
        <w:sz w:val="20"/>
        <w:szCs w:val="20"/>
      </w:rPr>
      <w:fldChar w:fldCharType="end"/>
    </w:r>
  </w:p>
  <w:p w14:paraId="3F406EE5" w14:textId="77777777" w:rsidR="00B33C7F" w:rsidRPr="001F3C4D" w:rsidRDefault="00B33C7F" w:rsidP="00B33C7F">
    <w:pPr>
      <w:pStyle w:val="Footer"/>
      <w:rPr>
        <w:rFonts w:ascii="Arial" w:hAnsi="Arial" w:cs="Arial"/>
        <w:b/>
        <w:bCs/>
        <w:sz w:val="20"/>
        <w:szCs w:val="20"/>
      </w:rPr>
    </w:pPr>
  </w:p>
  <w:p w14:paraId="6F1AADA5" w14:textId="191D1BEE" w:rsidR="00D86C0E" w:rsidRPr="00B33C7F" w:rsidRDefault="00B33C7F" w:rsidP="00B33C7F">
    <w:pPr>
      <w:pStyle w:val="Footer"/>
      <w:spacing w:after="240" w:line="360" w:lineRule="auto"/>
      <w:jc w:val="center"/>
      <w:rPr>
        <w:rFonts w:ascii="Arial" w:hAnsi="Arial" w:cs="Arial"/>
        <w:sz w:val="20"/>
        <w:szCs w:val="20"/>
      </w:rPr>
    </w:pPr>
    <w:r w:rsidRPr="001F3C4D">
      <w:rPr>
        <w:rFonts w:ascii="Arial" w:hAnsi="Arial" w:cs="Arial"/>
        <w:sz w:val="20"/>
        <w:szCs w:val="20"/>
      </w:rPr>
      <w:t>John Readings is a fictitious company created for education and training purposes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E77CB" w14:textId="77777777" w:rsidR="00A254F8" w:rsidRDefault="00A254F8" w:rsidP="00D86C0E">
      <w:pPr>
        <w:spacing w:after="0" w:line="240" w:lineRule="auto"/>
      </w:pPr>
      <w:r>
        <w:separator/>
      </w:r>
    </w:p>
  </w:footnote>
  <w:footnote w:type="continuationSeparator" w:id="0">
    <w:p w14:paraId="3189E52A" w14:textId="77777777" w:rsidR="00A254F8" w:rsidRDefault="00A254F8" w:rsidP="00D8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995EE" w14:textId="77777777" w:rsidR="00B33C7F" w:rsidRPr="00250776" w:rsidRDefault="00B33C7F" w:rsidP="00B33C7F">
    <w:pPr>
      <w:pStyle w:val="Header"/>
      <w:ind w:left="720"/>
      <w:rPr>
        <w:rFonts w:ascii="Arial" w:hAnsi="Arial" w:cs="Arial"/>
      </w:rPr>
    </w:pPr>
    <w:bookmarkStart w:id="1" w:name="_Hlk13160114"/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699B90" wp14:editId="5F819D75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6D4C6B" w14:textId="77777777" w:rsidR="00B33C7F" w:rsidRPr="00250776" w:rsidRDefault="00B33C7F" w:rsidP="00B33C7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69198B72" w14:textId="77777777" w:rsidR="00B33C7F" w:rsidRPr="00250776" w:rsidRDefault="00B33C7F" w:rsidP="00B33C7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9B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516D4C6B" w14:textId="77777777" w:rsidR="00B33C7F" w:rsidRPr="00250776" w:rsidRDefault="00B33C7F" w:rsidP="00B33C7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69198B72" w14:textId="77777777" w:rsidR="00B33C7F" w:rsidRPr="00250776" w:rsidRDefault="00B33C7F" w:rsidP="00B33C7F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250776">
      <w:rPr>
        <w:rFonts w:ascii="Arial" w:hAnsi="Arial" w:cs="Arial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82698C" wp14:editId="4817E3BF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F1B92E" w14:textId="77777777" w:rsidR="00B33C7F" w:rsidRDefault="00B33C7F" w:rsidP="00B33C7F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8AF0029" wp14:editId="4CA61968">
                                <wp:extent cx="2287270" cy="769409"/>
                                <wp:effectExtent l="152400" t="152400" r="360680" b="35496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82698C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7FF1B92E" w14:textId="77777777" w:rsidR="00B33C7F" w:rsidRDefault="00B33C7F" w:rsidP="00B33C7F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58AF0029" wp14:editId="4CA61968">
                          <wp:extent cx="2287270" cy="769409"/>
                          <wp:effectExtent l="152400" t="152400" r="360680" b="35496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108FABE3" w14:textId="2CE68F1C" w:rsidR="008D4BC1" w:rsidRDefault="008D4BC1" w:rsidP="00A25081">
    <w:pPr>
      <w:pStyle w:val="Header"/>
      <w:tabs>
        <w:tab w:val="clear" w:pos="4513"/>
        <w:tab w:val="clear" w:pos="9026"/>
        <w:tab w:val="left" w:pos="6195"/>
      </w:tabs>
    </w:pPr>
  </w:p>
  <w:p w14:paraId="72C1EAB8" w14:textId="77777777" w:rsidR="008D4BC1" w:rsidRDefault="008D4B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C0C1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19349B"/>
    <w:multiLevelType w:val="multilevel"/>
    <w:tmpl w:val="CE2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z8N+LoYc9ABTHIY5KaY/gdDuaO/sRcxPr4sBFp4rYvLQTKgguHArIg3pxv0O2/psQ7kUjdVbUvndd4c/7blH9g==" w:salt="/68/4IYMykD4lSHQeU4+O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817"/>
    <w:rsid w:val="001E6476"/>
    <w:rsid w:val="00251A5E"/>
    <w:rsid w:val="003642DF"/>
    <w:rsid w:val="004637D7"/>
    <w:rsid w:val="00494035"/>
    <w:rsid w:val="004A1FA6"/>
    <w:rsid w:val="005B5D0E"/>
    <w:rsid w:val="007B19CA"/>
    <w:rsid w:val="00823490"/>
    <w:rsid w:val="008D4BC1"/>
    <w:rsid w:val="00A037F6"/>
    <w:rsid w:val="00A25081"/>
    <w:rsid w:val="00A254F8"/>
    <w:rsid w:val="00B33C7F"/>
    <w:rsid w:val="00BA6B50"/>
    <w:rsid w:val="00C07107"/>
    <w:rsid w:val="00C43B3D"/>
    <w:rsid w:val="00C930F4"/>
    <w:rsid w:val="00CC1817"/>
    <w:rsid w:val="00CD31C7"/>
    <w:rsid w:val="00D35348"/>
    <w:rsid w:val="00D54D37"/>
    <w:rsid w:val="00D86C0E"/>
    <w:rsid w:val="00E53AF9"/>
    <w:rsid w:val="00EA7D7E"/>
    <w:rsid w:val="00F6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D1C1A"/>
  <w15:chartTrackingRefBased/>
  <w15:docId w15:val="{C1E493A3-8945-471F-94CD-A7EBA4B92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18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81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CC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C0E"/>
  </w:style>
  <w:style w:type="paragraph" w:styleId="Footer">
    <w:name w:val="footer"/>
    <w:basedOn w:val="Normal"/>
    <w:link w:val="FooterChar"/>
    <w:uiPriority w:val="99"/>
    <w:unhideWhenUsed/>
    <w:rsid w:val="00D86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319</Words>
  <Characters>1824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Sarah Sabell</cp:lastModifiedBy>
  <cp:revision>20</cp:revision>
  <cp:lastPrinted>2017-02-01T01:37:00Z</cp:lastPrinted>
  <dcterms:created xsi:type="dcterms:W3CDTF">2016-04-26T05:04:00Z</dcterms:created>
  <dcterms:modified xsi:type="dcterms:W3CDTF">2019-07-04T10:11:00Z</dcterms:modified>
</cp:coreProperties>
</file>