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78AC" w14:textId="0BF550D4" w:rsidR="00B05B3B" w:rsidRPr="00A13171" w:rsidRDefault="000173AE" w:rsidP="00A13171">
      <w:pPr>
        <w:spacing w:before="240" w:after="240" w:line="360" w:lineRule="auto"/>
        <w:ind w:left="24" w:right="0"/>
        <w:jc w:val="left"/>
        <w:rPr>
          <w:rFonts w:ascii="Arial" w:eastAsia="Times New Roman" w:hAnsi="Arial" w:cs="Arial"/>
          <w:b/>
          <w:sz w:val="22"/>
          <w:lang w:eastAsia="en-AU"/>
        </w:rPr>
      </w:pPr>
      <w:r w:rsidRPr="00A13171">
        <w:rPr>
          <w:rFonts w:ascii="Arial" w:eastAsia="Times New Roman" w:hAnsi="Arial" w:cs="Arial"/>
          <w:b/>
          <w:sz w:val="22"/>
          <w:lang w:eastAsia="en-AU"/>
        </w:rPr>
        <w:t>Payroll Scenario</w:t>
      </w:r>
    </w:p>
    <w:p w14:paraId="3CE0AAA1" w14:textId="1DBC833A" w:rsidR="007E3BCD" w:rsidRPr="00A13171" w:rsidRDefault="007E3BCD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 xml:space="preserve">Readings warehouse is a 24/7 operation with </w:t>
      </w:r>
      <w:r w:rsidR="00A13171">
        <w:rPr>
          <w:rFonts w:ascii="Arial" w:eastAsia="Times New Roman" w:hAnsi="Arial" w:cs="Arial"/>
          <w:sz w:val="22"/>
        </w:rPr>
        <w:t>three</w:t>
      </w:r>
      <w:r w:rsidR="000B7508" w:rsidRPr="00A13171">
        <w:rPr>
          <w:rFonts w:ascii="Arial" w:eastAsia="Times New Roman" w:hAnsi="Arial" w:cs="Arial"/>
          <w:sz w:val="22"/>
        </w:rPr>
        <w:t xml:space="preserve"> shifts – 6am-2pm, 2pm-10pm </w:t>
      </w:r>
      <w:r w:rsidR="00A13171">
        <w:rPr>
          <w:rFonts w:ascii="Arial" w:eastAsia="Times New Roman" w:hAnsi="Arial" w:cs="Arial"/>
          <w:sz w:val="22"/>
        </w:rPr>
        <w:t>and</w:t>
      </w:r>
      <w:r w:rsidR="000B7508" w:rsidRPr="00A13171">
        <w:rPr>
          <w:rFonts w:ascii="Arial" w:eastAsia="Times New Roman" w:hAnsi="Arial" w:cs="Arial"/>
          <w:sz w:val="22"/>
        </w:rPr>
        <w:t xml:space="preserve"> 10pm-6am.</w:t>
      </w:r>
    </w:p>
    <w:p w14:paraId="3264A611" w14:textId="6FA56AB2" w:rsidR="000B7508" w:rsidRPr="00A13171" w:rsidRDefault="007E3BCD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 xml:space="preserve">Readings Payroll and Time </w:t>
      </w:r>
      <w:r w:rsidR="00A13171">
        <w:rPr>
          <w:rFonts w:ascii="Arial" w:eastAsia="Times New Roman" w:hAnsi="Arial" w:cs="Arial"/>
          <w:sz w:val="22"/>
        </w:rPr>
        <w:t>and</w:t>
      </w:r>
      <w:bookmarkStart w:id="0" w:name="_GoBack"/>
      <w:bookmarkEnd w:id="0"/>
      <w:r w:rsidR="000B7508" w:rsidRPr="00A13171">
        <w:rPr>
          <w:rFonts w:ascii="Arial" w:eastAsia="Times New Roman" w:hAnsi="Arial" w:cs="Arial"/>
          <w:sz w:val="22"/>
        </w:rPr>
        <w:t xml:space="preserve"> Attendance systems will no longer be supported after December 2018. Both existing providers have been taken over by other companies who are phasing out the currently used systems.</w:t>
      </w:r>
    </w:p>
    <w:p w14:paraId="205CBA4D" w14:textId="10D7B2DB" w:rsidR="000B7508" w:rsidRPr="00A13171" w:rsidRDefault="007E3BCD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 xml:space="preserve">Readings currently has 10 payroll staff with hours being collected by local administrators at each of the 26 sites where </w:t>
      </w: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>Readings has a warehouse.</w:t>
      </w:r>
    </w:p>
    <w:p w14:paraId="58094DEE" w14:textId="3DF527D7" w:rsidR="000B7508" w:rsidRPr="00A13171" w:rsidRDefault="007E3BCD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>Reading EBA’s state that any failure that leads to late payment carries a huge penalty to the business. Penalty clause that could cost a total of AUD $1,239,000 per 24 hours that we are late in paying our warehouse employees (double time payment to each employee for every hour of late payment).</w:t>
      </w:r>
    </w:p>
    <w:p w14:paraId="5CEFE83A" w14:textId="3A569792" w:rsidR="000B7508" w:rsidRPr="00A13171" w:rsidRDefault="000B7508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Due to the complexities surrounding our employment laws in Australia, we need an award interpretation tool (Time </w:t>
      </w:r>
      <w:r w:rsidR="00A13171">
        <w:rPr>
          <w:rFonts w:ascii="Arial" w:eastAsia="Times New Roman" w:hAnsi="Arial" w:cs="Arial"/>
          <w:sz w:val="22"/>
        </w:rPr>
        <w:t>and</w:t>
      </w:r>
      <w:r w:rsidRPr="00A13171">
        <w:rPr>
          <w:rFonts w:ascii="Arial" w:eastAsia="Times New Roman" w:hAnsi="Arial" w:cs="Arial"/>
          <w:sz w:val="22"/>
        </w:rPr>
        <w:t xml:space="preserve"> Attendance) that will facilitate </w:t>
      </w:r>
      <w:r w:rsidR="00A13171">
        <w:rPr>
          <w:rFonts w:ascii="Arial" w:eastAsia="Times New Roman" w:hAnsi="Arial" w:cs="Arial"/>
          <w:sz w:val="22"/>
        </w:rPr>
        <w:t>and</w:t>
      </w:r>
      <w:r w:rsidRPr="00A13171">
        <w:rPr>
          <w:rFonts w:ascii="Arial" w:eastAsia="Times New Roman" w:hAnsi="Arial" w:cs="Arial"/>
          <w:sz w:val="22"/>
        </w:rPr>
        <w:t xml:space="preserve"> smooth our EBA (labour agreement) requirements so we manage complex agreements more efficiently.</w:t>
      </w:r>
    </w:p>
    <w:p w14:paraId="1F1CB980" w14:textId="695F6A6F" w:rsidR="000B7508" w:rsidRPr="00A13171" w:rsidRDefault="007E3BCD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John </w:t>
      </w:r>
      <w:r w:rsidR="000B7508" w:rsidRPr="00A13171">
        <w:rPr>
          <w:rFonts w:ascii="Arial" w:eastAsia="Times New Roman" w:hAnsi="Arial" w:cs="Arial"/>
          <w:sz w:val="22"/>
        </w:rPr>
        <w:t>Readings current Payroll/T&amp;A and HR Databases are not integrated so we potentially have inconsistent employee information across the business</w:t>
      </w:r>
    </w:p>
    <w:p w14:paraId="5D322FFC" w14:textId="56F60FC8" w:rsidR="000B7508" w:rsidRPr="00A13171" w:rsidRDefault="000B7508" w:rsidP="00A13171">
      <w:pPr>
        <w:spacing w:before="240" w:after="240" w:line="360" w:lineRule="auto"/>
        <w:ind w:right="0"/>
        <w:jc w:val="left"/>
        <w:rPr>
          <w:rFonts w:ascii="Arial" w:eastAsia="Times New Roman" w:hAnsi="Arial" w:cs="Arial"/>
          <w:sz w:val="22"/>
        </w:rPr>
      </w:pPr>
      <w:r w:rsidRPr="00A13171">
        <w:rPr>
          <w:rFonts w:ascii="Arial" w:eastAsia="Times New Roman" w:hAnsi="Arial" w:cs="Arial"/>
          <w:sz w:val="22"/>
        </w:rPr>
        <w:t xml:space="preserve">You need to source and evaluate </w:t>
      </w:r>
      <w:r w:rsidR="00A13171">
        <w:rPr>
          <w:rFonts w:ascii="Arial" w:eastAsia="Times New Roman" w:hAnsi="Arial" w:cs="Arial"/>
          <w:sz w:val="22"/>
        </w:rPr>
        <w:t>two</w:t>
      </w:r>
      <w:r w:rsidRPr="00A13171">
        <w:rPr>
          <w:rFonts w:ascii="Arial" w:eastAsia="Times New Roman" w:hAnsi="Arial" w:cs="Arial"/>
          <w:sz w:val="22"/>
        </w:rPr>
        <w:t xml:space="preserve"> systems against each other to see what works better for the business. The rest of the business is running on SAP.</w:t>
      </w:r>
    </w:p>
    <w:p w14:paraId="162C97DA" w14:textId="5A43B6DC" w:rsidR="000B7508" w:rsidRPr="00A13171" w:rsidRDefault="000B7508" w:rsidP="00A13171">
      <w:pPr>
        <w:spacing w:before="240" w:after="240" w:line="360" w:lineRule="auto"/>
        <w:ind w:left="24" w:right="0"/>
        <w:jc w:val="left"/>
        <w:rPr>
          <w:rFonts w:ascii="Arial" w:eastAsia="Times New Roman" w:hAnsi="Arial" w:cs="Arial"/>
          <w:b/>
          <w:sz w:val="22"/>
          <w:lang w:eastAsia="en-AU"/>
        </w:rPr>
      </w:pPr>
    </w:p>
    <w:p w14:paraId="72CB0A35" w14:textId="72538FDB" w:rsidR="000B7508" w:rsidRPr="00A13171" w:rsidRDefault="000B7508" w:rsidP="00A13171">
      <w:pPr>
        <w:spacing w:before="240" w:after="240" w:line="360" w:lineRule="auto"/>
        <w:ind w:left="24" w:right="0"/>
        <w:jc w:val="left"/>
        <w:rPr>
          <w:rFonts w:ascii="Arial" w:eastAsia="Times New Roman" w:hAnsi="Arial" w:cs="Arial"/>
          <w:b/>
          <w:sz w:val="22"/>
          <w:lang w:eastAsia="en-AU"/>
        </w:rPr>
      </w:pPr>
    </w:p>
    <w:p w14:paraId="0AC2C776" w14:textId="77777777" w:rsidR="000B7508" w:rsidRPr="00A13171" w:rsidRDefault="000B7508" w:rsidP="00A13171">
      <w:pPr>
        <w:spacing w:before="240" w:after="240" w:line="360" w:lineRule="auto"/>
        <w:ind w:left="24" w:right="0"/>
        <w:jc w:val="left"/>
        <w:rPr>
          <w:rFonts w:ascii="Arial" w:eastAsia="Times New Roman" w:hAnsi="Arial" w:cs="Arial"/>
          <w:b/>
          <w:sz w:val="22"/>
          <w:lang w:eastAsia="en-AU"/>
        </w:rPr>
      </w:pPr>
    </w:p>
    <w:p w14:paraId="341AE007" w14:textId="2F0E0287" w:rsidR="002E7D92" w:rsidRPr="00A13171" w:rsidRDefault="002E7D92" w:rsidP="00A13171">
      <w:pPr>
        <w:tabs>
          <w:tab w:val="left" w:pos="7005"/>
        </w:tabs>
        <w:spacing w:before="240" w:after="240" w:line="360" w:lineRule="auto"/>
        <w:jc w:val="left"/>
        <w:rPr>
          <w:rFonts w:ascii="Arial" w:eastAsia="Times New Roman" w:hAnsi="Arial" w:cs="Arial"/>
          <w:sz w:val="22"/>
          <w:lang w:eastAsia="en-AU"/>
        </w:rPr>
      </w:pPr>
    </w:p>
    <w:sectPr w:rsidR="002E7D92" w:rsidRPr="00A13171" w:rsidSect="00A13171">
      <w:headerReference w:type="default" r:id="rId7"/>
      <w:footerReference w:type="default" r:id="rId8"/>
      <w:pgSz w:w="11906" w:h="16838"/>
      <w:pgMar w:top="1440" w:right="1584" w:bottom="1440" w:left="1594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3A38" w14:textId="77777777" w:rsidR="00681D33" w:rsidRDefault="00681D33" w:rsidP="00217125">
      <w:pPr>
        <w:spacing w:after="0" w:line="240" w:lineRule="auto"/>
      </w:pPr>
      <w:r>
        <w:separator/>
      </w:r>
    </w:p>
  </w:endnote>
  <w:endnote w:type="continuationSeparator" w:id="0">
    <w:p w14:paraId="66C17FD4" w14:textId="77777777" w:rsidR="00681D33" w:rsidRDefault="00681D33" w:rsidP="0021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49BA" w14:textId="1ADA79FE" w:rsidR="00706219" w:rsidRPr="00A13171" w:rsidRDefault="00BE2A52" w:rsidP="00706219">
    <w:pPr>
      <w:pStyle w:val="Footer"/>
      <w:spacing w:after="240" w:line="360" w:lineRule="auto"/>
      <w:rPr>
        <w:rFonts w:ascii="Arial" w:hAnsi="Arial" w:cs="Arial"/>
        <w:sz w:val="20"/>
        <w:szCs w:val="20"/>
      </w:rPr>
    </w:pPr>
    <w:bookmarkStart w:id="2" w:name="_Hlk513531479"/>
    <w:bookmarkStart w:id="3" w:name="_Hlk513531480"/>
    <w:bookmarkStart w:id="4" w:name="_Hlk513531481"/>
    <w:bookmarkStart w:id="5" w:name="_Hlk513534795"/>
    <w:bookmarkStart w:id="6" w:name="_Hlk513534796"/>
    <w:bookmarkStart w:id="7" w:name="_Hlk513534797"/>
    <w:bookmarkStart w:id="8" w:name="_Hlk513536274"/>
    <w:bookmarkStart w:id="9" w:name="_Hlk513536275"/>
    <w:bookmarkStart w:id="10" w:name="_Hlk513536276"/>
    <w:r w:rsidRPr="00A13171">
      <w:rPr>
        <w:rFonts w:ascii="Arial" w:hAnsi="Arial" w:cs="Arial"/>
        <w:sz w:val="20"/>
        <w:szCs w:val="20"/>
      </w:rPr>
      <w:t>©2018 College for Adult Learning TOID 22228</w:t>
    </w:r>
    <w:r w:rsidRPr="00A13171">
      <w:rPr>
        <w:rFonts w:ascii="Arial" w:hAnsi="Arial" w:cs="Arial"/>
        <w:sz w:val="20"/>
        <w:szCs w:val="20"/>
      </w:rPr>
      <w:tab/>
      <w:t xml:space="preserve">                                                           Page </w:t>
    </w:r>
    <w:r w:rsidRPr="00A13171">
      <w:rPr>
        <w:rFonts w:ascii="Arial" w:hAnsi="Arial" w:cs="Arial"/>
        <w:b/>
        <w:bCs/>
        <w:sz w:val="20"/>
        <w:szCs w:val="20"/>
      </w:rPr>
      <w:fldChar w:fldCharType="begin"/>
    </w:r>
    <w:r w:rsidRPr="00A1317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A13171">
      <w:rPr>
        <w:rFonts w:ascii="Arial" w:hAnsi="Arial" w:cs="Arial"/>
        <w:b/>
        <w:bCs/>
        <w:sz w:val="20"/>
        <w:szCs w:val="20"/>
      </w:rPr>
      <w:fldChar w:fldCharType="separate"/>
    </w:r>
    <w:r w:rsidR="00706219" w:rsidRPr="00A13171">
      <w:rPr>
        <w:rFonts w:ascii="Arial" w:hAnsi="Arial" w:cs="Arial"/>
        <w:b/>
        <w:bCs/>
        <w:noProof/>
        <w:sz w:val="20"/>
        <w:szCs w:val="20"/>
      </w:rPr>
      <w:t>1</w:t>
    </w:r>
    <w:r w:rsidRPr="00A13171">
      <w:rPr>
        <w:rFonts w:ascii="Arial" w:hAnsi="Arial" w:cs="Arial"/>
        <w:b/>
        <w:bCs/>
        <w:sz w:val="20"/>
        <w:szCs w:val="20"/>
      </w:rPr>
      <w:fldChar w:fldCharType="end"/>
    </w:r>
    <w:r w:rsidRPr="00A13171">
      <w:rPr>
        <w:rFonts w:ascii="Arial" w:hAnsi="Arial" w:cs="Arial"/>
        <w:sz w:val="20"/>
        <w:szCs w:val="20"/>
      </w:rPr>
      <w:t xml:space="preserve"> of </w:t>
    </w:r>
    <w:r w:rsidRPr="00A13171">
      <w:rPr>
        <w:rFonts w:ascii="Arial" w:hAnsi="Arial" w:cs="Arial"/>
        <w:b/>
        <w:bCs/>
        <w:sz w:val="20"/>
        <w:szCs w:val="20"/>
      </w:rPr>
      <w:fldChar w:fldCharType="begin"/>
    </w:r>
    <w:r w:rsidRPr="00A13171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A13171">
      <w:rPr>
        <w:rFonts w:ascii="Arial" w:hAnsi="Arial" w:cs="Arial"/>
        <w:b/>
        <w:bCs/>
        <w:sz w:val="20"/>
        <w:szCs w:val="20"/>
      </w:rPr>
      <w:fldChar w:fldCharType="separate"/>
    </w:r>
    <w:r w:rsidR="00706219" w:rsidRPr="00A13171">
      <w:rPr>
        <w:rFonts w:ascii="Arial" w:hAnsi="Arial" w:cs="Arial"/>
        <w:b/>
        <w:bCs/>
        <w:noProof/>
        <w:sz w:val="20"/>
        <w:szCs w:val="20"/>
      </w:rPr>
      <w:t>1</w:t>
    </w:r>
    <w:r w:rsidRPr="00A13171">
      <w:rPr>
        <w:rFonts w:ascii="Arial" w:hAnsi="Arial" w:cs="Arial"/>
        <w:b/>
        <w:bCs/>
        <w:sz w:val="20"/>
        <w:szCs w:val="20"/>
      </w:rPr>
      <w:fldChar w:fldCharType="end"/>
    </w:r>
  </w:p>
  <w:p w14:paraId="7A9B7D3C" w14:textId="3309BA69" w:rsidR="005840D7" w:rsidRPr="00A13171" w:rsidRDefault="00BE2A52" w:rsidP="00706219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A13171">
      <w:rPr>
        <w:rFonts w:ascii="Arial" w:hAnsi="Arial" w:cs="Arial"/>
        <w:sz w:val="18"/>
        <w:szCs w:val="18"/>
      </w:rPr>
      <w:t>John Readings is a fictitious company created for education and training purposes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CD27" w14:textId="77777777" w:rsidR="00681D33" w:rsidRDefault="00681D33" w:rsidP="00217125">
      <w:pPr>
        <w:spacing w:after="0" w:line="240" w:lineRule="auto"/>
      </w:pPr>
      <w:r>
        <w:separator/>
      </w:r>
    </w:p>
  </w:footnote>
  <w:footnote w:type="continuationSeparator" w:id="0">
    <w:p w14:paraId="449F6FBF" w14:textId="77777777" w:rsidR="00681D33" w:rsidRDefault="00681D33" w:rsidP="0021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C194D" w14:textId="77777777" w:rsidR="00A13171" w:rsidRPr="00EB0EE1" w:rsidRDefault="00A13171" w:rsidP="00A13171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34603" wp14:editId="3441ACEB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3B684" w14:textId="77777777" w:rsidR="00A13171" w:rsidRPr="00250776" w:rsidRDefault="00A13171" w:rsidP="00A1317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294DD24D" w14:textId="77777777" w:rsidR="00A13171" w:rsidRPr="00250776" w:rsidRDefault="00A13171" w:rsidP="00A1317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346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6213B684" w14:textId="77777777" w:rsidR="00A13171" w:rsidRPr="00250776" w:rsidRDefault="00A13171" w:rsidP="00A1317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294DD24D" w14:textId="77777777" w:rsidR="00A13171" w:rsidRPr="00250776" w:rsidRDefault="00A13171" w:rsidP="00A1317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38651" wp14:editId="7494AE2F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E2D42" w14:textId="77777777" w:rsidR="00A13171" w:rsidRDefault="00A13171" w:rsidP="00A13171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D085C91" wp14:editId="74D425D4">
                                <wp:extent cx="2287270" cy="769409"/>
                                <wp:effectExtent l="152400" t="152400" r="360680" b="3549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938651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1FDE2D42" w14:textId="77777777" w:rsidR="00A13171" w:rsidRDefault="00A13171" w:rsidP="00A13171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6D085C91" wp14:editId="74D425D4">
                          <wp:extent cx="2287270" cy="769409"/>
                          <wp:effectExtent l="152400" t="152400" r="360680" b="35496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7DD0948A" w14:textId="2FDF4396" w:rsidR="00217125" w:rsidRPr="00BD0F9A" w:rsidRDefault="00217125" w:rsidP="00217125">
    <w:pPr>
      <w:pStyle w:val="Header"/>
      <w:tabs>
        <w:tab w:val="left" w:pos="6195"/>
      </w:tabs>
      <w:rPr>
        <w:b/>
        <w:sz w:val="20"/>
        <w:szCs w:val="20"/>
      </w:rPr>
    </w:pPr>
    <w:r w:rsidRPr="00BD0F9A">
      <w:rPr>
        <w:b/>
        <w:sz w:val="20"/>
        <w:szCs w:val="20"/>
      </w:rPr>
      <w:tab/>
    </w:r>
  </w:p>
  <w:p w14:paraId="45DF666C" w14:textId="77777777" w:rsidR="00217125" w:rsidRDefault="00217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A2E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1" w:cryptProviderType="rsaAES" w:cryptAlgorithmClass="hash" w:cryptAlgorithmType="typeAny" w:cryptAlgorithmSid="14" w:cryptSpinCount="100000" w:hash="Zqs9Fyr/rQ7D7wVrUzF0OTRebjlDtlTFk3qs5YtFEUPWExZOyxnex85vlCsNIGYiGXPWNgQNh0rSNDd/u+VXHA==" w:salt="w8ljMw1TyeHwQYLjSZc9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92"/>
    <w:rsid w:val="000173AE"/>
    <w:rsid w:val="00091E52"/>
    <w:rsid w:val="000B7508"/>
    <w:rsid w:val="001D2605"/>
    <w:rsid w:val="00217125"/>
    <w:rsid w:val="002D1D4C"/>
    <w:rsid w:val="002E7D58"/>
    <w:rsid w:val="002E7D92"/>
    <w:rsid w:val="00326B48"/>
    <w:rsid w:val="005178D9"/>
    <w:rsid w:val="005840D7"/>
    <w:rsid w:val="00681D33"/>
    <w:rsid w:val="006A034D"/>
    <w:rsid w:val="006B2D2F"/>
    <w:rsid w:val="00706219"/>
    <w:rsid w:val="00793BBB"/>
    <w:rsid w:val="007E3BCD"/>
    <w:rsid w:val="0094661C"/>
    <w:rsid w:val="009B05B3"/>
    <w:rsid w:val="009B3A96"/>
    <w:rsid w:val="00A13171"/>
    <w:rsid w:val="00A5061D"/>
    <w:rsid w:val="00B05B3B"/>
    <w:rsid w:val="00BA307D"/>
    <w:rsid w:val="00BD0F9A"/>
    <w:rsid w:val="00BE2A52"/>
    <w:rsid w:val="00C911DE"/>
    <w:rsid w:val="00D759A0"/>
    <w:rsid w:val="00E171A2"/>
    <w:rsid w:val="00E94350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D6181"/>
  <w15:docId w15:val="{E92B93EB-1C32-4F50-8A5E-44F0FF1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0" w:line="298" w:lineRule="auto"/>
      <w:ind w:right="187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2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25"/>
    <w:rPr>
      <w:rFonts w:ascii="Calibri" w:eastAsia="Calibri" w:hAnsi="Calibri" w:cs="Calibri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1317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color w:val="auto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Sarah Sabell</cp:lastModifiedBy>
  <cp:revision>7</cp:revision>
  <cp:lastPrinted>2018-05-25T05:55:00Z</cp:lastPrinted>
  <dcterms:created xsi:type="dcterms:W3CDTF">2018-05-25T05:45:00Z</dcterms:created>
  <dcterms:modified xsi:type="dcterms:W3CDTF">2019-07-08T09:10:00Z</dcterms:modified>
</cp:coreProperties>
</file>