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6E9" w:rsidRPr="004C7B20" w:rsidRDefault="00DC76E9" w:rsidP="004C7B20">
      <w:pPr>
        <w:shd w:val="clear" w:color="auto" w:fill="FFFFFF"/>
        <w:spacing w:before="240" w:after="240" w:line="360" w:lineRule="auto"/>
        <w:rPr>
          <w:rFonts w:ascii="Arial" w:eastAsia="Times New Roman" w:hAnsi="Arial" w:cs="Arial"/>
          <w:b/>
          <w:sz w:val="24"/>
          <w:szCs w:val="24"/>
          <w:u w:val="single"/>
          <w:lang w:eastAsia="en-AU"/>
        </w:rPr>
      </w:pPr>
      <w:r w:rsidRPr="004C7B20">
        <w:rPr>
          <w:rFonts w:ascii="Arial" w:eastAsia="Times New Roman" w:hAnsi="Arial" w:cs="Arial"/>
          <w:b/>
          <w:sz w:val="24"/>
          <w:szCs w:val="24"/>
          <w:u w:val="single"/>
          <w:lang w:eastAsia="en-AU"/>
        </w:rPr>
        <w:t xml:space="preserve">John Readings Partnerships that Raise the Bar </w:t>
      </w:r>
    </w:p>
    <w:p w:rsidR="00DC76E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Communication to Suppliers</w:t>
      </w:r>
    </w:p>
    <w:p w:rsidR="00DC76E9" w:rsidRPr="004C7B20" w:rsidRDefault="00662A60"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John Readings is</w:t>
      </w:r>
      <w:r w:rsidR="00DC76E9" w:rsidRPr="004C7B20">
        <w:rPr>
          <w:rFonts w:ascii="Arial" w:eastAsia="Times New Roman" w:hAnsi="Arial" w:cs="Arial"/>
          <w:lang w:eastAsia="en-AU"/>
        </w:rPr>
        <w:t xml:space="preserve"> committed to attracting and competing for suppliers that provide us with high quality and innovative products, when we need them, at competitive pricing and advantaged terms from all across t</w:t>
      </w:r>
      <w:r w:rsidRPr="004C7B20">
        <w:rPr>
          <w:rFonts w:ascii="Arial" w:eastAsia="Times New Roman" w:hAnsi="Arial" w:cs="Arial"/>
          <w:lang w:eastAsia="en-AU"/>
        </w:rPr>
        <w:t>he world. Such suppliers enable the company</w:t>
      </w:r>
      <w:r w:rsidR="00DC76E9" w:rsidRPr="004C7B20">
        <w:rPr>
          <w:rFonts w:ascii="Arial" w:eastAsia="Times New Roman" w:hAnsi="Arial" w:cs="Arial"/>
          <w:lang w:eastAsia="en-AU"/>
        </w:rPr>
        <w:t xml:space="preserve"> to exceed the expectations of our own customers, delivering significant and tangible value resulting in our growth.</w:t>
      </w:r>
      <w:r w:rsidR="00DC76E9" w:rsidRPr="004C7B20">
        <w:rPr>
          <w:rFonts w:ascii="Arial" w:eastAsia="Times New Roman" w:hAnsi="Arial" w:cs="Arial"/>
          <w:lang w:eastAsia="en-AU"/>
        </w:rPr>
        <w:br/>
      </w:r>
      <w:r w:rsidR="00DC76E9" w:rsidRPr="004C7B20">
        <w:rPr>
          <w:rFonts w:ascii="Arial" w:eastAsia="Times New Roman" w:hAnsi="Arial" w:cs="Arial"/>
          <w:lang w:eastAsia="en-AU"/>
        </w:rPr>
        <w:br/>
        <w:t xml:space="preserve">We intend to do business only with suppliers that subscribe to our philosophy of quality and competitiveness and who will collaborate with us to help insure we enjoy an advantage in our marketplaces. </w:t>
      </w:r>
      <w:r w:rsidRPr="004C7B20">
        <w:rPr>
          <w:rFonts w:ascii="Arial" w:eastAsia="Times New Roman" w:hAnsi="Arial" w:cs="Arial"/>
          <w:lang w:eastAsia="en-AU"/>
        </w:rPr>
        <w:t>John Readings recognis</w:t>
      </w:r>
      <w:r w:rsidR="00DC76E9" w:rsidRPr="004C7B20">
        <w:rPr>
          <w:rFonts w:ascii="Arial" w:eastAsia="Times New Roman" w:hAnsi="Arial" w:cs="Arial"/>
          <w:lang w:eastAsia="en-AU"/>
        </w:rPr>
        <w:t>es that a supply base that can meet the requirements stated above enables our growth, and in return we will reward that supply base with the oppo</w:t>
      </w:r>
      <w:r w:rsidR="0001430D" w:rsidRPr="004C7B20">
        <w:rPr>
          <w:rFonts w:ascii="Arial" w:eastAsia="Times New Roman" w:hAnsi="Arial" w:cs="Arial"/>
          <w:lang w:eastAsia="en-AU"/>
        </w:rPr>
        <w:t>rtunity to grow along with us.</w:t>
      </w:r>
      <w:r w:rsidR="00DC76E9" w:rsidRPr="004C7B20">
        <w:rPr>
          <w:rFonts w:ascii="Arial" w:eastAsia="Times New Roman" w:hAnsi="Arial" w:cs="Arial"/>
          <w:lang w:eastAsia="en-AU"/>
        </w:rPr>
        <w:br/>
      </w:r>
      <w:r w:rsidR="00DC76E9" w:rsidRPr="004C7B20">
        <w:rPr>
          <w:rFonts w:ascii="Arial" w:eastAsia="Times New Roman" w:hAnsi="Arial" w:cs="Arial"/>
          <w:lang w:eastAsia="en-AU"/>
        </w:rPr>
        <w:br/>
      </w:r>
      <w:r w:rsidRPr="004C7B20">
        <w:rPr>
          <w:rFonts w:ascii="Arial" w:eastAsia="Times New Roman" w:hAnsi="Arial" w:cs="Arial"/>
          <w:lang w:eastAsia="en-AU"/>
        </w:rPr>
        <w:t>John Readings</w:t>
      </w:r>
      <w:r w:rsidR="00DC76E9" w:rsidRPr="004C7B20">
        <w:rPr>
          <w:rFonts w:ascii="Arial" w:eastAsia="Times New Roman" w:hAnsi="Arial" w:cs="Arial"/>
          <w:lang w:eastAsia="en-AU"/>
        </w:rPr>
        <w:t xml:space="preserve"> purchasing philosophy is built on the following four key elements:</w:t>
      </w:r>
    </w:p>
    <w:p w:rsidR="00DC76E9" w:rsidRPr="004C7B20" w:rsidRDefault="0001430D" w:rsidP="004C7B20">
      <w:pPr>
        <w:numPr>
          <w:ilvl w:val="0"/>
          <w:numId w:val="4"/>
        </w:num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Quality.</w:t>
      </w:r>
      <w:r w:rsidR="00DC76E9" w:rsidRPr="004C7B20">
        <w:rPr>
          <w:rFonts w:ascii="Arial" w:eastAsia="Times New Roman" w:hAnsi="Arial" w:cs="Arial"/>
          <w:lang w:eastAsia="en-AU"/>
        </w:rPr>
        <w:t xml:space="preserve"> Suppliers must meet</w:t>
      </w:r>
      <w:r w:rsidRPr="004C7B20">
        <w:rPr>
          <w:rFonts w:ascii="Arial" w:eastAsia="Times New Roman" w:hAnsi="Arial" w:cs="Arial"/>
          <w:lang w:eastAsia="en-AU"/>
        </w:rPr>
        <w:t xml:space="preserve"> or exceed defined requirements,</w:t>
      </w:r>
    </w:p>
    <w:p w:rsidR="00DC76E9" w:rsidRPr="004C7B20" w:rsidRDefault="00DC76E9" w:rsidP="004C7B20">
      <w:pPr>
        <w:numPr>
          <w:ilvl w:val="0"/>
          <w:numId w:val="4"/>
        </w:num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Productivity</w:t>
      </w:r>
      <w:r w:rsidR="0001430D" w:rsidRPr="004C7B20">
        <w:rPr>
          <w:rFonts w:ascii="Arial" w:eastAsia="Times New Roman" w:hAnsi="Arial" w:cs="Arial"/>
          <w:lang w:eastAsia="en-AU"/>
        </w:rPr>
        <w:t>.</w:t>
      </w:r>
      <w:r w:rsidRPr="004C7B20">
        <w:rPr>
          <w:rFonts w:ascii="Arial" w:eastAsia="Times New Roman" w:hAnsi="Arial" w:cs="Arial"/>
          <w:lang w:eastAsia="en-AU"/>
        </w:rPr>
        <w:t xml:space="preserve"> Total cost savings m</w:t>
      </w:r>
      <w:r w:rsidR="0001430D" w:rsidRPr="004C7B20">
        <w:rPr>
          <w:rFonts w:ascii="Arial" w:eastAsia="Times New Roman" w:hAnsi="Arial" w:cs="Arial"/>
          <w:lang w:eastAsia="en-AU"/>
        </w:rPr>
        <w:t>ust be delivered year-over-year,</w:t>
      </w:r>
    </w:p>
    <w:p w:rsidR="00DC76E9" w:rsidRPr="004C7B20" w:rsidRDefault="00DC76E9" w:rsidP="004C7B20">
      <w:pPr>
        <w:numPr>
          <w:ilvl w:val="0"/>
          <w:numId w:val="4"/>
        </w:num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Advantaged terms</w:t>
      </w:r>
      <w:r w:rsidR="0001430D" w:rsidRPr="004C7B20">
        <w:rPr>
          <w:rFonts w:ascii="Arial" w:eastAsia="Times New Roman" w:hAnsi="Arial" w:cs="Arial"/>
          <w:lang w:eastAsia="en-AU"/>
        </w:rPr>
        <w:t>.</w:t>
      </w:r>
      <w:r w:rsidRPr="004C7B20">
        <w:rPr>
          <w:rFonts w:ascii="Arial" w:eastAsia="Times New Roman" w:hAnsi="Arial" w:cs="Arial"/>
          <w:lang w:eastAsia="en-AU"/>
        </w:rPr>
        <w:t xml:space="preserve"> Suppliers to our corporation accept our </w:t>
      </w:r>
      <w:r w:rsidR="0001430D" w:rsidRPr="004C7B20">
        <w:rPr>
          <w:rFonts w:ascii="Arial" w:eastAsia="Times New Roman" w:hAnsi="Arial" w:cs="Arial"/>
          <w:lang w:eastAsia="en-AU"/>
        </w:rPr>
        <w:t>standard terms of payment,</w:t>
      </w:r>
    </w:p>
    <w:p w:rsidR="00DC76E9" w:rsidRPr="004C7B20" w:rsidRDefault="00DC76E9" w:rsidP="004C7B20">
      <w:pPr>
        <w:numPr>
          <w:ilvl w:val="0"/>
          <w:numId w:val="4"/>
        </w:num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Lean manufacturing</w:t>
      </w:r>
      <w:r w:rsidR="0001430D" w:rsidRPr="004C7B20">
        <w:rPr>
          <w:rFonts w:ascii="Arial" w:eastAsia="Times New Roman" w:hAnsi="Arial" w:cs="Arial"/>
          <w:lang w:eastAsia="en-AU"/>
        </w:rPr>
        <w:t>.</w:t>
      </w:r>
      <w:r w:rsidRPr="004C7B20">
        <w:rPr>
          <w:rFonts w:ascii="Arial" w:eastAsia="Times New Roman" w:hAnsi="Arial" w:cs="Arial"/>
          <w:lang w:eastAsia="en-AU"/>
        </w:rPr>
        <w:t xml:space="preserve"> There is a relentless focus on cycle-time and inventory reduction to benefit both of us.</w:t>
      </w:r>
    </w:p>
    <w:p w:rsidR="004C7B20" w:rsidRDefault="00662A60"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John Readings</w:t>
      </w:r>
      <w:r w:rsidR="00DC76E9" w:rsidRPr="004C7B20">
        <w:rPr>
          <w:rFonts w:ascii="Arial" w:eastAsia="Times New Roman" w:hAnsi="Arial" w:cs="Arial"/>
          <w:lang w:eastAsia="en-AU"/>
        </w:rPr>
        <w:t xml:space="preserve"> will clearly articulate its requirements to all suppliers, insuring that the playing field is level. As a result, we expect to receive highest value for every dollar we spend. </w:t>
      </w:r>
      <w:r w:rsidR="00DC76E9" w:rsidRPr="004C7B20">
        <w:rPr>
          <w:rFonts w:ascii="Arial" w:eastAsia="Times New Roman" w:hAnsi="Arial" w:cs="Arial"/>
          <w:lang w:eastAsia="en-AU"/>
        </w:rPr>
        <w:br/>
      </w:r>
      <w:r w:rsidR="00DC76E9" w:rsidRPr="004C7B20">
        <w:rPr>
          <w:rFonts w:ascii="Arial" w:eastAsia="Times New Roman" w:hAnsi="Arial" w:cs="Arial"/>
          <w:lang w:eastAsia="en-AU"/>
        </w:rPr>
        <w:lastRenderedPageBreak/>
        <w:br/>
        <w:t>The Global G</w:t>
      </w:r>
      <w:r w:rsidR="001E2F9F" w:rsidRPr="004C7B20">
        <w:rPr>
          <w:rFonts w:ascii="Arial" w:eastAsia="Times New Roman" w:hAnsi="Arial" w:cs="Arial"/>
          <w:lang w:eastAsia="en-AU"/>
        </w:rPr>
        <w:t xml:space="preserve">roups that make up our company (retail shops and online) </w:t>
      </w:r>
      <w:r w:rsidR="00DC76E9" w:rsidRPr="004C7B20">
        <w:rPr>
          <w:rFonts w:ascii="Arial" w:eastAsia="Times New Roman" w:hAnsi="Arial" w:cs="Arial"/>
          <w:lang w:eastAsia="en-AU"/>
        </w:rPr>
        <w:t xml:space="preserve">represent a significant potential opportunity for suppliers that want to engage with us and subscribe to our philosophy. Our purchasing operations are committed to promoting synergy across the corporation, and if you become a supplier in good standing and can support the requirements of </w:t>
      </w:r>
      <w:r w:rsidR="001E2F9F" w:rsidRPr="004C7B20">
        <w:rPr>
          <w:rFonts w:ascii="Arial" w:eastAsia="Times New Roman" w:hAnsi="Arial" w:cs="Arial"/>
          <w:lang w:eastAsia="en-AU"/>
        </w:rPr>
        <w:t>our groups</w:t>
      </w:r>
      <w:r w:rsidR="00DC76E9" w:rsidRPr="004C7B20">
        <w:rPr>
          <w:rFonts w:ascii="Arial" w:eastAsia="Times New Roman" w:hAnsi="Arial" w:cs="Arial"/>
          <w:lang w:eastAsia="en-AU"/>
        </w:rPr>
        <w:t>, you may then be syndicated as a strategic partner across our enterprise. The potential herein is sizable!</w:t>
      </w:r>
    </w:p>
    <w:p w:rsidR="00DC76E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We welcome you to learn more about </w:t>
      </w:r>
      <w:r w:rsidR="001E2F9F" w:rsidRPr="004C7B20">
        <w:rPr>
          <w:rFonts w:ascii="Arial" w:eastAsia="Times New Roman" w:hAnsi="Arial" w:cs="Arial"/>
          <w:lang w:eastAsia="en-AU"/>
        </w:rPr>
        <w:t>John Readings</w:t>
      </w:r>
      <w:r w:rsidRPr="004C7B20">
        <w:rPr>
          <w:rFonts w:ascii="Arial" w:eastAsia="Times New Roman" w:hAnsi="Arial" w:cs="Arial"/>
          <w:lang w:eastAsia="en-AU"/>
        </w:rPr>
        <w:t>, and we invite you to contact us for consideration as a potential supplier.</w:t>
      </w:r>
    </w:p>
    <w:p w:rsidR="00DC76E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How We Buy</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We seek world-class suppliers that are capable of providing a diverse </w:t>
      </w:r>
      <w:r w:rsidR="00497780" w:rsidRPr="004C7B20">
        <w:rPr>
          <w:rFonts w:ascii="Arial" w:eastAsia="Times New Roman" w:hAnsi="Arial" w:cs="Arial"/>
          <w:lang w:eastAsia="en-AU"/>
        </w:rPr>
        <w:t>range of goods</w:t>
      </w:r>
      <w:r w:rsidRPr="004C7B20">
        <w:rPr>
          <w:rFonts w:ascii="Arial" w:eastAsia="Times New Roman" w:hAnsi="Arial" w:cs="Arial"/>
          <w:lang w:eastAsia="en-AU"/>
        </w:rPr>
        <w:t xml:space="preserve"> and services meeting </w:t>
      </w:r>
      <w:r w:rsidR="00497780" w:rsidRPr="004C7B20">
        <w:rPr>
          <w:rFonts w:ascii="Arial" w:eastAsia="Times New Roman" w:hAnsi="Arial" w:cs="Arial"/>
          <w:lang w:eastAsia="en-AU"/>
        </w:rPr>
        <w:t>our corporate-wide requirements in line with our expansion strategy.</w:t>
      </w:r>
    </w:p>
    <w:p w:rsidR="005B7B95"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Potential suppliers will be considered for use based on their product or services offered, after an assessment by </w:t>
      </w:r>
      <w:r w:rsidR="00497780" w:rsidRPr="004C7B20">
        <w:rPr>
          <w:rFonts w:ascii="Arial" w:eastAsia="Times New Roman" w:hAnsi="Arial" w:cs="Arial"/>
          <w:lang w:eastAsia="en-AU"/>
        </w:rPr>
        <w:t xml:space="preserve">a </w:t>
      </w:r>
      <w:r w:rsidRPr="004C7B20">
        <w:rPr>
          <w:rFonts w:ascii="Arial" w:eastAsia="Times New Roman" w:hAnsi="Arial" w:cs="Arial"/>
          <w:lang w:eastAsia="en-AU"/>
        </w:rPr>
        <w:t>cross-functional team yielding a favo</w:t>
      </w:r>
      <w:r w:rsidR="00497780" w:rsidRPr="004C7B20">
        <w:rPr>
          <w:rFonts w:ascii="Arial" w:eastAsia="Times New Roman" w:hAnsi="Arial" w:cs="Arial"/>
          <w:lang w:eastAsia="en-AU"/>
        </w:rPr>
        <w:t>u</w:t>
      </w:r>
      <w:r w:rsidRPr="004C7B20">
        <w:rPr>
          <w:rFonts w:ascii="Arial" w:eastAsia="Times New Roman" w:hAnsi="Arial" w:cs="Arial"/>
          <w:lang w:eastAsia="en-AU"/>
        </w:rPr>
        <w:t>rable rating, and</w:t>
      </w:r>
      <w:r w:rsidR="007B0A8E" w:rsidRPr="004C7B20">
        <w:rPr>
          <w:rFonts w:ascii="Arial" w:eastAsia="Times New Roman" w:hAnsi="Arial" w:cs="Arial"/>
          <w:lang w:eastAsia="en-AU"/>
        </w:rPr>
        <w:t>,</w:t>
      </w:r>
      <w:r w:rsidRPr="004C7B20">
        <w:rPr>
          <w:rFonts w:ascii="Arial" w:eastAsia="Times New Roman" w:hAnsi="Arial" w:cs="Arial"/>
          <w:lang w:eastAsia="en-AU"/>
        </w:rPr>
        <w:t xml:space="preserve"> after th</w:t>
      </w:r>
      <w:r w:rsidR="005B7B95" w:rsidRPr="004C7B20">
        <w:rPr>
          <w:rFonts w:ascii="Arial" w:eastAsia="Times New Roman" w:hAnsi="Arial" w:cs="Arial"/>
          <w:lang w:eastAsia="en-AU"/>
        </w:rPr>
        <w:t>e s</w:t>
      </w:r>
      <w:r w:rsidR="00E478D5" w:rsidRPr="004C7B20">
        <w:rPr>
          <w:rFonts w:ascii="Arial" w:eastAsia="Times New Roman" w:hAnsi="Arial" w:cs="Arial"/>
          <w:lang w:eastAsia="en-AU"/>
        </w:rPr>
        <w:t>upplier agrees to our Focus 5</w:t>
      </w:r>
      <w:r w:rsidRPr="004C7B20">
        <w:rPr>
          <w:rFonts w:ascii="Arial" w:eastAsia="Times New Roman" w:hAnsi="Arial" w:cs="Arial"/>
          <w:lang w:eastAsia="en-AU"/>
        </w:rPr>
        <w:t xml:space="preserve"> minimum requirements. For more information</w:t>
      </w:r>
      <w:r w:rsidR="00E478D5" w:rsidRPr="004C7B20">
        <w:rPr>
          <w:rFonts w:ascii="Arial" w:eastAsia="Times New Roman" w:hAnsi="Arial" w:cs="Arial"/>
          <w:lang w:eastAsia="en-AU"/>
        </w:rPr>
        <w:t xml:space="preserve"> about the Focus 5</w:t>
      </w:r>
      <w:r w:rsidRPr="004C7B20">
        <w:rPr>
          <w:rFonts w:ascii="Arial" w:eastAsia="Times New Roman" w:hAnsi="Arial" w:cs="Arial"/>
          <w:lang w:eastAsia="en-AU"/>
        </w:rPr>
        <w:t>, </w:t>
      </w:r>
      <w:r w:rsidR="00497780" w:rsidRPr="004C7B20">
        <w:rPr>
          <w:rFonts w:ascii="Arial" w:eastAsia="Times New Roman" w:hAnsi="Arial" w:cs="Arial"/>
          <w:lang w:eastAsia="en-AU"/>
        </w:rPr>
        <w:t>see details below.</w:t>
      </w:r>
    </w:p>
    <w:p w:rsidR="007B0A8E" w:rsidRPr="004C7B20" w:rsidRDefault="007B0A8E"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John Readings</w:t>
      </w:r>
      <w:r w:rsidR="00DC76E9" w:rsidRPr="004C7B20">
        <w:rPr>
          <w:rFonts w:ascii="Arial" w:eastAsia="Times New Roman" w:hAnsi="Arial" w:cs="Arial"/>
          <w:lang w:eastAsia="en-AU"/>
        </w:rPr>
        <w:t xml:space="preserve"> purchasing operations is harnessing the Internet as its preferred process for collecting pricing information from its suppliers, and supplier</w:t>
      </w:r>
      <w:r w:rsidRPr="004C7B20">
        <w:rPr>
          <w:rFonts w:ascii="Arial" w:eastAsia="Times New Roman" w:hAnsi="Arial" w:cs="Arial"/>
          <w:lang w:eastAsia="en-AU"/>
        </w:rPr>
        <w:t>s will be expected to have advanced</w:t>
      </w:r>
      <w:r w:rsidR="00DC76E9" w:rsidRPr="004C7B20">
        <w:rPr>
          <w:rFonts w:ascii="Arial" w:eastAsia="Times New Roman" w:hAnsi="Arial" w:cs="Arial"/>
          <w:lang w:eastAsia="en-AU"/>
        </w:rPr>
        <w:t xml:space="preserve"> Internet connectivity and navigation skills. Suppliers will be required to respond to pricing inquiries </w:t>
      </w:r>
      <w:r w:rsidRPr="004C7B20">
        <w:rPr>
          <w:rFonts w:ascii="Arial" w:eastAsia="Times New Roman" w:hAnsi="Arial" w:cs="Arial"/>
          <w:lang w:eastAsia="en-AU"/>
        </w:rPr>
        <w:t xml:space="preserve">and process orders </w:t>
      </w:r>
      <w:r w:rsidR="00DC76E9" w:rsidRPr="004C7B20">
        <w:rPr>
          <w:rFonts w:ascii="Arial" w:eastAsia="Times New Roman" w:hAnsi="Arial" w:cs="Arial"/>
          <w:lang w:eastAsia="en-AU"/>
        </w:rPr>
        <w:t xml:space="preserve">via the Internet. </w:t>
      </w:r>
    </w:p>
    <w:p w:rsidR="004C7B20" w:rsidRDefault="004C7B20">
      <w:pPr>
        <w:rPr>
          <w:rFonts w:ascii="Arial" w:eastAsia="Times New Roman" w:hAnsi="Arial" w:cs="Arial"/>
          <w:lang w:eastAsia="en-AU"/>
        </w:rPr>
      </w:pPr>
      <w:r>
        <w:rPr>
          <w:rFonts w:ascii="Arial" w:eastAsia="Times New Roman" w:hAnsi="Arial" w:cs="Arial"/>
          <w:lang w:eastAsia="en-AU"/>
        </w:rPr>
        <w:br w:type="page"/>
      </w:r>
    </w:p>
    <w:p w:rsidR="00DC76E9" w:rsidRPr="004C7B20" w:rsidRDefault="007B0A8E"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lastRenderedPageBreak/>
        <w:t>John Readings has placed the following ‘RF’</w:t>
      </w:r>
      <w:r w:rsidR="00DC76E9" w:rsidRPr="004C7B20">
        <w:rPr>
          <w:rFonts w:ascii="Arial" w:eastAsia="Times New Roman" w:hAnsi="Arial" w:cs="Arial"/>
          <w:lang w:eastAsia="en-AU"/>
        </w:rPr>
        <w:t xml:space="preserve"> processes online:</w:t>
      </w:r>
    </w:p>
    <w:p w:rsidR="00DC76E9" w:rsidRPr="004C7B20" w:rsidRDefault="00DC76E9" w:rsidP="004C7B20">
      <w:pPr>
        <w:pStyle w:val="ListParagraph"/>
        <w:numPr>
          <w:ilvl w:val="0"/>
          <w:numId w:val="4"/>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 xml:space="preserve">RFI </w:t>
      </w:r>
      <w:r w:rsidR="004C7B20">
        <w:rPr>
          <w:rFonts w:ascii="Arial" w:eastAsia="Times New Roman" w:hAnsi="Arial" w:cs="Arial"/>
          <w:lang w:eastAsia="en-AU"/>
        </w:rPr>
        <w:t>–</w:t>
      </w:r>
      <w:r w:rsidRPr="004C7B20">
        <w:rPr>
          <w:rFonts w:ascii="Arial" w:eastAsia="Times New Roman" w:hAnsi="Arial" w:cs="Arial"/>
          <w:lang w:eastAsia="en-AU"/>
        </w:rPr>
        <w:t xml:space="preserve"> Requests </w:t>
      </w:r>
      <w:r w:rsidR="005B7B95" w:rsidRPr="004C7B20">
        <w:rPr>
          <w:rFonts w:ascii="Arial" w:eastAsia="Times New Roman" w:hAnsi="Arial" w:cs="Arial"/>
          <w:lang w:eastAsia="en-AU"/>
        </w:rPr>
        <w:t>f</w:t>
      </w:r>
      <w:r w:rsidRPr="004C7B20">
        <w:rPr>
          <w:rFonts w:ascii="Arial" w:eastAsia="Times New Roman" w:hAnsi="Arial" w:cs="Arial"/>
          <w:lang w:eastAsia="en-AU"/>
        </w:rPr>
        <w:t>or Information</w:t>
      </w:r>
      <w:r w:rsidR="005B7B95" w:rsidRPr="004C7B20">
        <w:rPr>
          <w:rFonts w:ascii="Arial" w:eastAsia="Times New Roman" w:hAnsi="Arial" w:cs="Arial"/>
          <w:lang w:eastAsia="en-AU"/>
        </w:rPr>
        <w:t>,</w:t>
      </w:r>
    </w:p>
    <w:p w:rsidR="00DC76E9" w:rsidRPr="004C7B20" w:rsidRDefault="00DC76E9" w:rsidP="004C7B20">
      <w:pPr>
        <w:pStyle w:val="ListParagraph"/>
        <w:numPr>
          <w:ilvl w:val="0"/>
          <w:numId w:val="4"/>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 xml:space="preserve">RFP </w:t>
      </w:r>
      <w:r w:rsidR="004C7B20">
        <w:rPr>
          <w:rFonts w:ascii="Arial" w:eastAsia="Times New Roman" w:hAnsi="Arial" w:cs="Arial"/>
          <w:lang w:eastAsia="en-AU"/>
        </w:rPr>
        <w:t>–</w:t>
      </w:r>
      <w:r w:rsidRPr="004C7B20">
        <w:rPr>
          <w:rFonts w:ascii="Arial" w:eastAsia="Times New Roman" w:hAnsi="Arial" w:cs="Arial"/>
          <w:lang w:eastAsia="en-AU"/>
        </w:rPr>
        <w:t xml:space="preserve"> Requests </w:t>
      </w:r>
      <w:r w:rsidR="005B7B95" w:rsidRPr="004C7B20">
        <w:rPr>
          <w:rFonts w:ascii="Arial" w:eastAsia="Times New Roman" w:hAnsi="Arial" w:cs="Arial"/>
          <w:lang w:eastAsia="en-AU"/>
        </w:rPr>
        <w:t>f</w:t>
      </w:r>
      <w:r w:rsidRPr="004C7B20">
        <w:rPr>
          <w:rFonts w:ascii="Arial" w:eastAsia="Times New Roman" w:hAnsi="Arial" w:cs="Arial"/>
          <w:lang w:eastAsia="en-AU"/>
        </w:rPr>
        <w:t>or Proposal</w:t>
      </w:r>
      <w:r w:rsidR="005B7B95" w:rsidRPr="004C7B20">
        <w:rPr>
          <w:rFonts w:ascii="Arial" w:eastAsia="Times New Roman" w:hAnsi="Arial" w:cs="Arial"/>
          <w:lang w:eastAsia="en-AU"/>
        </w:rPr>
        <w:t>,</w:t>
      </w:r>
    </w:p>
    <w:p w:rsidR="0039111F" w:rsidRPr="004C7B20" w:rsidRDefault="0039111F" w:rsidP="004C7B20">
      <w:pPr>
        <w:pStyle w:val="ListParagraph"/>
        <w:numPr>
          <w:ilvl w:val="0"/>
          <w:numId w:val="4"/>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 xml:space="preserve">RFQ </w:t>
      </w:r>
      <w:r w:rsidR="004C7B20">
        <w:rPr>
          <w:rFonts w:ascii="Arial" w:eastAsia="Times New Roman" w:hAnsi="Arial" w:cs="Arial"/>
          <w:lang w:eastAsia="en-AU"/>
        </w:rPr>
        <w:t>–</w:t>
      </w:r>
      <w:r w:rsidRPr="004C7B20">
        <w:rPr>
          <w:rFonts w:ascii="Arial" w:eastAsia="Times New Roman" w:hAnsi="Arial" w:cs="Arial"/>
          <w:lang w:eastAsia="en-AU"/>
        </w:rPr>
        <w:t xml:space="preserve"> Requests </w:t>
      </w:r>
      <w:r w:rsidR="005B7B95" w:rsidRPr="004C7B20">
        <w:rPr>
          <w:rFonts w:ascii="Arial" w:eastAsia="Times New Roman" w:hAnsi="Arial" w:cs="Arial"/>
          <w:lang w:eastAsia="en-AU"/>
        </w:rPr>
        <w:t>f</w:t>
      </w:r>
      <w:r w:rsidRPr="004C7B20">
        <w:rPr>
          <w:rFonts w:ascii="Arial" w:eastAsia="Times New Roman" w:hAnsi="Arial" w:cs="Arial"/>
          <w:lang w:eastAsia="en-AU"/>
        </w:rPr>
        <w:t>or Quotation</w:t>
      </w:r>
      <w:r w:rsidR="005B7B95" w:rsidRPr="004C7B20">
        <w:rPr>
          <w:rFonts w:ascii="Arial" w:eastAsia="Times New Roman" w:hAnsi="Arial" w:cs="Arial"/>
          <w:lang w:eastAsia="en-AU"/>
        </w:rPr>
        <w:t>.</w:t>
      </w:r>
    </w:p>
    <w:p w:rsidR="008963C0"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Direct material suppliers to </w:t>
      </w:r>
      <w:r w:rsidR="0039111F" w:rsidRPr="004C7B20">
        <w:rPr>
          <w:rFonts w:ascii="Arial" w:eastAsia="Times New Roman" w:hAnsi="Arial" w:cs="Arial"/>
          <w:lang w:eastAsia="en-AU"/>
        </w:rPr>
        <w:t>the company</w:t>
      </w:r>
      <w:r w:rsidRPr="004C7B20">
        <w:rPr>
          <w:rFonts w:ascii="Arial" w:eastAsia="Times New Roman" w:hAnsi="Arial" w:cs="Arial"/>
          <w:lang w:eastAsia="en-AU"/>
        </w:rPr>
        <w:t xml:space="preserve"> may be req</w:t>
      </w:r>
      <w:r w:rsidR="0039111F" w:rsidRPr="004C7B20">
        <w:rPr>
          <w:rFonts w:ascii="Arial" w:eastAsia="Times New Roman" w:hAnsi="Arial" w:cs="Arial"/>
          <w:lang w:eastAsia="en-AU"/>
        </w:rPr>
        <w:t xml:space="preserve">uired, depending on </w:t>
      </w:r>
      <w:r w:rsidRPr="004C7B20">
        <w:rPr>
          <w:rFonts w:ascii="Arial" w:eastAsia="Times New Roman" w:hAnsi="Arial" w:cs="Arial"/>
          <w:lang w:eastAsia="en-AU"/>
        </w:rPr>
        <w:t xml:space="preserve">business processes, to support EDI (Electronic Data Interchange) order/acknowledgment/invoicing or other EDI processes. Suppliers that are EDI capable may receive preferential treatment when being evaluated for possible use by </w:t>
      </w:r>
      <w:r w:rsidR="0039111F" w:rsidRPr="004C7B20">
        <w:rPr>
          <w:rFonts w:ascii="Arial" w:eastAsia="Times New Roman" w:hAnsi="Arial" w:cs="Arial"/>
          <w:lang w:eastAsia="en-AU"/>
        </w:rPr>
        <w:t>John Readings.</w:t>
      </w:r>
    </w:p>
    <w:p w:rsidR="00DC76E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Suppliers of indirect goods and services may be required to participate in an online order process involvi</w:t>
      </w:r>
      <w:r w:rsidR="008963C0" w:rsidRPr="004C7B20">
        <w:rPr>
          <w:rFonts w:ascii="Arial" w:eastAsia="Times New Roman" w:hAnsi="Arial" w:cs="Arial"/>
          <w:lang w:eastAsia="en-AU"/>
        </w:rPr>
        <w:t xml:space="preserve">ng development, publishing, and </w:t>
      </w:r>
      <w:r w:rsidRPr="004C7B20">
        <w:rPr>
          <w:rFonts w:ascii="Arial" w:eastAsia="Times New Roman" w:hAnsi="Arial" w:cs="Arial"/>
          <w:lang w:eastAsia="en-AU"/>
        </w:rPr>
        <w:t xml:space="preserve">maintaining online electronic </w:t>
      </w:r>
      <w:r w:rsidR="0039111F" w:rsidRPr="004C7B20">
        <w:rPr>
          <w:rFonts w:ascii="Arial" w:eastAsia="Times New Roman" w:hAnsi="Arial" w:cs="Arial"/>
          <w:lang w:eastAsia="en-AU"/>
        </w:rPr>
        <w:t xml:space="preserve">and specialist </w:t>
      </w:r>
      <w:r w:rsidRPr="004C7B20">
        <w:rPr>
          <w:rFonts w:ascii="Arial" w:eastAsia="Times New Roman" w:hAnsi="Arial" w:cs="Arial"/>
          <w:lang w:eastAsia="en-AU"/>
        </w:rPr>
        <w:t>catalog</w:t>
      </w:r>
      <w:r w:rsidR="0039111F" w:rsidRPr="004C7B20">
        <w:rPr>
          <w:rFonts w:ascii="Arial" w:eastAsia="Times New Roman" w:hAnsi="Arial" w:cs="Arial"/>
          <w:lang w:eastAsia="en-AU"/>
        </w:rPr>
        <w:t>ue</w:t>
      </w:r>
      <w:r w:rsidRPr="004C7B20">
        <w:rPr>
          <w:rFonts w:ascii="Arial" w:eastAsia="Times New Roman" w:hAnsi="Arial" w:cs="Arial"/>
          <w:lang w:eastAsia="en-AU"/>
        </w:rPr>
        <w:t xml:space="preserve">s specifically for </w:t>
      </w:r>
      <w:r w:rsidR="0039111F" w:rsidRPr="004C7B20">
        <w:rPr>
          <w:rFonts w:ascii="Arial" w:eastAsia="Times New Roman" w:hAnsi="Arial" w:cs="Arial"/>
          <w:lang w:eastAsia="en-AU"/>
        </w:rPr>
        <w:t>the company</w:t>
      </w:r>
      <w:r w:rsidRPr="004C7B20">
        <w:rPr>
          <w:rFonts w:ascii="Arial" w:eastAsia="Times New Roman" w:hAnsi="Arial" w:cs="Arial"/>
          <w:lang w:eastAsia="en-AU"/>
        </w:rPr>
        <w:t xml:space="preserve">. Suppliers that are capable of supporting this technological requirement may receive preferential treatment when being evaluated for possible use by </w:t>
      </w:r>
      <w:r w:rsidR="0039111F" w:rsidRPr="004C7B20">
        <w:rPr>
          <w:rFonts w:ascii="Arial" w:eastAsia="Times New Roman" w:hAnsi="Arial" w:cs="Arial"/>
          <w:lang w:eastAsia="en-AU"/>
        </w:rPr>
        <w:t>John Readings</w:t>
      </w:r>
      <w:r w:rsidRPr="004C7B20">
        <w:rPr>
          <w:rFonts w:ascii="Arial" w:eastAsia="Times New Roman" w:hAnsi="Arial" w:cs="Arial"/>
          <w:lang w:eastAsia="en-AU"/>
        </w:rPr>
        <w:t>.</w:t>
      </w:r>
    </w:p>
    <w:p w:rsidR="003229C8" w:rsidRPr="004C7B20" w:rsidRDefault="003229C8" w:rsidP="004C7B20">
      <w:pPr>
        <w:shd w:val="clear" w:color="auto" w:fill="FFFFFF"/>
        <w:spacing w:before="240" w:after="240" w:line="360" w:lineRule="auto"/>
        <w:rPr>
          <w:rFonts w:ascii="Arial" w:eastAsia="Times New Roman" w:hAnsi="Arial" w:cs="Arial"/>
          <w:b/>
          <w:bCs/>
          <w:lang w:eastAsia="en-AU"/>
        </w:rPr>
      </w:pPr>
    </w:p>
    <w:p w:rsidR="003229C8" w:rsidRPr="004C7B20" w:rsidRDefault="003229C8" w:rsidP="004C7B20">
      <w:pPr>
        <w:shd w:val="clear" w:color="auto" w:fill="FFFFFF"/>
        <w:spacing w:before="240" w:after="240" w:line="360" w:lineRule="auto"/>
        <w:rPr>
          <w:rFonts w:ascii="Arial" w:eastAsia="Times New Roman" w:hAnsi="Arial" w:cs="Arial"/>
          <w:b/>
          <w:bCs/>
          <w:lang w:eastAsia="en-AU"/>
        </w:rPr>
      </w:pPr>
    </w:p>
    <w:p w:rsidR="003229C8" w:rsidRPr="004C7B20" w:rsidRDefault="003229C8" w:rsidP="004C7B20">
      <w:pPr>
        <w:shd w:val="clear" w:color="auto" w:fill="FFFFFF"/>
        <w:spacing w:before="240" w:after="240" w:line="360" w:lineRule="auto"/>
        <w:rPr>
          <w:rFonts w:ascii="Arial" w:eastAsia="Times New Roman" w:hAnsi="Arial" w:cs="Arial"/>
          <w:b/>
          <w:bCs/>
          <w:lang w:eastAsia="en-AU"/>
        </w:rPr>
      </w:pPr>
    </w:p>
    <w:p w:rsidR="003229C8" w:rsidRPr="004C7B20" w:rsidRDefault="003229C8" w:rsidP="004C7B20">
      <w:pPr>
        <w:shd w:val="clear" w:color="auto" w:fill="FFFFFF"/>
        <w:spacing w:before="240" w:after="240" w:line="360" w:lineRule="auto"/>
        <w:rPr>
          <w:rFonts w:ascii="Arial" w:eastAsia="Times New Roman" w:hAnsi="Arial" w:cs="Arial"/>
          <w:b/>
          <w:bCs/>
          <w:lang w:eastAsia="en-AU"/>
        </w:rPr>
      </w:pPr>
    </w:p>
    <w:p w:rsidR="003229C8" w:rsidRPr="004C7B20" w:rsidRDefault="003229C8" w:rsidP="004C7B20">
      <w:pPr>
        <w:shd w:val="clear" w:color="auto" w:fill="FFFFFF"/>
        <w:spacing w:before="240" w:after="240" w:line="360" w:lineRule="auto"/>
        <w:rPr>
          <w:rFonts w:ascii="Arial" w:eastAsia="Times New Roman" w:hAnsi="Arial" w:cs="Arial"/>
          <w:b/>
          <w:bCs/>
          <w:lang w:eastAsia="en-AU"/>
        </w:rPr>
      </w:pPr>
    </w:p>
    <w:p w:rsidR="00DC76E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lastRenderedPageBreak/>
        <w:t>What We Require of Our Suppliers</w:t>
      </w:r>
    </w:p>
    <w:p w:rsidR="004C7B20" w:rsidRDefault="00E478D5"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Our Focus 5</w:t>
      </w:r>
      <w:r w:rsidR="00DC76E9" w:rsidRPr="004C7B20">
        <w:rPr>
          <w:rFonts w:ascii="Arial" w:eastAsia="Times New Roman" w:hAnsi="Arial" w:cs="Arial"/>
          <w:b/>
          <w:bCs/>
          <w:lang w:eastAsia="en-AU"/>
        </w:rPr>
        <w:t xml:space="preserve"> </w:t>
      </w:r>
      <w:r w:rsidR="004C7B20">
        <w:rPr>
          <w:rFonts w:ascii="Arial" w:eastAsia="Times New Roman" w:hAnsi="Arial" w:cs="Arial"/>
          <w:b/>
          <w:bCs/>
          <w:lang w:eastAsia="en-AU"/>
        </w:rPr>
        <w:t>–</w:t>
      </w:r>
      <w:r w:rsidR="00DC76E9" w:rsidRPr="004C7B20">
        <w:rPr>
          <w:rFonts w:ascii="Arial" w:eastAsia="Times New Roman" w:hAnsi="Arial" w:cs="Arial"/>
          <w:b/>
          <w:bCs/>
          <w:lang w:eastAsia="en-AU"/>
        </w:rPr>
        <w:t xml:space="preserve"> The baseline requirements of </w:t>
      </w:r>
      <w:r w:rsidRPr="004C7B20">
        <w:rPr>
          <w:rFonts w:ascii="Arial" w:eastAsia="Times New Roman" w:hAnsi="Arial" w:cs="Arial"/>
          <w:b/>
          <w:bCs/>
          <w:lang w:eastAsia="en-AU"/>
        </w:rPr>
        <w:t>s</w:t>
      </w:r>
      <w:r w:rsidR="00DC76E9" w:rsidRPr="004C7B20">
        <w:rPr>
          <w:rFonts w:ascii="Arial" w:eastAsia="Times New Roman" w:hAnsi="Arial" w:cs="Arial"/>
          <w:b/>
          <w:bCs/>
          <w:lang w:eastAsia="en-AU"/>
        </w:rPr>
        <w:t>up</w:t>
      </w:r>
      <w:r w:rsidR="008963C0" w:rsidRPr="004C7B20">
        <w:rPr>
          <w:rFonts w:ascii="Arial" w:eastAsia="Times New Roman" w:hAnsi="Arial" w:cs="Arial"/>
          <w:b/>
          <w:bCs/>
          <w:lang w:eastAsia="en-AU"/>
        </w:rPr>
        <w:t>pliers doing business with us.</w:t>
      </w:r>
      <w:r w:rsidR="00DC76E9" w:rsidRPr="004C7B20">
        <w:rPr>
          <w:rFonts w:ascii="Arial" w:eastAsia="Times New Roman" w:hAnsi="Arial" w:cs="Arial"/>
          <w:lang w:eastAsia="en-AU"/>
        </w:rPr>
        <w:br/>
      </w:r>
      <w:r w:rsidR="00DC76E9" w:rsidRPr="004C7B20">
        <w:rPr>
          <w:rFonts w:ascii="Arial" w:eastAsia="Times New Roman" w:hAnsi="Arial" w:cs="Arial"/>
          <w:lang w:eastAsia="en-AU"/>
        </w:rPr>
        <w:br/>
      </w:r>
      <w:r w:rsidR="008963C0" w:rsidRPr="004C7B20">
        <w:rPr>
          <w:rFonts w:ascii="Arial" w:eastAsia="Times New Roman" w:hAnsi="Arial" w:cs="Arial"/>
          <w:bCs/>
          <w:i/>
          <w:lang w:eastAsia="en-AU"/>
        </w:rPr>
        <w:t>1. Productivity</w:t>
      </w:r>
    </w:p>
    <w:p w:rsidR="004C7B20" w:rsidRDefault="008963C0"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A minimum of five percent</w:t>
      </w:r>
      <w:r w:rsidR="00DC76E9" w:rsidRPr="004C7B20">
        <w:rPr>
          <w:rFonts w:ascii="Arial" w:eastAsia="Times New Roman" w:hAnsi="Arial" w:cs="Arial"/>
          <w:lang w:eastAsia="en-AU"/>
        </w:rPr>
        <w:t xml:space="preserve"> per year, every year</w:t>
      </w:r>
      <w:r w:rsidRPr="004C7B20">
        <w:rPr>
          <w:rFonts w:ascii="Arial" w:eastAsia="Times New Roman" w:hAnsi="Arial" w:cs="Arial"/>
          <w:lang w:eastAsia="en-AU"/>
        </w:rPr>
        <w:t>.</w:t>
      </w:r>
    </w:p>
    <w:p w:rsidR="0025492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Annual productivity is th</w:t>
      </w:r>
      <w:r w:rsidR="008963C0" w:rsidRPr="004C7B20">
        <w:rPr>
          <w:rFonts w:ascii="Arial" w:eastAsia="Times New Roman" w:hAnsi="Arial" w:cs="Arial"/>
          <w:lang w:eastAsia="en-AU"/>
        </w:rPr>
        <w:t>e cornerstone of our strategic s</w:t>
      </w:r>
      <w:r w:rsidRPr="004C7B20">
        <w:rPr>
          <w:rFonts w:ascii="Arial" w:eastAsia="Times New Roman" w:hAnsi="Arial" w:cs="Arial"/>
          <w:lang w:eastAsia="en-AU"/>
        </w:rPr>
        <w:t>upplier partnerships and requires a commitment from your company to ensure the metric is achieved. A subscription to the philosophy of year-over-year productivity is required. Commitment to this initiative fuels our ability to be competitive in our marketplace and helps insure continued business growth - both yours and ours. This objective requires cre</w:t>
      </w:r>
      <w:r w:rsidR="008963C0" w:rsidRPr="004C7B20">
        <w:rPr>
          <w:rFonts w:ascii="Arial" w:eastAsia="Times New Roman" w:hAnsi="Arial" w:cs="Arial"/>
          <w:lang w:eastAsia="en-AU"/>
        </w:rPr>
        <w:t>ative thought and input of our s</w:t>
      </w:r>
      <w:r w:rsidRPr="004C7B20">
        <w:rPr>
          <w:rFonts w:ascii="Arial" w:eastAsia="Times New Roman" w:hAnsi="Arial" w:cs="Arial"/>
          <w:lang w:eastAsia="en-AU"/>
        </w:rPr>
        <w:t>uppliers, working clo</w:t>
      </w:r>
      <w:r w:rsidR="00E15FF5" w:rsidRPr="004C7B20">
        <w:rPr>
          <w:rFonts w:ascii="Arial" w:eastAsia="Times New Roman" w:hAnsi="Arial" w:cs="Arial"/>
          <w:lang w:eastAsia="en-AU"/>
        </w:rPr>
        <w:t>sely with our purchasing departments</w:t>
      </w:r>
      <w:r w:rsidRPr="004C7B20">
        <w:rPr>
          <w:rFonts w:ascii="Arial" w:eastAsia="Times New Roman" w:hAnsi="Arial" w:cs="Arial"/>
          <w:lang w:eastAsia="en-AU"/>
        </w:rPr>
        <w:t xml:space="preserve">, who can facilitate interface to our marketing </w:t>
      </w:r>
      <w:r w:rsidR="00E15FF5" w:rsidRPr="004C7B20">
        <w:rPr>
          <w:rFonts w:ascii="Arial" w:eastAsia="Times New Roman" w:hAnsi="Arial" w:cs="Arial"/>
          <w:lang w:eastAsia="en-AU"/>
        </w:rPr>
        <w:t>department</w:t>
      </w:r>
      <w:r w:rsidRPr="004C7B20">
        <w:rPr>
          <w:rFonts w:ascii="Arial" w:eastAsia="Times New Roman" w:hAnsi="Arial" w:cs="Arial"/>
          <w:lang w:eastAsia="en-AU"/>
        </w:rPr>
        <w:t>.</w:t>
      </w:r>
    </w:p>
    <w:p w:rsidR="004C7B20" w:rsidRDefault="0025492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Cs/>
          <w:i/>
          <w:lang w:eastAsia="en-AU"/>
        </w:rPr>
        <w:t>2. Advantaged</w:t>
      </w:r>
      <w:r w:rsidR="00DC76E9" w:rsidRPr="004C7B20">
        <w:rPr>
          <w:rFonts w:ascii="Arial" w:eastAsia="Times New Roman" w:hAnsi="Arial" w:cs="Arial"/>
          <w:bCs/>
          <w:i/>
          <w:lang w:eastAsia="en-AU"/>
        </w:rPr>
        <w:t xml:space="preserve"> P</w:t>
      </w:r>
      <w:r w:rsidRPr="004C7B20">
        <w:rPr>
          <w:rFonts w:ascii="Arial" w:eastAsia="Times New Roman" w:hAnsi="Arial" w:cs="Arial"/>
          <w:bCs/>
          <w:i/>
          <w:lang w:eastAsia="en-AU"/>
        </w:rPr>
        <w:t>ayment</w:t>
      </w:r>
      <w:r w:rsidR="00DC76E9" w:rsidRPr="004C7B20">
        <w:rPr>
          <w:rFonts w:ascii="Arial" w:eastAsia="Times New Roman" w:hAnsi="Arial" w:cs="Arial"/>
          <w:bCs/>
          <w:i/>
          <w:lang w:eastAsia="en-AU"/>
        </w:rPr>
        <w:t xml:space="preserve"> T</w:t>
      </w:r>
      <w:r w:rsidRPr="004C7B20">
        <w:rPr>
          <w:rFonts w:ascii="Arial" w:eastAsia="Times New Roman" w:hAnsi="Arial" w:cs="Arial"/>
          <w:bCs/>
          <w:i/>
          <w:lang w:eastAsia="en-AU"/>
        </w:rPr>
        <w:t>erms</w:t>
      </w:r>
    </w:p>
    <w:p w:rsidR="003229C8"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Terms of payment are determined on a </w:t>
      </w:r>
      <w:r w:rsidR="00E15FF5" w:rsidRPr="004C7B20">
        <w:rPr>
          <w:rFonts w:ascii="Arial" w:eastAsia="Times New Roman" w:hAnsi="Arial" w:cs="Arial"/>
          <w:lang w:eastAsia="en-AU"/>
        </w:rPr>
        <w:t>department basis</w:t>
      </w:r>
      <w:r w:rsidR="00254929" w:rsidRPr="004C7B20">
        <w:rPr>
          <w:rFonts w:ascii="Arial" w:eastAsia="Times New Roman" w:hAnsi="Arial" w:cs="Arial"/>
          <w:lang w:eastAsia="en-AU"/>
        </w:rPr>
        <w:t>,</w:t>
      </w:r>
      <w:r w:rsidRPr="004C7B20">
        <w:rPr>
          <w:rFonts w:ascii="Arial" w:eastAsia="Times New Roman" w:hAnsi="Arial" w:cs="Arial"/>
          <w:lang w:eastAsia="en-AU"/>
        </w:rPr>
        <w:t xml:space="preserve"> however, any supplier to any </w:t>
      </w:r>
      <w:r w:rsidR="00E15FF5" w:rsidRPr="004C7B20">
        <w:rPr>
          <w:rFonts w:ascii="Arial" w:eastAsia="Times New Roman" w:hAnsi="Arial" w:cs="Arial"/>
          <w:lang w:eastAsia="en-AU"/>
        </w:rPr>
        <w:t>John Readings</w:t>
      </w:r>
      <w:r w:rsidRPr="004C7B20">
        <w:rPr>
          <w:rFonts w:ascii="Arial" w:eastAsia="Times New Roman" w:hAnsi="Arial" w:cs="Arial"/>
          <w:lang w:eastAsia="en-AU"/>
        </w:rPr>
        <w:t xml:space="preserve"> will be expected to adhere to a minimum of 2% 60, net 90 as a baseline condition of doing business. </w:t>
      </w:r>
      <w:r w:rsidR="00E15FF5" w:rsidRPr="004C7B20">
        <w:rPr>
          <w:rFonts w:ascii="Arial" w:eastAsia="Times New Roman" w:hAnsi="Arial" w:cs="Arial"/>
          <w:lang w:eastAsia="en-AU"/>
        </w:rPr>
        <w:t>Departments will</w:t>
      </w:r>
      <w:r w:rsidRPr="004C7B20">
        <w:rPr>
          <w:rFonts w:ascii="Arial" w:eastAsia="Times New Roman" w:hAnsi="Arial" w:cs="Arial"/>
          <w:lang w:eastAsia="en-AU"/>
        </w:rPr>
        <w:t xml:space="preserve">, from time-to-time, seek more aggressive terms or terms more appropriate to their buy. Terms extended to one </w:t>
      </w:r>
      <w:r w:rsidR="00254929" w:rsidRPr="004C7B20">
        <w:rPr>
          <w:rFonts w:ascii="Arial" w:eastAsia="Times New Roman" w:hAnsi="Arial" w:cs="Arial"/>
          <w:lang w:eastAsia="en-AU"/>
        </w:rPr>
        <w:t>department</w:t>
      </w:r>
      <w:r w:rsidR="00E15FF5" w:rsidRPr="004C7B20">
        <w:rPr>
          <w:rFonts w:ascii="Arial" w:eastAsia="Times New Roman" w:hAnsi="Arial" w:cs="Arial"/>
          <w:lang w:eastAsia="en-AU"/>
        </w:rPr>
        <w:t xml:space="preserve"> or group</w:t>
      </w:r>
      <w:r w:rsidRPr="004C7B20">
        <w:rPr>
          <w:rFonts w:ascii="Arial" w:eastAsia="Times New Roman" w:hAnsi="Arial" w:cs="Arial"/>
          <w:lang w:eastAsia="en-AU"/>
        </w:rPr>
        <w:t xml:space="preserve"> will be assumed to apply to any other </w:t>
      </w:r>
      <w:r w:rsidR="00E15FF5" w:rsidRPr="004C7B20">
        <w:rPr>
          <w:rFonts w:ascii="Arial" w:eastAsia="Times New Roman" w:hAnsi="Arial" w:cs="Arial"/>
          <w:lang w:eastAsia="en-AU"/>
        </w:rPr>
        <w:t>dept.</w:t>
      </w:r>
      <w:r w:rsidRPr="004C7B20">
        <w:rPr>
          <w:rFonts w:ascii="Arial" w:eastAsia="Times New Roman" w:hAnsi="Arial" w:cs="Arial"/>
          <w:lang w:eastAsia="en-AU"/>
        </w:rPr>
        <w:t xml:space="preserve"> that subsequently is engaged by the supplier.</w:t>
      </w:r>
    </w:p>
    <w:p w:rsidR="004C7B20" w:rsidRDefault="004C7B20">
      <w:pPr>
        <w:rPr>
          <w:rFonts w:ascii="Arial" w:eastAsia="Times New Roman" w:hAnsi="Arial" w:cs="Arial"/>
          <w:bCs/>
          <w:i/>
          <w:lang w:eastAsia="en-AU"/>
        </w:rPr>
      </w:pPr>
      <w:r>
        <w:rPr>
          <w:rFonts w:ascii="Arial" w:eastAsia="Times New Roman" w:hAnsi="Arial" w:cs="Arial"/>
          <w:bCs/>
          <w:i/>
          <w:lang w:eastAsia="en-AU"/>
        </w:rPr>
        <w:br w:type="page"/>
      </w:r>
    </w:p>
    <w:p w:rsidR="004C7B20" w:rsidRDefault="00466DCC" w:rsidP="004C7B20">
      <w:pPr>
        <w:shd w:val="clear" w:color="auto" w:fill="FFFFFF"/>
        <w:spacing w:before="240" w:after="240" w:line="360" w:lineRule="auto"/>
        <w:rPr>
          <w:rFonts w:ascii="Arial" w:eastAsia="Times New Roman" w:hAnsi="Arial" w:cs="Arial"/>
          <w:bCs/>
          <w:i/>
          <w:lang w:eastAsia="en-AU"/>
        </w:rPr>
      </w:pPr>
      <w:r w:rsidRPr="004C7B20">
        <w:rPr>
          <w:rFonts w:ascii="Arial" w:eastAsia="Times New Roman" w:hAnsi="Arial" w:cs="Arial"/>
          <w:bCs/>
          <w:i/>
          <w:lang w:eastAsia="en-AU"/>
        </w:rPr>
        <w:lastRenderedPageBreak/>
        <w:t xml:space="preserve">3. </w:t>
      </w:r>
      <w:proofErr w:type="spellStart"/>
      <w:r w:rsidRPr="004C7B20">
        <w:rPr>
          <w:rFonts w:ascii="Arial" w:eastAsia="Times New Roman" w:hAnsi="Arial" w:cs="Arial"/>
          <w:bCs/>
          <w:i/>
          <w:lang w:eastAsia="en-AU"/>
        </w:rPr>
        <w:t>Quality</w:t>
      </w:r>
    </w:p>
    <w:p w:rsidR="004C7B20" w:rsidRDefault="00DC76E9" w:rsidP="004C7B20">
      <w:pPr>
        <w:shd w:val="clear" w:color="auto" w:fill="FFFFFF"/>
        <w:spacing w:before="240" w:after="240" w:line="360" w:lineRule="auto"/>
        <w:rPr>
          <w:rFonts w:ascii="Arial" w:eastAsia="Times New Roman" w:hAnsi="Arial" w:cs="Arial"/>
          <w:lang w:eastAsia="en-AU"/>
        </w:rPr>
      </w:pPr>
      <w:proofErr w:type="spellEnd"/>
      <w:r w:rsidRPr="004C7B20">
        <w:rPr>
          <w:rFonts w:ascii="Arial" w:eastAsia="Times New Roman" w:hAnsi="Arial" w:cs="Arial"/>
          <w:lang w:eastAsia="en-AU"/>
        </w:rPr>
        <w:t>Six Sigma quality is our goal.</w:t>
      </w:r>
    </w:p>
    <w:p w:rsidR="004C7B20" w:rsidRDefault="00075E94"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John Readings publishing</w:t>
      </w:r>
      <w:r w:rsidR="00DC76E9" w:rsidRPr="004C7B20">
        <w:rPr>
          <w:rFonts w:ascii="Arial" w:eastAsia="Times New Roman" w:hAnsi="Arial" w:cs="Arial"/>
          <w:lang w:eastAsia="en-AU"/>
        </w:rPr>
        <w:t xml:space="preserve"> portf</w:t>
      </w:r>
      <w:r w:rsidRPr="004C7B20">
        <w:rPr>
          <w:rFonts w:ascii="Arial" w:eastAsia="Times New Roman" w:hAnsi="Arial" w:cs="Arial"/>
          <w:lang w:eastAsia="en-AU"/>
        </w:rPr>
        <w:t>olio is one of the most recognis</w:t>
      </w:r>
      <w:r w:rsidR="00DC76E9" w:rsidRPr="004C7B20">
        <w:rPr>
          <w:rFonts w:ascii="Arial" w:eastAsia="Times New Roman" w:hAnsi="Arial" w:cs="Arial"/>
          <w:lang w:eastAsia="en-AU"/>
        </w:rPr>
        <w:t>ed and admired in the world. Your company's support and focus on product quality should be relentless. Our Sourcing and Quality Teams will work with resources within your company to drive root cause analysis and corrective action processes. This partnership and commitment will help insure you meet our quality requirements.</w:t>
      </w:r>
    </w:p>
    <w:p w:rsidR="004C7B20" w:rsidRDefault="00981473" w:rsidP="004C7B20">
      <w:pPr>
        <w:shd w:val="clear" w:color="auto" w:fill="FFFFFF"/>
        <w:spacing w:before="240" w:after="240" w:line="360" w:lineRule="auto"/>
        <w:rPr>
          <w:rFonts w:ascii="Arial" w:eastAsia="Times New Roman" w:hAnsi="Arial" w:cs="Arial"/>
          <w:bCs/>
          <w:i/>
          <w:lang w:eastAsia="en-AU"/>
        </w:rPr>
      </w:pPr>
      <w:r w:rsidRPr="004C7B20">
        <w:rPr>
          <w:rFonts w:ascii="Arial" w:eastAsia="Times New Roman" w:hAnsi="Arial" w:cs="Arial"/>
          <w:bCs/>
          <w:i/>
          <w:lang w:eastAsia="en-AU"/>
        </w:rPr>
        <w:t>4. Lead-Time</w:t>
      </w:r>
    </w:p>
    <w:p w:rsidR="004C7B20" w:rsidRDefault="00075E94"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14 days or less for all popular goods/services.</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Supplier lead-time at </w:t>
      </w:r>
      <w:r w:rsidR="00075E94" w:rsidRPr="004C7B20">
        <w:rPr>
          <w:rFonts w:ascii="Arial" w:eastAsia="Times New Roman" w:hAnsi="Arial" w:cs="Arial"/>
          <w:lang w:eastAsia="en-AU"/>
        </w:rPr>
        <w:t>John Readings</w:t>
      </w:r>
      <w:r w:rsidRPr="004C7B20">
        <w:rPr>
          <w:rFonts w:ascii="Arial" w:eastAsia="Times New Roman" w:hAnsi="Arial" w:cs="Arial"/>
          <w:lang w:eastAsia="en-AU"/>
        </w:rPr>
        <w:t xml:space="preserve"> is measured as the total number of days between Release Of Order/</w:t>
      </w:r>
      <w:r w:rsidR="00142C21" w:rsidRPr="004C7B20">
        <w:rPr>
          <w:rFonts w:ascii="Arial" w:eastAsia="Times New Roman" w:hAnsi="Arial" w:cs="Arial"/>
          <w:lang w:eastAsia="en-AU"/>
        </w:rPr>
        <w:t>S</w:t>
      </w:r>
      <w:r w:rsidRPr="004C7B20">
        <w:rPr>
          <w:rFonts w:ascii="Arial" w:eastAsia="Times New Roman" w:hAnsi="Arial" w:cs="Arial"/>
          <w:lang w:eastAsia="en-AU"/>
        </w:rPr>
        <w:t xml:space="preserve">chedule and the Receipt Of Goods (ROOROG) at our </w:t>
      </w:r>
      <w:r w:rsidR="00075E94" w:rsidRPr="004C7B20">
        <w:rPr>
          <w:rFonts w:ascii="Arial" w:eastAsia="Times New Roman" w:hAnsi="Arial" w:cs="Arial"/>
          <w:lang w:eastAsia="en-AU"/>
        </w:rPr>
        <w:t>warehouse facility or distribution cent</w:t>
      </w:r>
      <w:r w:rsidRPr="004C7B20">
        <w:rPr>
          <w:rFonts w:ascii="Arial" w:eastAsia="Times New Roman" w:hAnsi="Arial" w:cs="Arial"/>
          <w:lang w:eastAsia="en-AU"/>
        </w:rPr>
        <w:t>r</w:t>
      </w:r>
      <w:r w:rsidR="00075E94" w:rsidRPr="004C7B20">
        <w:rPr>
          <w:rFonts w:ascii="Arial" w:eastAsia="Times New Roman" w:hAnsi="Arial" w:cs="Arial"/>
          <w:lang w:eastAsia="en-AU"/>
        </w:rPr>
        <w:t>e</w:t>
      </w:r>
      <w:r w:rsidRPr="004C7B20">
        <w:rPr>
          <w:rFonts w:ascii="Arial" w:eastAsia="Times New Roman" w:hAnsi="Arial" w:cs="Arial"/>
          <w:lang w:eastAsia="en-AU"/>
        </w:rPr>
        <w:t>. Lead-time is inclusive of our supplier's manufacturing cycle time and the transit time for product to get into our faciliti</w:t>
      </w:r>
      <w:r w:rsidR="00142C21" w:rsidRPr="004C7B20">
        <w:rPr>
          <w:rFonts w:ascii="Arial" w:eastAsia="Times New Roman" w:hAnsi="Arial" w:cs="Arial"/>
          <w:lang w:eastAsia="en-AU"/>
        </w:rPr>
        <w:t>es.</w:t>
      </w:r>
    </w:p>
    <w:p w:rsidR="004C7B20" w:rsidRDefault="00142C21"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We are open to discussing s</w:t>
      </w:r>
      <w:r w:rsidR="00DC76E9" w:rsidRPr="004C7B20">
        <w:rPr>
          <w:rFonts w:ascii="Arial" w:eastAsia="Times New Roman" w:hAnsi="Arial" w:cs="Arial"/>
          <w:lang w:eastAsia="en-AU"/>
        </w:rPr>
        <w:t xml:space="preserve">upplier-owned inventory within our </w:t>
      </w:r>
      <w:r w:rsidR="00B37646" w:rsidRPr="004C7B20">
        <w:rPr>
          <w:rFonts w:ascii="Arial" w:eastAsia="Times New Roman" w:hAnsi="Arial" w:cs="Arial"/>
          <w:lang w:eastAsia="en-AU"/>
        </w:rPr>
        <w:t>warehouses and distribution cent</w:t>
      </w:r>
      <w:r w:rsidR="00DC76E9" w:rsidRPr="004C7B20">
        <w:rPr>
          <w:rFonts w:ascii="Arial" w:eastAsia="Times New Roman" w:hAnsi="Arial" w:cs="Arial"/>
          <w:lang w:eastAsia="en-AU"/>
        </w:rPr>
        <w:t>r</w:t>
      </w:r>
      <w:r w:rsidR="00B37646" w:rsidRPr="004C7B20">
        <w:rPr>
          <w:rFonts w:ascii="Arial" w:eastAsia="Times New Roman" w:hAnsi="Arial" w:cs="Arial"/>
          <w:lang w:eastAsia="en-AU"/>
        </w:rPr>
        <w:t>e</w:t>
      </w:r>
      <w:r w:rsidR="00DC76E9" w:rsidRPr="004C7B20">
        <w:rPr>
          <w:rFonts w:ascii="Arial" w:eastAsia="Times New Roman" w:hAnsi="Arial" w:cs="Arial"/>
          <w:lang w:eastAsia="en-AU"/>
        </w:rPr>
        <w:t>s as a way helping you to reach our lead-time goal.</w:t>
      </w:r>
    </w:p>
    <w:p w:rsidR="004C7B20" w:rsidRDefault="000B3437"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Cs/>
          <w:i/>
          <w:lang w:eastAsia="en-AU"/>
        </w:rPr>
        <w:t>5. Service Level</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On-time del</w:t>
      </w:r>
      <w:r w:rsidR="008E4AEF" w:rsidRPr="004C7B20">
        <w:rPr>
          <w:rFonts w:ascii="Arial" w:eastAsia="Times New Roman" w:hAnsi="Arial" w:cs="Arial"/>
          <w:lang w:eastAsia="en-AU"/>
        </w:rPr>
        <w:t xml:space="preserve">ivery is a window of plus (+) two </w:t>
      </w:r>
      <w:r w:rsidR="00DB4BF4" w:rsidRPr="004C7B20">
        <w:rPr>
          <w:rFonts w:ascii="Arial" w:eastAsia="Times New Roman" w:hAnsi="Arial" w:cs="Arial"/>
          <w:lang w:eastAsia="en-AU"/>
        </w:rPr>
        <w:t>days minus (-) zero</w:t>
      </w:r>
      <w:r w:rsidRPr="004C7B20">
        <w:rPr>
          <w:rFonts w:ascii="Arial" w:eastAsia="Times New Roman" w:hAnsi="Arial" w:cs="Arial"/>
          <w:lang w:eastAsia="en-AU"/>
        </w:rPr>
        <w:t xml:space="preserve"> days of an actual schedule date.</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Our customers demand that goods be delivered to meet their </w:t>
      </w:r>
      <w:r w:rsidR="00B37646" w:rsidRPr="004C7B20">
        <w:rPr>
          <w:rFonts w:ascii="Arial" w:eastAsia="Times New Roman" w:hAnsi="Arial" w:cs="Arial"/>
          <w:lang w:eastAsia="en-AU"/>
        </w:rPr>
        <w:t>just-in-time</w:t>
      </w:r>
      <w:r w:rsidRPr="004C7B20">
        <w:rPr>
          <w:rFonts w:ascii="Arial" w:eastAsia="Times New Roman" w:hAnsi="Arial" w:cs="Arial"/>
          <w:lang w:eastAsia="en-AU"/>
        </w:rPr>
        <w:t xml:space="preserve"> requirements. As a result, we must deman</w:t>
      </w:r>
      <w:r w:rsidR="00BD26AC" w:rsidRPr="004C7B20">
        <w:rPr>
          <w:rFonts w:ascii="Arial" w:eastAsia="Times New Roman" w:hAnsi="Arial" w:cs="Arial"/>
          <w:lang w:eastAsia="en-AU"/>
        </w:rPr>
        <w:t>d similar performance from our s</w:t>
      </w:r>
      <w:r w:rsidRPr="004C7B20">
        <w:rPr>
          <w:rFonts w:ascii="Arial" w:eastAsia="Times New Roman" w:hAnsi="Arial" w:cs="Arial"/>
          <w:lang w:eastAsia="en-AU"/>
        </w:rPr>
        <w:t>uppliers.</w:t>
      </w:r>
      <w:r w:rsidRPr="004C7B20">
        <w:rPr>
          <w:rFonts w:ascii="Arial" w:eastAsia="Times New Roman" w:hAnsi="Arial" w:cs="Arial"/>
          <w:lang w:eastAsia="en-AU"/>
        </w:rPr>
        <w:br/>
      </w:r>
      <w:r w:rsidRPr="004C7B20">
        <w:rPr>
          <w:rFonts w:ascii="Arial" w:eastAsia="Times New Roman" w:hAnsi="Arial" w:cs="Arial"/>
          <w:lang w:eastAsia="en-AU"/>
        </w:rPr>
        <w:lastRenderedPageBreak/>
        <w:br/>
        <w:t>Are you ready to do business with us?</w:t>
      </w:r>
    </w:p>
    <w:p w:rsidR="00DC76E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These "Focus 5" expectations are entry-level re</w:t>
      </w:r>
      <w:r w:rsidR="00BD26AC" w:rsidRPr="004C7B20">
        <w:rPr>
          <w:rFonts w:ascii="Arial" w:eastAsia="Times New Roman" w:hAnsi="Arial" w:cs="Arial"/>
          <w:lang w:eastAsia="en-AU"/>
        </w:rPr>
        <w:t>quirements of all s</w:t>
      </w:r>
      <w:r w:rsidRPr="004C7B20">
        <w:rPr>
          <w:rFonts w:ascii="Arial" w:eastAsia="Times New Roman" w:hAnsi="Arial" w:cs="Arial"/>
          <w:lang w:eastAsia="en-AU"/>
        </w:rPr>
        <w:t xml:space="preserve">uppliers to do business with </w:t>
      </w:r>
      <w:r w:rsidR="00B37646" w:rsidRPr="004C7B20">
        <w:rPr>
          <w:rFonts w:ascii="Arial" w:eastAsia="Times New Roman" w:hAnsi="Arial" w:cs="Arial"/>
          <w:lang w:eastAsia="en-AU"/>
        </w:rPr>
        <w:t>John Readings</w:t>
      </w:r>
      <w:r w:rsidRPr="004C7B20">
        <w:rPr>
          <w:rFonts w:ascii="Arial" w:eastAsia="Times New Roman" w:hAnsi="Arial" w:cs="Arial"/>
          <w:lang w:eastAsia="en-AU"/>
        </w:rPr>
        <w:t>. They may seem aggressive, but read on to learn </w:t>
      </w:r>
      <w:hyperlink r:id="rId7" w:history="1">
        <w:r w:rsidRPr="004C7B20">
          <w:rPr>
            <w:rFonts w:ascii="Arial" w:eastAsia="Times New Roman" w:hAnsi="Arial" w:cs="Arial"/>
            <w:u w:val="single"/>
            <w:lang w:eastAsia="en-AU"/>
          </w:rPr>
          <w:t>what's in it for you</w:t>
        </w:r>
      </w:hyperlink>
      <w:r w:rsidRPr="004C7B20">
        <w:rPr>
          <w:rFonts w:ascii="Arial" w:eastAsia="Times New Roman" w:hAnsi="Arial" w:cs="Arial"/>
          <w:lang w:eastAsia="en-AU"/>
        </w:rPr>
        <w:t>"</w:t>
      </w:r>
      <w:r w:rsidR="00B37646" w:rsidRPr="004C7B20">
        <w:rPr>
          <w:rFonts w:ascii="Arial" w:eastAsia="Times New Roman" w:hAnsi="Arial" w:cs="Arial"/>
          <w:lang w:eastAsia="en-AU"/>
        </w:rPr>
        <w:t>.</w:t>
      </w:r>
    </w:p>
    <w:p w:rsidR="00DC76E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What's in it for you?</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As a </w:t>
      </w:r>
      <w:r w:rsidR="00B37646" w:rsidRPr="004C7B20">
        <w:rPr>
          <w:rFonts w:ascii="Arial" w:eastAsia="Times New Roman" w:hAnsi="Arial" w:cs="Arial"/>
          <w:lang w:eastAsia="en-AU"/>
        </w:rPr>
        <w:t>rapidly growing and globally expanding company, we have</w:t>
      </w:r>
      <w:r w:rsidRPr="004C7B20">
        <w:rPr>
          <w:rFonts w:ascii="Arial" w:eastAsia="Times New Roman" w:hAnsi="Arial" w:cs="Arial"/>
          <w:lang w:eastAsia="en-AU"/>
        </w:rPr>
        <w:t xml:space="preserve"> clearly stated objectives in terms of annual growt</w:t>
      </w:r>
      <w:r w:rsidR="00505F8E" w:rsidRPr="004C7B20">
        <w:rPr>
          <w:rFonts w:ascii="Arial" w:eastAsia="Times New Roman" w:hAnsi="Arial" w:cs="Arial"/>
          <w:lang w:eastAsia="en-AU"/>
        </w:rPr>
        <w:t>h. The potential impact to our s</w:t>
      </w:r>
      <w:r w:rsidRPr="004C7B20">
        <w:rPr>
          <w:rFonts w:ascii="Arial" w:eastAsia="Times New Roman" w:hAnsi="Arial" w:cs="Arial"/>
          <w:lang w:eastAsia="en-AU"/>
        </w:rPr>
        <w:t xml:space="preserve">trategic </w:t>
      </w:r>
      <w:r w:rsidR="00505F8E" w:rsidRPr="004C7B20">
        <w:rPr>
          <w:rFonts w:ascii="Arial" w:eastAsia="Times New Roman" w:hAnsi="Arial" w:cs="Arial"/>
          <w:lang w:eastAsia="en-AU"/>
        </w:rPr>
        <w:t>s</w:t>
      </w:r>
      <w:r w:rsidRPr="004C7B20">
        <w:rPr>
          <w:rFonts w:ascii="Arial" w:eastAsia="Times New Roman" w:hAnsi="Arial" w:cs="Arial"/>
          <w:lang w:eastAsia="en-AU"/>
        </w:rPr>
        <w:t>uppliers and the extrapolation is simple: If we're growing, you're growing!</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You can materially impact our collective growth by participating in the Focus 5 initiatives outlined in </w:t>
      </w:r>
      <w:hyperlink r:id="rId8" w:history="1">
        <w:r w:rsidRPr="004C7B20">
          <w:rPr>
            <w:rFonts w:ascii="Arial" w:eastAsia="Times New Roman" w:hAnsi="Arial" w:cs="Arial"/>
            <w:u w:val="single"/>
            <w:lang w:eastAsia="en-AU"/>
          </w:rPr>
          <w:t>"What We Require of Our Suppliers"</w:t>
        </w:r>
      </w:hyperlink>
      <w:r w:rsidRPr="004C7B20">
        <w:rPr>
          <w:rFonts w:ascii="Arial" w:eastAsia="Times New Roman" w:hAnsi="Arial" w:cs="Arial"/>
          <w:lang w:eastAsia="en-AU"/>
        </w:rPr>
        <w:t> and the benefit of being a syndic</w:t>
      </w:r>
      <w:r w:rsidR="00AA6B9C" w:rsidRPr="004C7B20">
        <w:rPr>
          <w:rFonts w:ascii="Arial" w:eastAsia="Times New Roman" w:hAnsi="Arial" w:cs="Arial"/>
          <w:lang w:eastAsia="en-AU"/>
        </w:rPr>
        <w:t>ated s</w:t>
      </w:r>
      <w:r w:rsidRPr="004C7B20">
        <w:rPr>
          <w:rFonts w:ascii="Arial" w:eastAsia="Times New Roman" w:hAnsi="Arial" w:cs="Arial"/>
          <w:lang w:eastAsia="en-AU"/>
        </w:rPr>
        <w:t xml:space="preserve">trategic </w:t>
      </w:r>
      <w:r w:rsidR="00AA6B9C" w:rsidRPr="004C7B20">
        <w:rPr>
          <w:rFonts w:ascii="Arial" w:eastAsia="Times New Roman" w:hAnsi="Arial" w:cs="Arial"/>
          <w:lang w:eastAsia="en-AU"/>
        </w:rPr>
        <w:t>p</w:t>
      </w:r>
      <w:r w:rsidRPr="004C7B20">
        <w:rPr>
          <w:rFonts w:ascii="Arial" w:eastAsia="Times New Roman" w:hAnsi="Arial" w:cs="Arial"/>
          <w:lang w:eastAsia="en-AU"/>
        </w:rPr>
        <w:t>artner to our company can open an enormous market for your products, goods, and services! </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New </w:t>
      </w:r>
      <w:r w:rsidR="00AA6B9C" w:rsidRPr="004C7B20">
        <w:rPr>
          <w:rFonts w:ascii="Arial" w:eastAsia="Times New Roman" w:hAnsi="Arial" w:cs="Arial"/>
          <w:lang w:eastAsia="en-AU"/>
        </w:rPr>
        <w:t>p</w:t>
      </w:r>
      <w:r w:rsidRPr="004C7B20">
        <w:rPr>
          <w:rFonts w:ascii="Arial" w:eastAsia="Times New Roman" w:hAnsi="Arial" w:cs="Arial"/>
          <w:lang w:eastAsia="en-AU"/>
        </w:rPr>
        <w:t xml:space="preserve">roducts </w:t>
      </w:r>
      <w:r w:rsidR="00333FA6" w:rsidRPr="004C7B20">
        <w:rPr>
          <w:rFonts w:ascii="Arial" w:eastAsia="Times New Roman" w:hAnsi="Arial" w:cs="Arial"/>
          <w:lang w:eastAsia="en-AU"/>
        </w:rPr>
        <w:t>are</w:t>
      </w:r>
      <w:r w:rsidRPr="004C7B20">
        <w:rPr>
          <w:rFonts w:ascii="Arial" w:eastAsia="Times New Roman" w:hAnsi="Arial" w:cs="Arial"/>
          <w:lang w:eastAsia="en-AU"/>
        </w:rPr>
        <w:t xml:space="preserve"> also</w:t>
      </w:r>
      <w:r w:rsidR="00AA6B9C" w:rsidRPr="004C7B20">
        <w:rPr>
          <w:rFonts w:ascii="Arial" w:eastAsia="Times New Roman" w:hAnsi="Arial" w:cs="Arial"/>
          <w:lang w:eastAsia="en-AU"/>
        </w:rPr>
        <w:t xml:space="preserve"> a key to our growth, and as a s</w:t>
      </w:r>
      <w:r w:rsidRPr="004C7B20">
        <w:rPr>
          <w:rFonts w:ascii="Arial" w:eastAsia="Times New Roman" w:hAnsi="Arial" w:cs="Arial"/>
          <w:lang w:eastAsia="en-AU"/>
        </w:rPr>
        <w:t xml:space="preserve">trategic </w:t>
      </w:r>
      <w:r w:rsidR="00AA6B9C" w:rsidRPr="004C7B20">
        <w:rPr>
          <w:rFonts w:ascii="Arial" w:eastAsia="Times New Roman" w:hAnsi="Arial" w:cs="Arial"/>
          <w:lang w:eastAsia="en-AU"/>
        </w:rPr>
        <w:t>s</w:t>
      </w:r>
      <w:r w:rsidRPr="004C7B20">
        <w:rPr>
          <w:rFonts w:ascii="Arial" w:eastAsia="Times New Roman" w:hAnsi="Arial" w:cs="Arial"/>
          <w:lang w:eastAsia="en-AU"/>
        </w:rPr>
        <w:t xml:space="preserve">upplier, we request that you continuously provide new product ideas or promotional pricing to </w:t>
      </w:r>
      <w:r w:rsidR="001C1030" w:rsidRPr="004C7B20">
        <w:rPr>
          <w:rFonts w:ascii="Arial" w:eastAsia="Times New Roman" w:hAnsi="Arial" w:cs="Arial"/>
          <w:lang w:eastAsia="en-AU"/>
        </w:rPr>
        <w:t>John Readings</w:t>
      </w:r>
      <w:r w:rsidRPr="004C7B20">
        <w:rPr>
          <w:rFonts w:ascii="Arial" w:eastAsia="Times New Roman" w:hAnsi="Arial" w:cs="Arial"/>
          <w:lang w:eastAsia="en-AU"/>
        </w:rPr>
        <w:t xml:space="preserve">. Bringing new product ideas and concepts to </w:t>
      </w:r>
      <w:r w:rsidR="001C1030" w:rsidRPr="004C7B20">
        <w:rPr>
          <w:rFonts w:ascii="Arial" w:eastAsia="Times New Roman" w:hAnsi="Arial" w:cs="Arial"/>
          <w:lang w:eastAsia="en-AU"/>
        </w:rPr>
        <w:t>John Readings</w:t>
      </w:r>
      <w:r w:rsidRPr="004C7B20">
        <w:rPr>
          <w:rFonts w:ascii="Arial" w:eastAsia="Times New Roman" w:hAnsi="Arial" w:cs="Arial"/>
          <w:lang w:eastAsia="en-AU"/>
        </w:rPr>
        <w:t xml:space="preserve"> is critical to </w:t>
      </w:r>
      <w:r w:rsidR="001C1030" w:rsidRPr="004C7B20">
        <w:rPr>
          <w:rFonts w:ascii="Arial" w:eastAsia="Times New Roman" w:hAnsi="Arial" w:cs="Arial"/>
          <w:lang w:eastAsia="en-AU"/>
        </w:rPr>
        <w:t>collectively growing our organis</w:t>
      </w:r>
      <w:r w:rsidRPr="004C7B20">
        <w:rPr>
          <w:rFonts w:ascii="Arial" w:eastAsia="Times New Roman" w:hAnsi="Arial" w:cs="Arial"/>
          <w:lang w:eastAsia="en-AU"/>
        </w:rPr>
        <w:t>ations in a sustainable and profitable manner.</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The purchasing operations, and in particular our COE's, have a supplier stratification methodology that is employed to rank and rate our suppliers. The ranking system is a three-tier process used to classify our suppliers:</w:t>
      </w:r>
    </w:p>
    <w:p w:rsidR="004C7B20" w:rsidRDefault="00AA6B9C" w:rsidP="004C7B20">
      <w:pPr>
        <w:shd w:val="clear" w:color="auto" w:fill="FFFFFF"/>
        <w:spacing w:before="240" w:after="240" w:line="360" w:lineRule="auto"/>
        <w:rPr>
          <w:rFonts w:ascii="Arial" w:eastAsia="Times New Roman" w:hAnsi="Arial" w:cs="Arial"/>
          <w:b/>
          <w:bCs/>
          <w:lang w:eastAsia="en-AU"/>
        </w:rPr>
      </w:pPr>
      <w:r w:rsidRPr="004C7B20">
        <w:rPr>
          <w:rFonts w:ascii="Arial" w:eastAsia="Times New Roman" w:hAnsi="Arial" w:cs="Arial"/>
          <w:b/>
          <w:bCs/>
          <w:lang w:eastAsia="en-AU"/>
        </w:rPr>
        <w:t>Category 1: Strategic Partner,</w:t>
      </w:r>
      <w:r w:rsidRPr="004C7B20">
        <w:rPr>
          <w:rFonts w:ascii="Arial" w:eastAsia="Times New Roman" w:hAnsi="Arial" w:cs="Arial"/>
          <w:b/>
          <w:bCs/>
          <w:lang w:eastAsia="en-AU"/>
        </w:rPr>
        <w:br/>
        <w:t>Category 2: Supplier/Vendor,</w:t>
      </w:r>
      <w:r w:rsidRPr="004C7B20">
        <w:rPr>
          <w:rFonts w:ascii="Arial" w:eastAsia="Times New Roman" w:hAnsi="Arial" w:cs="Arial"/>
          <w:b/>
          <w:bCs/>
          <w:lang w:eastAsia="en-AU"/>
        </w:rPr>
        <w:br/>
        <w:t>Category 3:</w:t>
      </w:r>
      <w:r w:rsidR="00DC76E9" w:rsidRPr="004C7B20">
        <w:rPr>
          <w:rFonts w:ascii="Arial" w:eastAsia="Times New Roman" w:hAnsi="Arial" w:cs="Arial"/>
          <w:b/>
          <w:bCs/>
          <w:lang w:eastAsia="en-AU"/>
        </w:rPr>
        <w:t xml:space="preserve"> New Supplier, or Supplier at Risk.</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lastRenderedPageBreak/>
        <w:t xml:space="preserve">Our goal as a </w:t>
      </w:r>
      <w:r w:rsidR="001C1030" w:rsidRPr="004C7B20">
        <w:rPr>
          <w:rFonts w:ascii="Arial" w:eastAsia="Times New Roman" w:hAnsi="Arial" w:cs="Arial"/>
          <w:lang w:eastAsia="en-AU"/>
        </w:rPr>
        <w:t>company</w:t>
      </w:r>
      <w:r w:rsidRPr="004C7B20">
        <w:rPr>
          <w:rFonts w:ascii="Arial" w:eastAsia="Times New Roman" w:hAnsi="Arial" w:cs="Arial"/>
          <w:lang w:eastAsia="en-AU"/>
        </w:rPr>
        <w:t xml:space="preserve"> is to cultivate </w:t>
      </w:r>
      <w:r w:rsidR="00AA6B9C" w:rsidRPr="004C7B20">
        <w:rPr>
          <w:rFonts w:ascii="Arial" w:eastAsia="Times New Roman" w:hAnsi="Arial" w:cs="Arial"/>
          <w:lang w:eastAsia="en-AU"/>
        </w:rPr>
        <w:t>s</w:t>
      </w:r>
      <w:r w:rsidRPr="004C7B20">
        <w:rPr>
          <w:rFonts w:ascii="Arial" w:eastAsia="Times New Roman" w:hAnsi="Arial" w:cs="Arial"/>
          <w:lang w:eastAsia="en-AU"/>
        </w:rPr>
        <w:t xml:space="preserve">trategic </w:t>
      </w:r>
      <w:r w:rsidR="00AA6B9C" w:rsidRPr="004C7B20">
        <w:rPr>
          <w:rFonts w:ascii="Arial" w:eastAsia="Times New Roman" w:hAnsi="Arial" w:cs="Arial"/>
          <w:lang w:eastAsia="en-AU"/>
        </w:rPr>
        <w:t>p</w:t>
      </w:r>
      <w:r w:rsidRPr="004C7B20">
        <w:rPr>
          <w:rFonts w:ascii="Arial" w:eastAsia="Times New Roman" w:hAnsi="Arial" w:cs="Arial"/>
          <w:lang w:eastAsia="en-AU"/>
        </w:rPr>
        <w:t xml:space="preserve">artners for over 80% of our total spend. It will be our plan to grow all </w:t>
      </w:r>
      <w:r w:rsidR="00AA6B9C" w:rsidRPr="004C7B20">
        <w:rPr>
          <w:rFonts w:ascii="Arial" w:eastAsia="Times New Roman" w:hAnsi="Arial" w:cs="Arial"/>
          <w:lang w:eastAsia="en-AU"/>
        </w:rPr>
        <w:t>new s</w:t>
      </w:r>
      <w:r w:rsidRPr="004C7B20">
        <w:rPr>
          <w:rFonts w:ascii="Arial" w:eastAsia="Times New Roman" w:hAnsi="Arial" w:cs="Arial"/>
          <w:lang w:eastAsia="en-AU"/>
        </w:rPr>
        <w:t>uppliers into Category 1 or (at a minimum) Category 2 Suppliers. We will proactively weed Category 3 Suppliers from our business.</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Category 1</w:t>
      </w:r>
      <w:r w:rsidR="00AA6B9C" w:rsidRPr="004C7B20">
        <w:rPr>
          <w:rFonts w:ascii="Arial" w:eastAsia="Times New Roman" w:hAnsi="Arial" w:cs="Arial"/>
          <w:b/>
          <w:bCs/>
          <w:lang w:eastAsia="en-AU"/>
        </w:rPr>
        <w:t>: Strategic P</w:t>
      </w:r>
      <w:r w:rsidRPr="004C7B20">
        <w:rPr>
          <w:rFonts w:ascii="Arial" w:eastAsia="Times New Roman" w:hAnsi="Arial" w:cs="Arial"/>
          <w:b/>
          <w:bCs/>
          <w:lang w:eastAsia="en-AU"/>
        </w:rPr>
        <w:t>artners</w:t>
      </w:r>
      <w:r w:rsidRPr="004C7B20">
        <w:rPr>
          <w:rFonts w:ascii="Arial" w:eastAsia="Times New Roman" w:hAnsi="Arial" w:cs="Arial"/>
          <w:lang w:eastAsia="en-AU"/>
        </w:rPr>
        <w:t xml:space="preserve"> will be syndicated as preferred suppliers across all </w:t>
      </w:r>
      <w:r w:rsidR="001C1030" w:rsidRPr="004C7B20">
        <w:rPr>
          <w:rFonts w:ascii="Arial" w:eastAsia="Times New Roman" w:hAnsi="Arial" w:cs="Arial"/>
          <w:lang w:eastAsia="en-AU"/>
        </w:rPr>
        <w:t>areas of the business</w:t>
      </w:r>
      <w:r w:rsidR="00AA6B9C" w:rsidRPr="004C7B20">
        <w:rPr>
          <w:rFonts w:ascii="Arial" w:eastAsia="Times New Roman" w:hAnsi="Arial" w:cs="Arial"/>
          <w:lang w:eastAsia="en-AU"/>
        </w:rPr>
        <w:t>. Those s</w:t>
      </w:r>
      <w:r w:rsidRPr="004C7B20">
        <w:rPr>
          <w:rFonts w:ascii="Arial" w:eastAsia="Times New Roman" w:hAnsi="Arial" w:cs="Arial"/>
          <w:lang w:eastAsia="en-AU"/>
        </w:rPr>
        <w:t xml:space="preserve">uppliers achieving this designation could be supporting many of our </w:t>
      </w:r>
      <w:r w:rsidR="001C1030" w:rsidRPr="004C7B20">
        <w:rPr>
          <w:rFonts w:ascii="Arial" w:eastAsia="Times New Roman" w:hAnsi="Arial" w:cs="Arial"/>
          <w:lang w:eastAsia="en-AU"/>
        </w:rPr>
        <w:t>strategic and new growth</w:t>
      </w:r>
      <w:r w:rsidRPr="004C7B20">
        <w:rPr>
          <w:rFonts w:ascii="Arial" w:eastAsia="Times New Roman" w:hAnsi="Arial" w:cs="Arial"/>
          <w:lang w:eastAsia="en-AU"/>
        </w:rPr>
        <w:t xml:space="preserve"> business requirements and thus enjoy significant potential growth as a result.</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By eliminating </w:t>
      </w:r>
      <w:r w:rsidRPr="004C7B20">
        <w:rPr>
          <w:rFonts w:ascii="Arial" w:eastAsia="Times New Roman" w:hAnsi="Arial" w:cs="Arial"/>
          <w:b/>
          <w:bCs/>
          <w:lang w:eastAsia="en-AU"/>
        </w:rPr>
        <w:t>Category 3 Suppliers</w:t>
      </w:r>
      <w:r w:rsidRPr="004C7B20">
        <w:rPr>
          <w:rFonts w:ascii="Arial" w:eastAsia="Times New Roman" w:hAnsi="Arial" w:cs="Arial"/>
          <w:lang w:eastAsia="en-AU"/>
        </w:rPr>
        <w:t xml:space="preserve"> (Risk), </w:t>
      </w:r>
      <w:r w:rsidR="00355262" w:rsidRPr="004C7B20">
        <w:rPr>
          <w:rFonts w:ascii="Arial" w:eastAsia="Times New Roman" w:hAnsi="Arial" w:cs="Arial"/>
          <w:lang w:eastAsia="en-AU"/>
        </w:rPr>
        <w:t>John Readings</w:t>
      </w:r>
      <w:r w:rsidRPr="004C7B20">
        <w:rPr>
          <w:rFonts w:ascii="Arial" w:eastAsia="Times New Roman" w:hAnsi="Arial" w:cs="Arial"/>
          <w:lang w:eastAsia="en-AU"/>
        </w:rPr>
        <w:t xml:space="preserve"> insures only the most capable of </w:t>
      </w:r>
      <w:r w:rsidR="00AA6B9C" w:rsidRPr="004C7B20">
        <w:rPr>
          <w:rFonts w:ascii="Arial" w:eastAsia="Times New Roman" w:hAnsi="Arial" w:cs="Arial"/>
          <w:lang w:eastAsia="en-AU"/>
        </w:rPr>
        <w:t>s</w:t>
      </w:r>
      <w:r w:rsidRPr="004C7B20">
        <w:rPr>
          <w:rFonts w:ascii="Arial" w:eastAsia="Times New Roman" w:hAnsi="Arial" w:cs="Arial"/>
          <w:lang w:eastAsia="en-AU"/>
        </w:rPr>
        <w:t>uppliers are supporting its business, and we strategically "right-size" our supply base to a level appropriate for support of our customers.</w:t>
      </w:r>
    </w:p>
    <w:p w:rsidR="00DC76E9" w:rsidRPr="004C7B20" w:rsidRDefault="00DC76E9" w:rsidP="004C7B20">
      <w:pPr>
        <w:shd w:val="clear" w:color="auto" w:fill="FFFFFF"/>
        <w:spacing w:before="240" w:after="240" w:line="360" w:lineRule="auto"/>
        <w:rPr>
          <w:rFonts w:ascii="Arial" w:eastAsia="Times New Roman" w:hAnsi="Arial" w:cs="Arial"/>
          <w:b/>
          <w:bCs/>
          <w:lang w:eastAsia="en-AU"/>
        </w:rPr>
      </w:pPr>
      <w:r w:rsidRPr="004C7B20">
        <w:rPr>
          <w:rFonts w:ascii="Arial" w:eastAsia="Times New Roman" w:hAnsi="Arial" w:cs="Arial"/>
          <w:b/>
          <w:bCs/>
          <w:lang w:eastAsia="en-AU"/>
        </w:rPr>
        <w:t>How We Select Our Suppliers</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New Supplier Assessment and Qualification Process</w:t>
      </w:r>
    </w:p>
    <w:p w:rsidR="00355262"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All potential </w:t>
      </w:r>
      <w:r w:rsidR="00622825" w:rsidRPr="004C7B20">
        <w:rPr>
          <w:rFonts w:ascii="Arial" w:eastAsia="Times New Roman" w:hAnsi="Arial" w:cs="Arial"/>
          <w:lang w:eastAsia="en-AU"/>
        </w:rPr>
        <w:t>s</w:t>
      </w:r>
      <w:r w:rsidR="00355262" w:rsidRPr="004C7B20">
        <w:rPr>
          <w:rFonts w:ascii="Arial" w:eastAsia="Times New Roman" w:hAnsi="Arial" w:cs="Arial"/>
          <w:lang w:eastAsia="en-AU"/>
        </w:rPr>
        <w:t>uppliers will be assessed utilising a standardis</w:t>
      </w:r>
      <w:r w:rsidRPr="004C7B20">
        <w:rPr>
          <w:rFonts w:ascii="Arial" w:eastAsia="Times New Roman" w:hAnsi="Arial" w:cs="Arial"/>
          <w:lang w:eastAsia="en-AU"/>
        </w:rPr>
        <w:t xml:space="preserve">ed process through the </w:t>
      </w:r>
      <w:r w:rsidR="00664B3F" w:rsidRPr="004C7B20">
        <w:rPr>
          <w:rFonts w:ascii="Arial" w:eastAsia="Times New Roman" w:hAnsi="Arial" w:cs="Arial"/>
          <w:lang w:eastAsia="en-AU"/>
        </w:rPr>
        <w:t>use of our Supplier Assessment T</w:t>
      </w:r>
      <w:r w:rsidRPr="004C7B20">
        <w:rPr>
          <w:rFonts w:ascii="Arial" w:eastAsia="Times New Roman" w:hAnsi="Arial" w:cs="Arial"/>
          <w:lang w:eastAsia="en-AU"/>
        </w:rPr>
        <w:t xml:space="preserve">ool. </w:t>
      </w:r>
      <w:r w:rsidR="00355262" w:rsidRPr="004C7B20">
        <w:rPr>
          <w:rFonts w:ascii="Arial" w:eastAsia="Times New Roman" w:hAnsi="Arial" w:cs="Arial"/>
          <w:lang w:eastAsia="en-AU"/>
        </w:rPr>
        <w:t>You can access this tool on our website.</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The aim of our assessment process is to allow an assessment team to get a comprehensive, constructive and objective view of the supply base.</w:t>
      </w:r>
    </w:p>
    <w:p w:rsidR="003229C8" w:rsidRPr="004C7B20" w:rsidRDefault="00DC76E9" w:rsidP="004C7B20">
      <w:pPr>
        <w:shd w:val="clear" w:color="auto" w:fill="FFFFFF"/>
        <w:spacing w:before="240" w:after="240" w:line="360" w:lineRule="auto"/>
        <w:rPr>
          <w:rFonts w:ascii="Arial" w:eastAsia="Times New Roman" w:hAnsi="Arial" w:cs="Arial"/>
          <w:b/>
          <w:bCs/>
          <w:lang w:eastAsia="en-AU"/>
        </w:rPr>
      </w:pPr>
      <w:r w:rsidRPr="004C7B20">
        <w:rPr>
          <w:rFonts w:ascii="Arial" w:eastAsia="Times New Roman" w:hAnsi="Arial" w:cs="Arial"/>
          <w:lang w:eastAsia="en-AU"/>
        </w:rPr>
        <w:t>Choosing the right supplier from the start, with integral cost in mind at the beginning of new project activities, is essential to insure that the long term supply of products at the right price, quality and service levels.</w:t>
      </w:r>
      <w:r w:rsidRPr="004C7B20">
        <w:rPr>
          <w:rFonts w:ascii="Arial" w:eastAsia="Times New Roman" w:hAnsi="Arial" w:cs="Arial"/>
          <w:lang w:eastAsia="en-AU"/>
        </w:rPr>
        <w:br/>
      </w:r>
      <w:r w:rsidRPr="004C7B20">
        <w:rPr>
          <w:rFonts w:ascii="Arial" w:eastAsia="Times New Roman" w:hAnsi="Arial" w:cs="Arial"/>
          <w:lang w:eastAsia="en-AU"/>
        </w:rPr>
        <w:br/>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lastRenderedPageBreak/>
        <w:t>How We Use the Assessment Tool</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The aim of this supplier assessment tool is to estimate the total quality environment of the supplier - vision and alignment of resources, focus-five ability, quality systems and continuous improvement as well as process control and improvement. The assessor, using our tool, will look at product development capability</w:t>
      </w:r>
      <w:r w:rsidR="00CC2F44" w:rsidRPr="004C7B20">
        <w:rPr>
          <w:rFonts w:ascii="Arial" w:eastAsia="Times New Roman" w:hAnsi="Arial" w:cs="Arial"/>
          <w:lang w:eastAsia="en-AU"/>
        </w:rPr>
        <w:t>, financial well-</w:t>
      </w:r>
      <w:r w:rsidRPr="004C7B20">
        <w:rPr>
          <w:rFonts w:ascii="Arial" w:eastAsia="Times New Roman" w:hAnsi="Arial" w:cs="Arial"/>
          <w:lang w:eastAsia="en-AU"/>
        </w:rPr>
        <w:t>being of the company, ethical business practices and competitive concerns as well.</w:t>
      </w: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The tool is designed to be detailed enough to allow for consistent results from </w:t>
      </w:r>
      <w:r w:rsidR="00664B3F" w:rsidRPr="004C7B20">
        <w:rPr>
          <w:rFonts w:ascii="Arial" w:eastAsia="Times New Roman" w:hAnsi="Arial" w:cs="Arial"/>
          <w:lang w:eastAsia="en-AU"/>
        </w:rPr>
        <w:t>a large number of assessors</w:t>
      </w:r>
      <w:r w:rsidRPr="004C7B20">
        <w:rPr>
          <w:rFonts w:ascii="Arial" w:eastAsia="Times New Roman" w:hAnsi="Arial" w:cs="Arial"/>
          <w:lang w:eastAsia="en-AU"/>
        </w:rPr>
        <w:t xml:space="preserve"> in the same environment. All our purchasing </w:t>
      </w:r>
      <w:r w:rsidR="00CC2F44" w:rsidRPr="004C7B20">
        <w:rPr>
          <w:rFonts w:ascii="Arial" w:eastAsia="Times New Roman" w:hAnsi="Arial" w:cs="Arial"/>
          <w:lang w:eastAsia="en-AU"/>
        </w:rPr>
        <w:t xml:space="preserve">team </w:t>
      </w:r>
      <w:r w:rsidRPr="004C7B20">
        <w:rPr>
          <w:rFonts w:ascii="Arial" w:eastAsia="Times New Roman" w:hAnsi="Arial" w:cs="Arial"/>
          <w:lang w:eastAsia="en-AU"/>
        </w:rPr>
        <w:t>h</w:t>
      </w:r>
      <w:r w:rsidR="00664B3F" w:rsidRPr="004C7B20">
        <w:rPr>
          <w:rFonts w:ascii="Arial" w:eastAsia="Times New Roman" w:hAnsi="Arial" w:cs="Arial"/>
          <w:lang w:eastAsia="en-AU"/>
        </w:rPr>
        <w:t>as had appropriate training to e</w:t>
      </w:r>
      <w:r w:rsidRPr="004C7B20">
        <w:rPr>
          <w:rFonts w:ascii="Arial" w:eastAsia="Times New Roman" w:hAnsi="Arial" w:cs="Arial"/>
          <w:lang w:eastAsia="en-AU"/>
        </w:rPr>
        <w:t>nsure that the tool produces consistent and objective conclusions.</w:t>
      </w:r>
    </w:p>
    <w:p w:rsidR="00664B3F" w:rsidRPr="004C7B20" w:rsidRDefault="00DC76E9" w:rsidP="004C7B20">
      <w:pPr>
        <w:shd w:val="clear" w:color="auto" w:fill="FFFFFF"/>
        <w:spacing w:before="240" w:after="240" w:line="360" w:lineRule="auto"/>
        <w:rPr>
          <w:rFonts w:ascii="Arial" w:eastAsia="Times New Roman" w:hAnsi="Arial" w:cs="Arial"/>
          <w:b/>
          <w:bCs/>
          <w:lang w:eastAsia="en-AU"/>
        </w:rPr>
      </w:pPr>
      <w:r w:rsidRPr="004C7B20">
        <w:rPr>
          <w:rFonts w:ascii="Arial" w:eastAsia="Times New Roman" w:hAnsi="Arial" w:cs="Arial"/>
          <w:lang w:eastAsia="en-AU"/>
        </w:rPr>
        <w:t>Criteria in the score sheets are weighted according to importance to finding the right suppliers and there is, in theory, no minimum score of acceptance or failure for suppliers assessed with our tool.</w:t>
      </w:r>
      <w:r w:rsidRPr="004C7B20">
        <w:rPr>
          <w:rFonts w:ascii="Arial" w:eastAsia="Times New Roman" w:hAnsi="Arial" w:cs="Arial"/>
          <w:lang w:eastAsia="en-AU"/>
        </w:rPr>
        <w:br/>
      </w:r>
      <w:r w:rsidRPr="004C7B20">
        <w:rPr>
          <w:rFonts w:ascii="Arial" w:eastAsia="Times New Roman" w:hAnsi="Arial" w:cs="Arial"/>
          <w:lang w:eastAsia="en-AU"/>
        </w:rPr>
        <w:br/>
      </w:r>
    </w:p>
    <w:p w:rsidR="003229C8" w:rsidRPr="004C7B20" w:rsidRDefault="003229C8" w:rsidP="004C7B20">
      <w:pPr>
        <w:shd w:val="clear" w:color="auto" w:fill="FFFFFF"/>
        <w:spacing w:before="240" w:after="240" w:line="360" w:lineRule="auto"/>
        <w:rPr>
          <w:rFonts w:ascii="Arial" w:eastAsia="Times New Roman" w:hAnsi="Arial" w:cs="Arial"/>
          <w:b/>
          <w:bCs/>
          <w:lang w:eastAsia="en-AU"/>
        </w:rPr>
      </w:pPr>
    </w:p>
    <w:p w:rsidR="003229C8" w:rsidRPr="004C7B20" w:rsidRDefault="003229C8" w:rsidP="004C7B20">
      <w:pPr>
        <w:shd w:val="clear" w:color="auto" w:fill="FFFFFF"/>
        <w:spacing w:before="240" w:after="240" w:line="360" w:lineRule="auto"/>
        <w:rPr>
          <w:rFonts w:ascii="Arial" w:eastAsia="Times New Roman" w:hAnsi="Arial" w:cs="Arial"/>
          <w:b/>
          <w:bCs/>
          <w:lang w:eastAsia="en-AU"/>
        </w:rPr>
      </w:pPr>
    </w:p>
    <w:p w:rsidR="003229C8" w:rsidRPr="004C7B20" w:rsidRDefault="003229C8" w:rsidP="004C7B20">
      <w:pPr>
        <w:shd w:val="clear" w:color="auto" w:fill="FFFFFF"/>
        <w:spacing w:before="240" w:after="240" w:line="360" w:lineRule="auto"/>
        <w:rPr>
          <w:rFonts w:ascii="Arial" w:eastAsia="Times New Roman" w:hAnsi="Arial" w:cs="Arial"/>
          <w:b/>
          <w:bCs/>
          <w:lang w:eastAsia="en-AU"/>
        </w:rPr>
      </w:pPr>
    </w:p>
    <w:p w:rsidR="003229C8" w:rsidRPr="004C7B20" w:rsidRDefault="003229C8" w:rsidP="004C7B20">
      <w:pPr>
        <w:shd w:val="clear" w:color="auto" w:fill="FFFFFF"/>
        <w:spacing w:before="240" w:after="240" w:line="360" w:lineRule="auto"/>
        <w:rPr>
          <w:rFonts w:ascii="Arial" w:eastAsia="Times New Roman" w:hAnsi="Arial" w:cs="Arial"/>
          <w:b/>
          <w:bCs/>
          <w:lang w:eastAsia="en-AU"/>
        </w:rPr>
      </w:pPr>
    </w:p>
    <w:p w:rsidR="003229C8" w:rsidRPr="004C7B20" w:rsidRDefault="003229C8" w:rsidP="004C7B20">
      <w:pPr>
        <w:shd w:val="clear" w:color="auto" w:fill="FFFFFF"/>
        <w:spacing w:before="240" w:after="240" w:line="360" w:lineRule="auto"/>
        <w:rPr>
          <w:rFonts w:ascii="Arial" w:eastAsia="Times New Roman" w:hAnsi="Arial" w:cs="Arial"/>
          <w:b/>
          <w:bCs/>
          <w:lang w:eastAsia="en-AU"/>
        </w:rPr>
      </w:pPr>
    </w:p>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lastRenderedPageBreak/>
        <w:t>The Results</w:t>
      </w:r>
      <w:r w:rsidRPr="004C7B20">
        <w:rPr>
          <w:rFonts w:ascii="Arial" w:eastAsia="Times New Roman" w:hAnsi="Arial" w:cs="Arial"/>
          <w:lang w:eastAsia="en-AU"/>
        </w:rPr>
        <w:t> </w:t>
      </w:r>
    </w:p>
    <w:p w:rsidR="00DC76E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The assessment tool in itself offers a roadmap to excellence for suppliers. Our Purchasing </w:t>
      </w:r>
      <w:r w:rsidR="00CC2F44" w:rsidRPr="004C7B20">
        <w:rPr>
          <w:rFonts w:ascii="Arial" w:eastAsia="Times New Roman" w:hAnsi="Arial" w:cs="Arial"/>
          <w:lang w:eastAsia="en-AU"/>
        </w:rPr>
        <w:t xml:space="preserve">department </w:t>
      </w:r>
      <w:r w:rsidRPr="004C7B20">
        <w:rPr>
          <w:rFonts w:ascii="Arial" w:eastAsia="Times New Roman" w:hAnsi="Arial" w:cs="Arial"/>
          <w:lang w:eastAsia="en-AU"/>
        </w:rPr>
        <w:t>follow</w:t>
      </w:r>
      <w:r w:rsidR="00CC2F44" w:rsidRPr="004C7B20">
        <w:rPr>
          <w:rFonts w:ascii="Arial" w:eastAsia="Times New Roman" w:hAnsi="Arial" w:cs="Arial"/>
          <w:lang w:eastAsia="en-AU"/>
        </w:rPr>
        <w:t>s</w:t>
      </w:r>
      <w:r w:rsidRPr="004C7B20">
        <w:rPr>
          <w:rFonts w:ascii="Arial" w:eastAsia="Times New Roman" w:hAnsi="Arial" w:cs="Arial"/>
          <w:lang w:eastAsia="en-AU"/>
        </w:rPr>
        <w:t xml:space="preserve"> a </w:t>
      </w:r>
      <w:r w:rsidR="00664B3F" w:rsidRPr="004C7B20">
        <w:rPr>
          <w:rFonts w:ascii="Arial" w:eastAsia="Times New Roman" w:hAnsi="Arial" w:cs="Arial"/>
          <w:lang w:eastAsia="en-AU"/>
        </w:rPr>
        <w:t>p</w:t>
      </w:r>
      <w:r w:rsidRPr="004C7B20">
        <w:rPr>
          <w:rFonts w:ascii="Arial" w:eastAsia="Times New Roman" w:hAnsi="Arial" w:cs="Arial"/>
          <w:lang w:eastAsia="en-AU"/>
        </w:rPr>
        <w:t>lan/</w:t>
      </w:r>
      <w:r w:rsidR="00664B3F" w:rsidRPr="004C7B20">
        <w:rPr>
          <w:rFonts w:ascii="Arial" w:eastAsia="Times New Roman" w:hAnsi="Arial" w:cs="Arial"/>
          <w:lang w:eastAsia="en-AU"/>
        </w:rPr>
        <w:t>do/c</w:t>
      </w:r>
      <w:r w:rsidRPr="004C7B20">
        <w:rPr>
          <w:rFonts w:ascii="Arial" w:eastAsia="Times New Roman" w:hAnsi="Arial" w:cs="Arial"/>
          <w:lang w:eastAsia="en-AU"/>
        </w:rPr>
        <w:t>heck/</w:t>
      </w:r>
      <w:r w:rsidR="00664B3F" w:rsidRPr="004C7B20">
        <w:rPr>
          <w:rFonts w:ascii="Arial" w:eastAsia="Times New Roman" w:hAnsi="Arial" w:cs="Arial"/>
          <w:lang w:eastAsia="en-AU"/>
        </w:rPr>
        <w:t>a</w:t>
      </w:r>
      <w:r w:rsidRPr="004C7B20">
        <w:rPr>
          <w:rFonts w:ascii="Arial" w:eastAsia="Times New Roman" w:hAnsi="Arial" w:cs="Arial"/>
          <w:lang w:eastAsia="en-AU"/>
        </w:rPr>
        <w:t>ct process for supplier improvement action plans and follow up audits. </w:t>
      </w:r>
    </w:p>
    <w:p w:rsidR="00DC76E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How We Develop and Measure Supplier Performance</w:t>
      </w:r>
    </w:p>
    <w:p w:rsidR="00DC76E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The Supp</w:t>
      </w:r>
      <w:r w:rsidR="003C2E94" w:rsidRPr="004C7B20">
        <w:rPr>
          <w:rFonts w:ascii="Arial" w:eastAsia="Times New Roman" w:hAnsi="Arial" w:cs="Arial"/>
          <w:lang w:eastAsia="en-AU"/>
        </w:rPr>
        <w:t>lier Development and Scorecard p</w:t>
      </w:r>
      <w:r w:rsidRPr="004C7B20">
        <w:rPr>
          <w:rFonts w:ascii="Arial" w:eastAsia="Times New Roman" w:hAnsi="Arial" w:cs="Arial"/>
          <w:lang w:eastAsia="en-AU"/>
        </w:rPr>
        <w:t xml:space="preserve">rocess at </w:t>
      </w:r>
      <w:r w:rsidR="00CC2F44" w:rsidRPr="004C7B20">
        <w:rPr>
          <w:rFonts w:ascii="Arial" w:eastAsia="Times New Roman" w:hAnsi="Arial" w:cs="Arial"/>
          <w:lang w:eastAsia="en-AU"/>
        </w:rPr>
        <w:t>John Readings</w:t>
      </w:r>
      <w:r w:rsidRPr="004C7B20">
        <w:rPr>
          <w:rFonts w:ascii="Arial" w:eastAsia="Times New Roman" w:hAnsi="Arial" w:cs="Arial"/>
          <w:lang w:eastAsia="en-AU"/>
        </w:rPr>
        <w:t xml:space="preserve"> helps to </w:t>
      </w:r>
      <w:r w:rsidR="003C2E94" w:rsidRPr="004C7B20">
        <w:rPr>
          <w:rFonts w:ascii="Arial" w:eastAsia="Times New Roman" w:hAnsi="Arial" w:cs="Arial"/>
          <w:lang w:eastAsia="en-AU"/>
        </w:rPr>
        <w:t>i</w:t>
      </w:r>
      <w:r w:rsidRPr="004C7B20">
        <w:rPr>
          <w:rFonts w:ascii="Arial" w:eastAsia="Times New Roman" w:hAnsi="Arial" w:cs="Arial"/>
          <w:lang w:eastAsia="en-AU"/>
        </w:rPr>
        <w:t>n</w:t>
      </w:r>
      <w:r w:rsidR="00CC2F44" w:rsidRPr="004C7B20">
        <w:rPr>
          <w:rFonts w:ascii="Arial" w:eastAsia="Times New Roman" w:hAnsi="Arial" w:cs="Arial"/>
          <w:lang w:eastAsia="en-AU"/>
        </w:rPr>
        <w:t>sure that the purchasing team</w:t>
      </w:r>
      <w:r w:rsidRPr="004C7B20">
        <w:rPr>
          <w:rFonts w:ascii="Arial" w:eastAsia="Times New Roman" w:hAnsi="Arial" w:cs="Arial"/>
          <w:lang w:eastAsia="en-AU"/>
        </w:rPr>
        <w:t xml:space="preserve"> can identify, qualify, monitor, and reward its supplier base. The main components to this program are:</w:t>
      </w:r>
    </w:p>
    <w:p w:rsidR="00DC76E9" w:rsidRPr="004C7B20" w:rsidRDefault="00DC76E9" w:rsidP="004C7B20">
      <w:pPr>
        <w:numPr>
          <w:ilvl w:val="0"/>
          <w:numId w:val="5"/>
        </w:num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Assess and </w:t>
      </w:r>
      <w:r w:rsidR="003C2E94" w:rsidRPr="004C7B20">
        <w:rPr>
          <w:rFonts w:ascii="Arial" w:eastAsia="Times New Roman" w:hAnsi="Arial" w:cs="Arial"/>
          <w:lang w:eastAsia="en-AU"/>
        </w:rPr>
        <w:t>q</w:t>
      </w:r>
      <w:r w:rsidRPr="004C7B20">
        <w:rPr>
          <w:rFonts w:ascii="Arial" w:eastAsia="Times New Roman" w:hAnsi="Arial" w:cs="Arial"/>
          <w:lang w:eastAsia="en-AU"/>
        </w:rPr>
        <w:t>ualify</w:t>
      </w:r>
      <w:r w:rsidR="003C2E94" w:rsidRPr="004C7B20">
        <w:rPr>
          <w:rFonts w:ascii="Arial" w:eastAsia="Times New Roman" w:hAnsi="Arial" w:cs="Arial"/>
          <w:lang w:eastAsia="en-AU"/>
        </w:rPr>
        <w:t>,</w:t>
      </w:r>
    </w:p>
    <w:p w:rsidR="00DC76E9" w:rsidRPr="004C7B20" w:rsidRDefault="00DC76E9" w:rsidP="004C7B20">
      <w:pPr>
        <w:numPr>
          <w:ilvl w:val="0"/>
          <w:numId w:val="5"/>
        </w:num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Measure and </w:t>
      </w:r>
      <w:r w:rsidR="003C2E94" w:rsidRPr="004C7B20">
        <w:rPr>
          <w:rFonts w:ascii="Arial" w:eastAsia="Times New Roman" w:hAnsi="Arial" w:cs="Arial"/>
          <w:lang w:eastAsia="en-AU"/>
        </w:rPr>
        <w:t>s</w:t>
      </w:r>
      <w:r w:rsidRPr="004C7B20">
        <w:rPr>
          <w:rFonts w:ascii="Arial" w:eastAsia="Times New Roman" w:hAnsi="Arial" w:cs="Arial"/>
          <w:lang w:eastAsia="en-AU"/>
        </w:rPr>
        <w:t>corecard</w:t>
      </w:r>
      <w:r w:rsidR="003C2E94" w:rsidRPr="004C7B20">
        <w:rPr>
          <w:rFonts w:ascii="Arial" w:eastAsia="Times New Roman" w:hAnsi="Arial" w:cs="Arial"/>
          <w:lang w:eastAsia="en-AU"/>
        </w:rPr>
        <w:t>,</w:t>
      </w:r>
    </w:p>
    <w:p w:rsidR="00DC76E9" w:rsidRPr="004C7B20" w:rsidRDefault="00CC2F44" w:rsidP="004C7B20">
      <w:pPr>
        <w:numPr>
          <w:ilvl w:val="0"/>
          <w:numId w:val="5"/>
        </w:num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Rate and </w:t>
      </w:r>
      <w:r w:rsidR="003C2E94" w:rsidRPr="004C7B20">
        <w:rPr>
          <w:rFonts w:ascii="Arial" w:eastAsia="Times New Roman" w:hAnsi="Arial" w:cs="Arial"/>
          <w:lang w:eastAsia="en-AU"/>
        </w:rPr>
        <w:t>r</w:t>
      </w:r>
      <w:r w:rsidRPr="004C7B20">
        <w:rPr>
          <w:rFonts w:ascii="Arial" w:eastAsia="Times New Roman" w:hAnsi="Arial" w:cs="Arial"/>
          <w:lang w:eastAsia="en-AU"/>
        </w:rPr>
        <w:t>ecognis</w:t>
      </w:r>
      <w:r w:rsidR="00DC76E9" w:rsidRPr="004C7B20">
        <w:rPr>
          <w:rFonts w:ascii="Arial" w:eastAsia="Times New Roman" w:hAnsi="Arial" w:cs="Arial"/>
          <w:lang w:eastAsia="en-AU"/>
        </w:rPr>
        <w:t>e.</w:t>
      </w:r>
    </w:p>
    <w:p w:rsidR="003C2E94"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We call this our "5-Step Supplier Developmen</w:t>
      </w:r>
      <w:r w:rsidR="003C2E94" w:rsidRPr="004C7B20">
        <w:rPr>
          <w:rFonts w:ascii="Arial" w:eastAsia="Times New Roman" w:hAnsi="Arial" w:cs="Arial"/>
          <w:lang w:eastAsia="en-AU"/>
        </w:rPr>
        <w:t>t Process".</w:t>
      </w:r>
      <w:r w:rsidR="003C2E94" w:rsidRPr="004C7B20">
        <w:rPr>
          <w:rFonts w:ascii="Arial" w:eastAsia="Times New Roman" w:hAnsi="Arial" w:cs="Arial"/>
          <w:lang w:eastAsia="en-AU"/>
        </w:rPr>
        <w:br/>
        <w:t>This tool helps to i</w:t>
      </w:r>
      <w:r w:rsidRPr="004C7B20">
        <w:rPr>
          <w:rFonts w:ascii="Arial" w:eastAsia="Times New Roman" w:hAnsi="Arial" w:cs="Arial"/>
          <w:lang w:eastAsia="en-AU"/>
        </w:rPr>
        <w:t>nsure that we have a developed supply base that can help us compete for our unshared fair of bu</w:t>
      </w:r>
      <w:r w:rsidR="003C2E94" w:rsidRPr="004C7B20">
        <w:rPr>
          <w:rFonts w:ascii="Arial" w:eastAsia="Times New Roman" w:hAnsi="Arial" w:cs="Arial"/>
          <w:lang w:eastAsia="en-AU"/>
        </w:rPr>
        <w:t>siness with our own customers.</w:t>
      </w:r>
    </w:p>
    <w:p w:rsidR="003C2E94"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This methodology also will help to insure that we can compete for capacity at the declining number of world-class suppliers in our global market</w:t>
      </w:r>
      <w:r w:rsidR="003C2E94" w:rsidRPr="004C7B20">
        <w:rPr>
          <w:rFonts w:ascii="Arial" w:eastAsia="Times New Roman" w:hAnsi="Arial" w:cs="Arial"/>
          <w:lang w:eastAsia="en-AU"/>
        </w:rPr>
        <w:t>.</w:t>
      </w:r>
    </w:p>
    <w:p w:rsidR="004C7B20" w:rsidRDefault="004C7B20">
      <w:pPr>
        <w:rPr>
          <w:rFonts w:ascii="Arial" w:eastAsia="Times New Roman" w:hAnsi="Arial" w:cs="Arial"/>
          <w:lang w:eastAsia="en-AU"/>
        </w:rPr>
      </w:pPr>
      <w:r>
        <w:rPr>
          <w:rFonts w:ascii="Arial" w:eastAsia="Times New Roman" w:hAnsi="Arial" w:cs="Arial"/>
          <w:lang w:eastAsia="en-AU"/>
        </w:rPr>
        <w:br w:type="page"/>
      </w:r>
    </w:p>
    <w:p w:rsidR="004869B6"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lastRenderedPageBreak/>
        <w:t>The following pages document the overall rating process, the scoring met</w:t>
      </w:r>
      <w:r w:rsidR="009E46DF" w:rsidRPr="004C7B20">
        <w:rPr>
          <w:rFonts w:ascii="Arial" w:eastAsia="Times New Roman" w:hAnsi="Arial" w:cs="Arial"/>
          <w:lang w:eastAsia="en-AU"/>
        </w:rPr>
        <w:t>hodology, the supplier categoris</w:t>
      </w:r>
      <w:r w:rsidRPr="004C7B20">
        <w:rPr>
          <w:rFonts w:ascii="Arial" w:eastAsia="Times New Roman" w:hAnsi="Arial" w:cs="Arial"/>
          <w:lang w:eastAsia="en-AU"/>
        </w:rPr>
        <w:t>ation process, and our award process for those suppliers who become eligible. As part of our ongoing relationship, it is i</w:t>
      </w:r>
      <w:r w:rsidR="009E46DF" w:rsidRPr="004C7B20">
        <w:rPr>
          <w:rFonts w:ascii="Arial" w:eastAsia="Times New Roman" w:hAnsi="Arial" w:cs="Arial"/>
          <w:lang w:eastAsia="en-AU"/>
        </w:rPr>
        <w:t>mportant for both of our organis</w:t>
      </w:r>
      <w:r w:rsidRPr="004C7B20">
        <w:rPr>
          <w:rFonts w:ascii="Arial" w:eastAsia="Times New Roman" w:hAnsi="Arial" w:cs="Arial"/>
          <w:lang w:eastAsia="en-AU"/>
        </w:rPr>
        <w:t xml:space="preserve">ations to communicate effectively with each other. Accordingly, we would like to introduce the </w:t>
      </w:r>
      <w:r w:rsidR="009E46DF" w:rsidRPr="004C7B20">
        <w:rPr>
          <w:rFonts w:ascii="Arial" w:eastAsia="Times New Roman" w:hAnsi="Arial" w:cs="Arial"/>
          <w:lang w:eastAsia="en-AU"/>
        </w:rPr>
        <w:t>John Readings</w:t>
      </w:r>
      <w:r w:rsidRPr="004C7B20">
        <w:rPr>
          <w:rFonts w:ascii="Arial" w:eastAsia="Times New Roman" w:hAnsi="Arial" w:cs="Arial"/>
          <w:lang w:eastAsia="en-AU"/>
        </w:rPr>
        <w:t xml:space="preserve"> Suppl</w:t>
      </w:r>
      <w:r w:rsidR="003C2E94" w:rsidRPr="004C7B20">
        <w:rPr>
          <w:rFonts w:ascii="Arial" w:eastAsia="Times New Roman" w:hAnsi="Arial" w:cs="Arial"/>
          <w:lang w:eastAsia="en-AU"/>
        </w:rPr>
        <w:t>ier Performance Scorecard (SPS)</w:t>
      </w:r>
      <w:r w:rsidRPr="004C7B20">
        <w:rPr>
          <w:rFonts w:ascii="Arial" w:eastAsia="Times New Roman" w:hAnsi="Arial" w:cs="Arial"/>
          <w:lang w:eastAsia="en-AU"/>
        </w:rPr>
        <w:t xml:space="preserve">. The purpose of the SPS is to give </w:t>
      </w:r>
      <w:r w:rsidR="003C2E94" w:rsidRPr="004C7B20">
        <w:rPr>
          <w:rFonts w:ascii="Arial" w:eastAsia="Times New Roman" w:hAnsi="Arial" w:cs="Arial"/>
          <w:lang w:eastAsia="en-AU"/>
        </w:rPr>
        <w:t>s</w:t>
      </w:r>
      <w:r w:rsidRPr="004C7B20">
        <w:rPr>
          <w:rFonts w:ascii="Arial" w:eastAsia="Times New Roman" w:hAnsi="Arial" w:cs="Arial"/>
          <w:lang w:eastAsia="en-AU"/>
        </w:rPr>
        <w:t>uppliers timely feedback on their performa</w:t>
      </w:r>
      <w:r w:rsidR="009E46DF" w:rsidRPr="004C7B20">
        <w:rPr>
          <w:rFonts w:ascii="Arial" w:eastAsia="Times New Roman" w:hAnsi="Arial" w:cs="Arial"/>
          <w:lang w:eastAsia="en-AU"/>
        </w:rPr>
        <w:t>nce as a supplier to our organis</w:t>
      </w:r>
      <w:r w:rsidRPr="004C7B20">
        <w:rPr>
          <w:rFonts w:ascii="Arial" w:eastAsia="Times New Roman" w:hAnsi="Arial" w:cs="Arial"/>
          <w:lang w:eastAsia="en-AU"/>
        </w:rPr>
        <w:t>ation.</w:t>
      </w:r>
      <w:r w:rsidRPr="004C7B20">
        <w:rPr>
          <w:rFonts w:ascii="Arial" w:eastAsia="Times New Roman" w:hAnsi="Arial" w:cs="Arial"/>
          <w:lang w:eastAsia="en-AU"/>
        </w:rPr>
        <w:br/>
      </w:r>
      <w:r w:rsidRPr="004C7B20">
        <w:rPr>
          <w:rFonts w:ascii="Arial" w:eastAsia="Times New Roman" w:hAnsi="Arial" w:cs="Arial"/>
          <w:lang w:eastAsia="en-AU"/>
        </w:rPr>
        <w:br/>
        <w:t>A Supplier's SPS rating will be based upon four specific performance crite</w:t>
      </w:r>
      <w:r w:rsidR="004869B6" w:rsidRPr="004C7B20">
        <w:rPr>
          <w:rFonts w:ascii="Arial" w:eastAsia="Times New Roman" w:hAnsi="Arial" w:cs="Arial"/>
          <w:lang w:eastAsia="en-AU"/>
        </w:rPr>
        <w:t>ria or metrics in the areas of q</w:t>
      </w:r>
      <w:r w:rsidRPr="004C7B20">
        <w:rPr>
          <w:rFonts w:ascii="Arial" w:eastAsia="Times New Roman" w:hAnsi="Arial" w:cs="Arial"/>
          <w:lang w:eastAsia="en-AU"/>
        </w:rPr>
        <w:t xml:space="preserve">uality, </w:t>
      </w:r>
      <w:r w:rsidR="004869B6" w:rsidRPr="004C7B20">
        <w:rPr>
          <w:rFonts w:ascii="Arial" w:eastAsia="Times New Roman" w:hAnsi="Arial" w:cs="Arial"/>
          <w:lang w:eastAsia="en-AU"/>
        </w:rPr>
        <w:t>s</w:t>
      </w:r>
      <w:r w:rsidRPr="004C7B20">
        <w:rPr>
          <w:rFonts w:ascii="Arial" w:eastAsia="Times New Roman" w:hAnsi="Arial" w:cs="Arial"/>
          <w:lang w:eastAsia="en-AU"/>
        </w:rPr>
        <w:t xml:space="preserve">ervice </w:t>
      </w:r>
      <w:r w:rsidR="004869B6" w:rsidRPr="004C7B20">
        <w:rPr>
          <w:rFonts w:ascii="Arial" w:eastAsia="Times New Roman" w:hAnsi="Arial" w:cs="Arial"/>
          <w:lang w:eastAsia="en-AU"/>
        </w:rPr>
        <w:t>l</w:t>
      </w:r>
      <w:r w:rsidRPr="004C7B20">
        <w:rPr>
          <w:rFonts w:ascii="Arial" w:eastAsia="Times New Roman" w:hAnsi="Arial" w:cs="Arial"/>
          <w:lang w:eastAsia="en-AU"/>
        </w:rPr>
        <w:t xml:space="preserve">evel, </w:t>
      </w:r>
      <w:r w:rsidR="004869B6" w:rsidRPr="004C7B20">
        <w:rPr>
          <w:rFonts w:ascii="Arial" w:eastAsia="Times New Roman" w:hAnsi="Arial" w:cs="Arial"/>
          <w:lang w:eastAsia="en-AU"/>
        </w:rPr>
        <w:t>p</w:t>
      </w:r>
      <w:r w:rsidRPr="004C7B20">
        <w:rPr>
          <w:rFonts w:ascii="Arial" w:eastAsia="Times New Roman" w:hAnsi="Arial" w:cs="Arial"/>
          <w:lang w:eastAsia="en-AU"/>
        </w:rPr>
        <w:t xml:space="preserve">roductivity, and </w:t>
      </w:r>
      <w:r w:rsidR="004869B6" w:rsidRPr="004C7B20">
        <w:rPr>
          <w:rFonts w:ascii="Arial" w:eastAsia="Times New Roman" w:hAnsi="Arial" w:cs="Arial"/>
          <w:lang w:eastAsia="en-AU"/>
        </w:rPr>
        <w:t>r</w:t>
      </w:r>
      <w:r w:rsidRPr="004C7B20">
        <w:rPr>
          <w:rFonts w:ascii="Arial" w:eastAsia="Times New Roman" w:hAnsi="Arial" w:cs="Arial"/>
          <w:lang w:eastAsia="en-AU"/>
        </w:rPr>
        <w:t xml:space="preserve">esponsiveness. Each of these </w:t>
      </w:r>
      <w:r w:rsidR="004869B6" w:rsidRPr="004C7B20">
        <w:rPr>
          <w:rFonts w:ascii="Arial" w:eastAsia="Times New Roman" w:hAnsi="Arial" w:cs="Arial"/>
          <w:lang w:eastAsia="en-AU"/>
        </w:rPr>
        <w:t>ratings, with the exception of r</w:t>
      </w:r>
      <w:r w:rsidRPr="004C7B20">
        <w:rPr>
          <w:rFonts w:ascii="Arial" w:eastAsia="Times New Roman" w:hAnsi="Arial" w:cs="Arial"/>
          <w:lang w:eastAsia="en-AU"/>
        </w:rPr>
        <w:t>esponsiveness, will be attributable to specific fact-based</w:t>
      </w:r>
      <w:r w:rsidR="009E46DF" w:rsidRPr="004C7B20">
        <w:rPr>
          <w:rFonts w:ascii="Arial" w:eastAsia="Times New Roman" w:hAnsi="Arial" w:cs="Arial"/>
          <w:lang w:eastAsia="en-AU"/>
        </w:rPr>
        <w:t xml:space="preserve"> metrics of your organi</w:t>
      </w:r>
      <w:r w:rsidR="004869B6" w:rsidRPr="004C7B20">
        <w:rPr>
          <w:rFonts w:ascii="Arial" w:eastAsia="Times New Roman" w:hAnsi="Arial" w:cs="Arial"/>
          <w:lang w:eastAsia="en-AU"/>
        </w:rPr>
        <w:t>s</w:t>
      </w:r>
      <w:r w:rsidR="009E46DF" w:rsidRPr="004C7B20">
        <w:rPr>
          <w:rFonts w:ascii="Arial" w:eastAsia="Times New Roman" w:hAnsi="Arial" w:cs="Arial"/>
          <w:lang w:eastAsia="en-AU"/>
        </w:rPr>
        <w:t>ation’</w:t>
      </w:r>
      <w:r w:rsidRPr="004C7B20">
        <w:rPr>
          <w:rFonts w:ascii="Arial" w:eastAsia="Times New Roman" w:hAnsi="Arial" w:cs="Arial"/>
          <w:lang w:eastAsia="en-AU"/>
        </w:rPr>
        <w:t>s performance. The ratings for each of these aspects are weighted equa</w:t>
      </w:r>
      <w:r w:rsidR="004869B6" w:rsidRPr="004C7B20">
        <w:rPr>
          <w:rFonts w:ascii="Arial" w:eastAsia="Times New Roman" w:hAnsi="Arial" w:cs="Arial"/>
          <w:lang w:eastAsia="en-AU"/>
        </w:rPr>
        <w:t>lly at 25% of your overall SPS S</w:t>
      </w:r>
      <w:r w:rsidRPr="004C7B20">
        <w:rPr>
          <w:rFonts w:ascii="Arial" w:eastAsia="Times New Roman" w:hAnsi="Arial" w:cs="Arial"/>
          <w:lang w:eastAsia="en-AU"/>
        </w:rPr>
        <w:t xml:space="preserve">core, </w:t>
      </w:r>
      <w:r w:rsidR="009E46DF" w:rsidRPr="004C7B20">
        <w:rPr>
          <w:rFonts w:ascii="Arial" w:eastAsia="Times New Roman" w:hAnsi="Arial" w:cs="Arial"/>
          <w:lang w:eastAsia="en-AU"/>
        </w:rPr>
        <w:t>which then drives your categoris</w:t>
      </w:r>
      <w:r w:rsidRPr="004C7B20">
        <w:rPr>
          <w:rFonts w:ascii="Arial" w:eastAsia="Times New Roman" w:hAnsi="Arial" w:cs="Arial"/>
          <w:lang w:eastAsia="en-AU"/>
        </w:rPr>
        <w:t xml:space="preserve">ation as a Category 1, 2, or 3 supplier of </w:t>
      </w:r>
      <w:r w:rsidR="009E46DF" w:rsidRPr="004C7B20">
        <w:rPr>
          <w:rFonts w:ascii="Arial" w:eastAsia="Times New Roman" w:hAnsi="Arial" w:cs="Arial"/>
          <w:lang w:eastAsia="en-AU"/>
        </w:rPr>
        <w:t>John Readings</w:t>
      </w:r>
      <w:r w:rsidRPr="004C7B20">
        <w:rPr>
          <w:rFonts w:ascii="Arial" w:eastAsia="Times New Roman" w:hAnsi="Arial" w:cs="Arial"/>
          <w:lang w:eastAsia="en-AU"/>
        </w:rPr>
        <w:t>.</w:t>
      </w:r>
    </w:p>
    <w:p w:rsidR="004C7B20" w:rsidRDefault="004C7B20">
      <w:pPr>
        <w:rPr>
          <w:rFonts w:ascii="Arial" w:eastAsia="Times New Roman" w:hAnsi="Arial" w:cs="Arial"/>
          <w:lang w:eastAsia="en-AU"/>
        </w:rPr>
      </w:pPr>
      <w:r>
        <w:rPr>
          <w:rFonts w:ascii="Arial" w:eastAsia="Times New Roman" w:hAnsi="Arial" w:cs="Arial"/>
          <w:lang w:eastAsia="en-AU"/>
        </w:rPr>
        <w:br w:type="page"/>
      </w:r>
    </w:p>
    <w:p w:rsidR="00DC76E9" w:rsidRPr="004C7B20" w:rsidRDefault="004869B6"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lastRenderedPageBreak/>
        <w:t>The chart below summaris</w:t>
      </w:r>
      <w:r w:rsidR="00DC76E9" w:rsidRPr="004C7B20">
        <w:rPr>
          <w:rFonts w:ascii="Arial" w:eastAsia="Times New Roman" w:hAnsi="Arial" w:cs="Arial"/>
          <w:lang w:eastAsia="en-AU"/>
        </w:rPr>
        <w:t xml:space="preserve">es the overall SPS Score, the Supplier Category Rating, and the associated commercial response </w:t>
      </w:r>
      <w:r w:rsidR="009E46DF" w:rsidRPr="004C7B20">
        <w:rPr>
          <w:rFonts w:ascii="Arial" w:eastAsia="Times New Roman" w:hAnsi="Arial" w:cs="Arial"/>
          <w:lang w:eastAsia="en-AU"/>
        </w:rPr>
        <w:t>John Readings</w:t>
      </w:r>
      <w:r w:rsidR="00DC76E9" w:rsidRPr="004C7B20">
        <w:rPr>
          <w:rFonts w:ascii="Arial" w:eastAsia="Times New Roman" w:hAnsi="Arial" w:cs="Arial"/>
          <w:lang w:eastAsia="en-AU"/>
        </w:rPr>
        <w:t xml:space="preserve"> will pursue.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27"/>
        <w:gridCol w:w="2026"/>
        <w:gridCol w:w="10689"/>
      </w:tblGrid>
      <w:tr w:rsidR="001C1030" w:rsidRPr="004C7B20" w:rsidTr="004C7B2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lang w:eastAsia="en-AU"/>
              </w:rPr>
              <w:t>SPS Score</w:t>
            </w:r>
          </w:p>
        </w:tc>
        <w:tc>
          <w:tcPr>
            <w:tcW w:w="2026" w:type="dxa"/>
            <w:tcBorders>
              <w:top w:val="outset" w:sz="6" w:space="0" w:color="auto"/>
              <w:left w:val="outset" w:sz="6" w:space="0" w:color="auto"/>
              <w:bottom w:val="outset" w:sz="6" w:space="0" w:color="auto"/>
              <w:right w:val="outset" w:sz="6" w:space="0" w:color="auto"/>
            </w:tcBorders>
            <w:vAlign w:val="center"/>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lang w:eastAsia="en-AU"/>
              </w:rPr>
              <w:t>Supplier Category</w:t>
            </w:r>
          </w:p>
        </w:tc>
        <w:tc>
          <w:tcPr>
            <w:tcW w:w="10689" w:type="dxa"/>
            <w:tcBorders>
              <w:top w:val="outset" w:sz="6" w:space="0" w:color="auto"/>
              <w:left w:val="outset" w:sz="6" w:space="0" w:color="auto"/>
              <w:bottom w:val="outset" w:sz="6" w:space="0" w:color="auto"/>
              <w:right w:val="outset" w:sz="6" w:space="0" w:color="auto"/>
            </w:tcBorders>
            <w:vAlign w:val="center"/>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lang w:eastAsia="en-AU"/>
              </w:rPr>
              <w:t>Commercial Action</w:t>
            </w:r>
            <w:r w:rsidR="002C7E5D" w:rsidRPr="004C7B20">
              <w:rPr>
                <w:rFonts w:ascii="Arial" w:eastAsia="Times New Roman" w:hAnsi="Arial" w:cs="Arial"/>
                <w:lang w:eastAsia="en-AU"/>
              </w:rPr>
              <w:t>.</w:t>
            </w:r>
          </w:p>
        </w:tc>
      </w:tr>
      <w:tr w:rsidR="001C1030" w:rsidRPr="004C7B20" w:rsidTr="004C7B20">
        <w:trPr>
          <w:trHeight w:val="1107"/>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lang w:eastAsia="en-AU"/>
              </w:rPr>
              <w:t>16 and above</w:t>
            </w:r>
          </w:p>
        </w:tc>
        <w:tc>
          <w:tcPr>
            <w:tcW w:w="2026" w:type="dxa"/>
            <w:tcBorders>
              <w:top w:val="outset" w:sz="6" w:space="0" w:color="auto"/>
              <w:left w:val="outset" w:sz="6" w:space="0" w:color="auto"/>
              <w:bottom w:val="outset" w:sz="6" w:space="0" w:color="auto"/>
              <w:right w:val="outset" w:sz="6" w:space="0" w:color="auto"/>
            </w:tcBorders>
            <w:vAlign w:val="center"/>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Category 1</w:t>
            </w:r>
            <w:r w:rsidRPr="004C7B20">
              <w:rPr>
                <w:rFonts w:ascii="Arial" w:eastAsia="Times New Roman" w:hAnsi="Arial" w:cs="Arial"/>
                <w:lang w:eastAsia="en-AU"/>
              </w:rPr>
              <w:t> </w:t>
            </w:r>
            <w:r w:rsidRPr="004C7B20">
              <w:rPr>
                <w:rFonts w:ascii="Arial" w:eastAsia="Times New Roman" w:hAnsi="Arial" w:cs="Arial"/>
                <w:lang w:eastAsia="en-AU"/>
              </w:rPr>
              <w:br/>
              <w:t>Strategic Partner</w:t>
            </w:r>
          </w:p>
        </w:tc>
        <w:tc>
          <w:tcPr>
            <w:tcW w:w="10689" w:type="dxa"/>
            <w:tcBorders>
              <w:top w:val="outset" w:sz="6" w:space="0" w:color="auto"/>
              <w:left w:val="outset" w:sz="6" w:space="0" w:color="auto"/>
              <w:bottom w:val="outset" w:sz="6" w:space="0" w:color="auto"/>
              <w:right w:val="outset" w:sz="6" w:space="0" w:color="auto"/>
            </w:tcBorders>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i/>
                <w:iCs/>
                <w:lang w:eastAsia="en-AU"/>
              </w:rPr>
              <w:t xml:space="preserve">Pursue long-term Business Agreement Channel </w:t>
            </w:r>
            <w:r w:rsidR="002C7E5D" w:rsidRPr="004C7B20">
              <w:rPr>
                <w:rFonts w:ascii="Arial" w:eastAsia="Times New Roman" w:hAnsi="Arial" w:cs="Arial"/>
                <w:i/>
                <w:iCs/>
                <w:lang w:eastAsia="en-AU"/>
              </w:rPr>
              <w:t>future growth opportunities to s</w:t>
            </w:r>
            <w:r w:rsidRPr="004C7B20">
              <w:rPr>
                <w:rFonts w:ascii="Arial" w:eastAsia="Times New Roman" w:hAnsi="Arial" w:cs="Arial"/>
                <w:i/>
                <w:iCs/>
                <w:lang w:eastAsia="en-AU"/>
              </w:rPr>
              <w:t>upplier</w:t>
            </w:r>
            <w:r w:rsidR="002C7E5D" w:rsidRPr="004C7B20">
              <w:rPr>
                <w:rFonts w:ascii="Arial" w:eastAsia="Times New Roman" w:hAnsi="Arial" w:cs="Arial"/>
                <w:i/>
                <w:iCs/>
                <w:lang w:eastAsia="en-AU"/>
              </w:rPr>
              <w:t>.</w:t>
            </w:r>
          </w:p>
        </w:tc>
      </w:tr>
      <w:tr w:rsidR="001C1030" w:rsidRPr="004C7B20" w:rsidTr="004C7B20">
        <w:trPr>
          <w:trHeight w:val="1028"/>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lang w:eastAsia="en-AU"/>
              </w:rPr>
              <w:t>8 - 15</w:t>
            </w:r>
          </w:p>
        </w:tc>
        <w:tc>
          <w:tcPr>
            <w:tcW w:w="2026" w:type="dxa"/>
            <w:tcBorders>
              <w:top w:val="outset" w:sz="6" w:space="0" w:color="auto"/>
              <w:left w:val="outset" w:sz="6" w:space="0" w:color="auto"/>
              <w:bottom w:val="outset" w:sz="6" w:space="0" w:color="auto"/>
              <w:right w:val="outset" w:sz="6" w:space="0" w:color="auto"/>
            </w:tcBorders>
            <w:vAlign w:val="center"/>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Category 2</w:t>
            </w:r>
            <w:r w:rsidRPr="004C7B20">
              <w:rPr>
                <w:rFonts w:ascii="Arial" w:eastAsia="Times New Roman" w:hAnsi="Arial" w:cs="Arial"/>
                <w:lang w:eastAsia="en-AU"/>
              </w:rPr>
              <w:t> </w:t>
            </w:r>
            <w:r w:rsidRPr="004C7B20">
              <w:rPr>
                <w:rFonts w:ascii="Arial" w:eastAsia="Times New Roman" w:hAnsi="Arial" w:cs="Arial"/>
                <w:lang w:eastAsia="en-AU"/>
              </w:rPr>
              <w:br/>
              <w:t>Supplier/Vendor</w:t>
            </w:r>
          </w:p>
        </w:tc>
        <w:tc>
          <w:tcPr>
            <w:tcW w:w="10689" w:type="dxa"/>
            <w:tcBorders>
              <w:top w:val="outset" w:sz="6" w:space="0" w:color="auto"/>
              <w:left w:val="outset" w:sz="6" w:space="0" w:color="auto"/>
              <w:bottom w:val="outset" w:sz="6" w:space="0" w:color="auto"/>
              <w:right w:val="outset" w:sz="6" w:space="0" w:color="auto"/>
            </w:tcBorders>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i/>
                <w:iCs/>
                <w:lang w:eastAsia="en-AU"/>
              </w:rPr>
              <w:t>Supplier performs as required and has pote</w:t>
            </w:r>
            <w:r w:rsidR="002C7E5D" w:rsidRPr="004C7B20">
              <w:rPr>
                <w:rFonts w:ascii="Arial" w:eastAsia="Times New Roman" w:hAnsi="Arial" w:cs="Arial"/>
                <w:i/>
                <w:iCs/>
                <w:lang w:eastAsia="en-AU"/>
              </w:rPr>
              <w:t>ntial to improve to Category 1 s</w:t>
            </w:r>
            <w:r w:rsidRPr="004C7B20">
              <w:rPr>
                <w:rFonts w:ascii="Arial" w:eastAsia="Times New Roman" w:hAnsi="Arial" w:cs="Arial"/>
                <w:i/>
                <w:iCs/>
                <w:lang w:eastAsia="en-AU"/>
              </w:rPr>
              <w:t>upplier</w:t>
            </w:r>
            <w:r w:rsidR="002C7E5D" w:rsidRPr="004C7B20">
              <w:rPr>
                <w:rFonts w:ascii="Arial" w:eastAsia="Times New Roman" w:hAnsi="Arial" w:cs="Arial"/>
                <w:i/>
                <w:iCs/>
                <w:lang w:eastAsia="en-AU"/>
              </w:rPr>
              <w:t>.</w:t>
            </w:r>
          </w:p>
        </w:tc>
      </w:tr>
      <w:tr w:rsidR="001C1030" w:rsidRPr="004C7B20" w:rsidTr="004C7B2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lang w:eastAsia="en-AU"/>
              </w:rPr>
              <w:t>&lt; 8</w:t>
            </w:r>
          </w:p>
        </w:tc>
        <w:tc>
          <w:tcPr>
            <w:tcW w:w="2026" w:type="dxa"/>
            <w:tcBorders>
              <w:top w:val="outset" w:sz="6" w:space="0" w:color="auto"/>
              <w:left w:val="outset" w:sz="6" w:space="0" w:color="auto"/>
              <w:bottom w:val="outset" w:sz="6" w:space="0" w:color="auto"/>
              <w:right w:val="outset" w:sz="6" w:space="0" w:color="auto"/>
            </w:tcBorders>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Category 3</w:t>
            </w:r>
            <w:r w:rsidRPr="004C7B20">
              <w:rPr>
                <w:rFonts w:ascii="Arial" w:eastAsia="Times New Roman" w:hAnsi="Arial" w:cs="Arial"/>
                <w:lang w:eastAsia="en-AU"/>
              </w:rPr>
              <w:t> </w:t>
            </w:r>
            <w:r w:rsidRPr="004C7B20">
              <w:rPr>
                <w:rFonts w:ascii="Arial" w:eastAsia="Times New Roman" w:hAnsi="Arial" w:cs="Arial"/>
                <w:lang w:eastAsia="en-AU"/>
              </w:rPr>
              <w:br/>
              <w:t>New/Risk</w:t>
            </w:r>
          </w:p>
        </w:tc>
        <w:tc>
          <w:tcPr>
            <w:tcW w:w="10689" w:type="dxa"/>
            <w:tcBorders>
              <w:top w:val="outset" w:sz="6" w:space="0" w:color="auto"/>
              <w:left w:val="outset" w:sz="6" w:space="0" w:color="auto"/>
              <w:bottom w:val="outset" w:sz="6" w:space="0" w:color="auto"/>
              <w:right w:val="outset" w:sz="6" w:space="0" w:color="auto"/>
            </w:tcBorders>
            <w:hideMark/>
          </w:tcPr>
          <w:p w:rsidR="00DC76E9" w:rsidRPr="004C7B20" w:rsidRDefault="00DC76E9" w:rsidP="004C7B20">
            <w:pPr>
              <w:spacing w:before="240" w:after="240" w:line="360" w:lineRule="auto"/>
              <w:rPr>
                <w:rFonts w:ascii="Arial" w:eastAsia="Times New Roman" w:hAnsi="Arial" w:cs="Arial"/>
                <w:lang w:eastAsia="en-AU"/>
              </w:rPr>
            </w:pPr>
            <w:r w:rsidRPr="004C7B20">
              <w:rPr>
                <w:rFonts w:ascii="Arial" w:eastAsia="Times New Roman" w:hAnsi="Arial" w:cs="Arial"/>
                <w:i/>
                <w:iCs/>
                <w:lang w:eastAsia="en-AU"/>
              </w:rPr>
              <w:t>A new supplier needs development to min Cat</w:t>
            </w:r>
            <w:r w:rsidR="002C7E5D" w:rsidRPr="004C7B20">
              <w:rPr>
                <w:rFonts w:ascii="Arial" w:eastAsia="Times New Roman" w:hAnsi="Arial" w:cs="Arial"/>
                <w:i/>
                <w:iCs/>
                <w:lang w:eastAsia="en-AU"/>
              </w:rPr>
              <w:t>egory 2.</w:t>
            </w:r>
            <w:r w:rsidRPr="004C7B20">
              <w:rPr>
                <w:rFonts w:ascii="Arial" w:eastAsia="Times New Roman" w:hAnsi="Arial" w:cs="Arial"/>
                <w:i/>
                <w:iCs/>
                <w:lang w:eastAsia="en-AU"/>
              </w:rPr>
              <w:t xml:space="preserve"> If current supplier, no new business will be awarded to and alternative sourcing may be considered</w:t>
            </w:r>
            <w:r w:rsidR="002C7E5D" w:rsidRPr="004C7B20">
              <w:rPr>
                <w:rFonts w:ascii="Arial" w:eastAsia="Times New Roman" w:hAnsi="Arial" w:cs="Arial"/>
                <w:i/>
                <w:iCs/>
                <w:lang w:eastAsia="en-AU"/>
              </w:rPr>
              <w:t>.</w:t>
            </w:r>
            <w:bookmarkStart w:id="0" w:name="_GoBack"/>
            <w:bookmarkEnd w:id="0"/>
          </w:p>
        </w:tc>
      </w:tr>
    </w:tbl>
    <w:p w:rsid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To read more about how </w:t>
      </w:r>
      <w:r w:rsidR="009E46DF" w:rsidRPr="004C7B20">
        <w:rPr>
          <w:rFonts w:ascii="Arial" w:eastAsia="Times New Roman" w:hAnsi="Arial" w:cs="Arial"/>
          <w:lang w:eastAsia="en-AU"/>
        </w:rPr>
        <w:t xml:space="preserve">John Readings </w:t>
      </w:r>
      <w:r w:rsidR="00D51A96" w:rsidRPr="004C7B20">
        <w:rPr>
          <w:rFonts w:ascii="Arial" w:eastAsia="Times New Roman" w:hAnsi="Arial" w:cs="Arial"/>
          <w:lang w:eastAsia="en-AU"/>
        </w:rPr>
        <w:t>classifies its s</w:t>
      </w:r>
      <w:r w:rsidRPr="004C7B20">
        <w:rPr>
          <w:rFonts w:ascii="Arial" w:eastAsia="Times New Roman" w:hAnsi="Arial" w:cs="Arial"/>
          <w:lang w:eastAsia="en-AU"/>
        </w:rPr>
        <w:t xml:space="preserve">upply base, including the potential benefits </w:t>
      </w:r>
      <w:r w:rsidR="00D51A96" w:rsidRPr="004C7B20">
        <w:rPr>
          <w:rFonts w:ascii="Arial" w:eastAsia="Times New Roman" w:hAnsi="Arial" w:cs="Arial"/>
          <w:lang w:eastAsia="en-AU"/>
        </w:rPr>
        <w:t>of being a Category 1, 2, or 3 s</w:t>
      </w:r>
      <w:r w:rsidRPr="004C7B20">
        <w:rPr>
          <w:rFonts w:ascii="Arial" w:eastAsia="Times New Roman" w:hAnsi="Arial" w:cs="Arial"/>
          <w:lang w:eastAsia="en-AU"/>
        </w:rPr>
        <w:t xml:space="preserve">upplier, </w:t>
      </w:r>
      <w:r w:rsidR="00173322" w:rsidRPr="004C7B20">
        <w:rPr>
          <w:rFonts w:ascii="Arial" w:eastAsia="Times New Roman" w:hAnsi="Arial" w:cs="Arial"/>
          <w:lang w:eastAsia="en-AU"/>
        </w:rPr>
        <w:t>please see below.</w:t>
      </w:r>
    </w:p>
    <w:p w:rsidR="00DC76E9" w:rsidRPr="004C7B20" w:rsidRDefault="00DC76E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We will communicate the Supplier Performance Scorecard on a quarterly basis as soon as practical after the close of each calendar quarter. We encourage and solicit our </w:t>
      </w:r>
      <w:r w:rsidR="00D51A96" w:rsidRPr="004C7B20">
        <w:rPr>
          <w:rFonts w:ascii="Arial" w:eastAsia="Times New Roman" w:hAnsi="Arial" w:cs="Arial"/>
          <w:lang w:eastAsia="en-AU"/>
        </w:rPr>
        <w:t>s</w:t>
      </w:r>
      <w:r w:rsidRPr="004C7B20">
        <w:rPr>
          <w:rFonts w:ascii="Arial" w:eastAsia="Times New Roman" w:hAnsi="Arial" w:cs="Arial"/>
          <w:lang w:eastAsia="en-AU"/>
        </w:rPr>
        <w:t>upplier's feedback on their SPS score and category rating, and are more than willing to meet on a quarterly basis to discuss.</w:t>
      </w:r>
      <w:r w:rsidRPr="004C7B20">
        <w:rPr>
          <w:rFonts w:ascii="Arial" w:eastAsia="Times New Roman" w:hAnsi="Arial" w:cs="Arial"/>
          <w:lang w:eastAsia="en-AU"/>
        </w:rPr>
        <w:br/>
      </w:r>
      <w:r w:rsidRPr="004C7B20">
        <w:rPr>
          <w:rFonts w:ascii="Arial" w:eastAsia="Times New Roman" w:hAnsi="Arial" w:cs="Arial"/>
          <w:lang w:eastAsia="en-AU"/>
        </w:rPr>
        <w:lastRenderedPageBreak/>
        <w:br/>
        <w:t>The following pages will set forth in detail the associated metrics, calculations, and ratings for each of your performance criteria.</w:t>
      </w: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tbl>
      <w:tblPr>
        <w:tblpPr w:leftFromText="180" w:rightFromText="180" w:vertAnchor="text" w:horzAnchor="margin" w:tblpXSpec="right" w:tblpY="391"/>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500"/>
        <w:gridCol w:w="1252"/>
      </w:tblGrid>
      <w:tr w:rsidR="00E52DB5" w:rsidRPr="004C7B20" w:rsidTr="00E52DB5">
        <w:trPr>
          <w:trHeight w:val="735"/>
          <w:tblCellSpacing w:w="0" w:type="dxa"/>
        </w:trPr>
        <w:tc>
          <w:tcPr>
            <w:tcW w:w="5752" w:type="dxa"/>
            <w:gridSpan w:val="2"/>
            <w:tcBorders>
              <w:top w:val="outset" w:sz="6" w:space="0" w:color="auto"/>
              <w:left w:val="outset" w:sz="6" w:space="0" w:color="auto"/>
              <w:bottom w:val="outset" w:sz="6" w:space="0" w:color="auto"/>
              <w:right w:val="outset" w:sz="6" w:space="0" w:color="auto"/>
            </w:tcBorders>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t>Scale</w:t>
            </w:r>
          </w:p>
        </w:tc>
      </w:tr>
      <w:tr w:rsidR="00E52DB5" w:rsidRPr="004C7B20" w:rsidTr="00E52DB5">
        <w:trPr>
          <w:tblCellSpacing w:w="0" w:type="dxa"/>
        </w:trPr>
        <w:tc>
          <w:tcPr>
            <w:tcW w:w="450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lastRenderedPageBreak/>
              <w:t>Observed/Reported DPPM</w:t>
            </w:r>
          </w:p>
        </w:tc>
        <w:tc>
          <w:tcPr>
            <w:tcW w:w="125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t>POINTS</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7D5FBC07" wp14:editId="5CBD5EF7">
                  <wp:extent cx="190500" cy="9525"/>
                  <wp:effectExtent l="0" t="0" r="0" b="0"/>
                  <wp:docPr id="20" name="Picture 20"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0 - 3,600</w:t>
            </w:r>
          </w:p>
        </w:tc>
        <w:tc>
          <w:tcPr>
            <w:tcW w:w="1252" w:type="dxa"/>
            <w:tcBorders>
              <w:top w:val="outset" w:sz="6" w:space="0" w:color="auto"/>
              <w:left w:val="outset" w:sz="6" w:space="0" w:color="auto"/>
              <w:bottom w:val="outset" w:sz="6" w:space="0" w:color="auto"/>
              <w:right w:val="outset" w:sz="6" w:space="0" w:color="auto"/>
            </w:tcBorders>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5</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67F0FE79" wp14:editId="235F5282">
                  <wp:extent cx="190500" cy="9525"/>
                  <wp:effectExtent l="0" t="0" r="0" b="0"/>
                  <wp:docPr id="19" name="Picture 19"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3,601 - 5,000</w:t>
            </w:r>
          </w:p>
        </w:tc>
        <w:tc>
          <w:tcPr>
            <w:tcW w:w="1252" w:type="dxa"/>
            <w:tcBorders>
              <w:top w:val="outset" w:sz="6" w:space="0" w:color="auto"/>
              <w:left w:val="outset" w:sz="6" w:space="0" w:color="auto"/>
              <w:bottom w:val="outset" w:sz="6" w:space="0" w:color="auto"/>
              <w:right w:val="outset" w:sz="6" w:space="0" w:color="auto"/>
            </w:tcBorders>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4</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1AED03F2" wp14:editId="11BD0FAB">
                  <wp:extent cx="190500" cy="9525"/>
                  <wp:effectExtent l="0" t="0" r="0" b="0"/>
                  <wp:docPr id="18" name="Picture 18"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5,001 - 7,000</w:t>
            </w:r>
          </w:p>
        </w:tc>
        <w:tc>
          <w:tcPr>
            <w:tcW w:w="1252" w:type="dxa"/>
            <w:tcBorders>
              <w:top w:val="outset" w:sz="6" w:space="0" w:color="auto"/>
              <w:left w:val="outset" w:sz="6" w:space="0" w:color="auto"/>
              <w:bottom w:val="outset" w:sz="6" w:space="0" w:color="auto"/>
              <w:right w:val="outset" w:sz="6" w:space="0" w:color="auto"/>
            </w:tcBorders>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3</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1D0EC1CE" wp14:editId="5A2DB588">
                  <wp:extent cx="190500" cy="9525"/>
                  <wp:effectExtent l="0" t="0" r="0" b="0"/>
                  <wp:docPr id="17" name="Picture 17"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7,001 - 10,000</w:t>
            </w:r>
          </w:p>
        </w:tc>
        <w:tc>
          <w:tcPr>
            <w:tcW w:w="1252" w:type="dxa"/>
            <w:tcBorders>
              <w:top w:val="outset" w:sz="6" w:space="0" w:color="auto"/>
              <w:left w:val="outset" w:sz="6" w:space="0" w:color="auto"/>
              <w:bottom w:val="outset" w:sz="6" w:space="0" w:color="auto"/>
              <w:right w:val="outset" w:sz="6" w:space="0" w:color="auto"/>
            </w:tcBorders>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2</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2699F701" wp14:editId="7BA5979C">
                  <wp:extent cx="190500" cy="9525"/>
                  <wp:effectExtent l="0" t="0" r="0" b="0"/>
                  <wp:docPr id="16" name="Picture 16"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10,001 - 20,000</w:t>
            </w:r>
          </w:p>
        </w:tc>
        <w:tc>
          <w:tcPr>
            <w:tcW w:w="1252" w:type="dxa"/>
            <w:tcBorders>
              <w:top w:val="outset" w:sz="6" w:space="0" w:color="auto"/>
              <w:left w:val="outset" w:sz="6" w:space="0" w:color="auto"/>
              <w:bottom w:val="outset" w:sz="6" w:space="0" w:color="auto"/>
              <w:right w:val="outset" w:sz="6" w:space="0" w:color="auto"/>
            </w:tcBorders>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1</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1AB628FF" wp14:editId="594F72B6">
                  <wp:extent cx="190500" cy="9525"/>
                  <wp:effectExtent l="0" t="0" r="0" b="0"/>
                  <wp:docPr id="15" name="Picture 15"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&gt; 20,000</w:t>
            </w:r>
          </w:p>
        </w:tc>
        <w:tc>
          <w:tcPr>
            <w:tcW w:w="1252" w:type="dxa"/>
            <w:tcBorders>
              <w:top w:val="outset" w:sz="6" w:space="0" w:color="auto"/>
              <w:left w:val="outset" w:sz="6" w:space="0" w:color="auto"/>
              <w:bottom w:val="outset" w:sz="6" w:space="0" w:color="auto"/>
              <w:right w:val="outset" w:sz="6" w:space="0" w:color="auto"/>
            </w:tcBorders>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0</w:t>
            </w:r>
          </w:p>
        </w:tc>
      </w:tr>
    </w:tbl>
    <w:p w:rsidR="00BA76B2" w:rsidRPr="004C7B20" w:rsidRDefault="00EB4F3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The Supplier Scorecard Process</w:t>
      </w:r>
    </w:p>
    <w:p w:rsidR="00EB4F39" w:rsidRPr="004C7B20" w:rsidRDefault="00D51A96" w:rsidP="004C7B20">
      <w:pPr>
        <w:shd w:val="clear" w:color="auto" w:fill="FFFFFF"/>
        <w:spacing w:before="240" w:after="240" w:line="360" w:lineRule="auto"/>
        <w:rPr>
          <w:rFonts w:ascii="Arial" w:eastAsia="Times New Roman" w:hAnsi="Arial" w:cs="Arial"/>
          <w:bCs/>
          <w:i/>
          <w:lang w:eastAsia="en-AU"/>
        </w:rPr>
      </w:pPr>
      <w:r w:rsidRPr="004C7B20">
        <w:rPr>
          <w:rFonts w:ascii="Arial" w:eastAsia="Times New Roman" w:hAnsi="Arial" w:cs="Arial"/>
          <w:bCs/>
          <w:i/>
          <w:lang w:eastAsia="en-AU"/>
        </w:rPr>
        <w:t>Quality</w:t>
      </w:r>
    </w:p>
    <w:p w:rsidR="006C03C0" w:rsidRPr="004C7B20" w:rsidRDefault="006C03C0" w:rsidP="004C7B20">
      <w:pPr>
        <w:shd w:val="clear" w:color="auto" w:fill="FFFFFF"/>
        <w:spacing w:before="240" w:after="240" w:line="360" w:lineRule="auto"/>
        <w:rPr>
          <w:rFonts w:ascii="Arial" w:eastAsia="Times New Roman" w:hAnsi="Arial" w:cs="Arial"/>
          <w:bCs/>
          <w:lang w:eastAsia="en-AU"/>
        </w:rPr>
      </w:pPr>
      <w:r w:rsidRPr="004C7B20">
        <w:rPr>
          <w:rFonts w:ascii="Arial" w:eastAsia="Times New Roman" w:hAnsi="Arial" w:cs="Arial"/>
          <w:bCs/>
          <w:lang w:eastAsia="en-AU"/>
        </w:rPr>
        <w:t>Definition: Adherence to defined specifications.</w:t>
      </w:r>
    </w:p>
    <w:p w:rsidR="006C03C0" w:rsidRPr="004C7B20" w:rsidRDefault="006C03C0" w:rsidP="004C7B20">
      <w:pPr>
        <w:shd w:val="clear" w:color="auto" w:fill="FFFFFF"/>
        <w:spacing w:before="240" w:after="240" w:line="360" w:lineRule="auto"/>
        <w:rPr>
          <w:rFonts w:ascii="Arial" w:eastAsia="Times New Roman" w:hAnsi="Arial" w:cs="Arial"/>
          <w:bCs/>
          <w:lang w:eastAsia="en-AU"/>
        </w:rPr>
      </w:pPr>
      <w:r w:rsidRPr="004C7B20">
        <w:rPr>
          <w:rFonts w:ascii="Arial" w:eastAsia="Times New Roman" w:hAnsi="Arial" w:cs="Arial"/>
          <w:bCs/>
          <w:lang w:eastAsia="en-AU"/>
        </w:rPr>
        <w:t>Performance Metric: Defective Parts Per Million (DPPM).</w:t>
      </w:r>
    </w:p>
    <w:p w:rsidR="00EB4F39" w:rsidRPr="004C7B20" w:rsidRDefault="006C03C0"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Cs/>
          <w:lang w:eastAsia="en-AU"/>
        </w:rPr>
        <w:t xml:space="preserve">DPPM Calculation: = </w:t>
      </w:r>
      <w:r w:rsidR="006375C7" w:rsidRPr="004C7B20">
        <w:rPr>
          <w:rFonts w:ascii="Arial" w:eastAsia="Times New Roman" w:hAnsi="Arial" w:cs="Arial"/>
          <w:bCs/>
          <w:lang w:eastAsia="en-AU"/>
        </w:rPr>
        <w:t>Number of p</w:t>
      </w:r>
      <w:r w:rsidRPr="004C7B20">
        <w:rPr>
          <w:rFonts w:ascii="Arial" w:eastAsia="Times New Roman" w:hAnsi="Arial" w:cs="Arial"/>
          <w:bCs/>
          <w:lang w:eastAsia="en-AU"/>
        </w:rPr>
        <w:t>art</w:t>
      </w:r>
      <w:r w:rsidR="006375C7" w:rsidRPr="004C7B20">
        <w:rPr>
          <w:rFonts w:ascii="Arial" w:eastAsia="Times New Roman" w:hAnsi="Arial" w:cs="Arial"/>
          <w:bCs/>
          <w:lang w:eastAsia="en-AU"/>
        </w:rPr>
        <w:t xml:space="preserve"> defects / number of p</w:t>
      </w:r>
      <w:r w:rsidRPr="004C7B20">
        <w:rPr>
          <w:rFonts w:ascii="Arial" w:eastAsia="Times New Roman" w:hAnsi="Arial" w:cs="Arial"/>
          <w:bCs/>
          <w:lang w:eastAsia="en-AU"/>
        </w:rPr>
        <w:t xml:space="preserve">arts </w:t>
      </w:r>
      <w:r w:rsidR="006375C7" w:rsidRPr="004C7B20">
        <w:rPr>
          <w:rFonts w:ascii="Arial" w:eastAsia="Times New Roman" w:hAnsi="Arial" w:cs="Arial"/>
          <w:bCs/>
          <w:lang w:eastAsia="en-AU"/>
        </w:rPr>
        <w:t>s</w:t>
      </w:r>
      <w:r w:rsidRPr="004C7B20">
        <w:rPr>
          <w:rFonts w:ascii="Arial" w:eastAsia="Times New Roman" w:hAnsi="Arial" w:cs="Arial"/>
          <w:bCs/>
          <w:lang w:eastAsia="en-AU"/>
        </w:rPr>
        <w:t>hipped x 1,000,000.</w:t>
      </w:r>
    </w:p>
    <w:tbl>
      <w:tblPr>
        <w:tblW w:w="0" w:type="auto"/>
        <w:tblCellSpacing w:w="0" w:type="dxa"/>
        <w:tblCellMar>
          <w:left w:w="0" w:type="dxa"/>
          <w:right w:w="0" w:type="dxa"/>
        </w:tblCellMar>
        <w:tblLook w:val="04A0" w:firstRow="1" w:lastRow="0" w:firstColumn="1" w:lastColumn="0" w:noHBand="0" w:noVBand="1"/>
      </w:tblPr>
      <w:tblGrid>
        <w:gridCol w:w="3510"/>
        <w:gridCol w:w="6"/>
        <w:gridCol w:w="502"/>
      </w:tblGrid>
      <w:tr w:rsidR="00173322" w:rsidRPr="004C7B20" w:rsidTr="00EB4F39">
        <w:trPr>
          <w:tblCellSpacing w:w="0" w:type="dxa"/>
        </w:trPr>
        <w:tc>
          <w:tcPr>
            <w:tcW w:w="0" w:type="auto"/>
            <w:vAlign w:val="center"/>
            <w:hideMark/>
          </w:tcPr>
          <w:p w:rsidR="00EB4F39" w:rsidRPr="004C7B20" w:rsidRDefault="00D91AE3" w:rsidP="004C7B20">
            <w:pPr>
              <w:spacing w:before="240" w:after="240" w:line="360" w:lineRule="auto"/>
              <w:rPr>
                <w:rFonts w:ascii="Arial" w:eastAsia="Times New Roman" w:hAnsi="Arial" w:cs="Arial"/>
                <w:u w:val="single"/>
                <w:lang w:eastAsia="en-AU"/>
              </w:rPr>
            </w:pPr>
            <w:r w:rsidRPr="004C7B20">
              <w:rPr>
                <w:rFonts w:ascii="Arial" w:eastAsia="Times New Roman" w:hAnsi="Arial" w:cs="Arial"/>
                <w:b/>
                <w:bCs/>
                <w:iCs/>
                <w:u w:val="single"/>
                <w:lang w:eastAsia="en-AU"/>
              </w:rPr>
              <w:t>Overall</w:t>
            </w:r>
            <w:r w:rsidR="00EB4F39" w:rsidRPr="004C7B20">
              <w:rPr>
                <w:rFonts w:ascii="Arial" w:eastAsia="Times New Roman" w:hAnsi="Arial" w:cs="Arial"/>
                <w:b/>
                <w:bCs/>
                <w:iCs/>
                <w:u w:val="single"/>
                <w:lang w:eastAsia="en-AU"/>
              </w:rPr>
              <w:t xml:space="preserve"> R</w:t>
            </w:r>
            <w:r w:rsidRPr="004C7B20">
              <w:rPr>
                <w:rFonts w:ascii="Arial" w:eastAsia="Times New Roman" w:hAnsi="Arial" w:cs="Arial"/>
                <w:b/>
                <w:bCs/>
                <w:iCs/>
                <w:u w:val="single"/>
                <w:lang w:eastAsia="en-AU"/>
              </w:rPr>
              <w:t xml:space="preserve">ating </w:t>
            </w:r>
            <w:r w:rsidR="00EB4F39" w:rsidRPr="004C7B20">
              <w:rPr>
                <w:rFonts w:ascii="Arial" w:eastAsia="Times New Roman" w:hAnsi="Arial" w:cs="Arial"/>
                <w:b/>
                <w:bCs/>
                <w:iCs/>
                <w:u w:val="single"/>
                <w:lang w:eastAsia="en-AU"/>
              </w:rPr>
              <w:t>I</w:t>
            </w:r>
            <w:r w:rsidRPr="004C7B20">
              <w:rPr>
                <w:rFonts w:ascii="Arial" w:eastAsia="Times New Roman" w:hAnsi="Arial" w:cs="Arial"/>
                <w:b/>
                <w:bCs/>
                <w:iCs/>
                <w:u w:val="single"/>
                <w:lang w:eastAsia="en-AU"/>
              </w:rPr>
              <w:t>mpact</w:t>
            </w:r>
            <w:r w:rsidR="00EB4F39" w:rsidRPr="004C7B20">
              <w:rPr>
                <w:rFonts w:ascii="Arial" w:eastAsia="Times New Roman" w:hAnsi="Arial" w:cs="Arial"/>
                <w:b/>
                <w:bCs/>
                <w:iCs/>
                <w:u w:val="single"/>
                <w:lang w:eastAsia="en-AU"/>
              </w:rPr>
              <w:t xml:space="preserve"> P</w:t>
            </w:r>
            <w:r w:rsidRPr="004C7B20">
              <w:rPr>
                <w:rFonts w:ascii="Arial" w:eastAsia="Times New Roman" w:hAnsi="Arial" w:cs="Arial"/>
                <w:b/>
                <w:bCs/>
                <w:iCs/>
                <w:u w:val="single"/>
                <w:lang w:eastAsia="en-AU"/>
              </w:rPr>
              <w:t>ercentage</w:t>
            </w:r>
          </w:p>
        </w:tc>
        <w:tc>
          <w:tcPr>
            <w:tcW w:w="0" w:type="auto"/>
            <w:vAlign w:val="center"/>
            <w:hideMark/>
          </w:tcPr>
          <w:p w:rsidR="00EB4F39" w:rsidRPr="004C7B20" w:rsidRDefault="00EB4F39" w:rsidP="004C7B20">
            <w:pPr>
              <w:spacing w:before="240" w:after="240" w:line="360" w:lineRule="auto"/>
              <w:rPr>
                <w:rFonts w:ascii="Arial" w:eastAsia="Times New Roman" w:hAnsi="Arial" w:cs="Arial"/>
                <w:u w:val="single"/>
                <w:lang w:eastAsia="en-AU"/>
              </w:rPr>
            </w:pPr>
          </w:p>
        </w:tc>
        <w:tc>
          <w:tcPr>
            <w:tcW w:w="0" w:type="auto"/>
            <w:vAlign w:val="center"/>
            <w:hideMark/>
          </w:tcPr>
          <w:p w:rsidR="00EB4F39" w:rsidRPr="004C7B20" w:rsidRDefault="00D91AE3" w:rsidP="004C7B20">
            <w:pPr>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 xml:space="preserve"> </w:t>
            </w:r>
            <w:r w:rsidR="00EB4F39" w:rsidRPr="004C7B20">
              <w:rPr>
                <w:rFonts w:ascii="Arial" w:eastAsia="Times New Roman" w:hAnsi="Arial" w:cs="Arial"/>
                <w:b/>
                <w:bCs/>
                <w:lang w:eastAsia="en-AU"/>
              </w:rPr>
              <w:t>25%</w:t>
            </w:r>
          </w:p>
        </w:tc>
      </w:tr>
    </w:tbl>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tbl>
      <w:tblPr>
        <w:tblpPr w:leftFromText="180" w:rightFromText="180" w:vertAnchor="text" w:horzAnchor="margin" w:tblpXSpec="right" w:tblpY="151"/>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500"/>
        <w:gridCol w:w="1432"/>
      </w:tblGrid>
      <w:tr w:rsidR="00E52DB5" w:rsidRPr="004C7B20" w:rsidTr="00E52DB5">
        <w:trPr>
          <w:tblCellSpacing w:w="0" w:type="dxa"/>
        </w:trPr>
        <w:tc>
          <w:tcPr>
            <w:tcW w:w="593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t>Scale</w:t>
            </w:r>
          </w:p>
        </w:tc>
      </w:tr>
      <w:tr w:rsidR="00E52DB5" w:rsidRPr="004C7B20" w:rsidTr="00E52DB5">
        <w:trPr>
          <w:tblCellSpacing w:w="0" w:type="dxa"/>
        </w:trPr>
        <w:tc>
          <w:tcPr>
            <w:tcW w:w="450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t>Shipment %</w:t>
            </w:r>
          </w:p>
        </w:tc>
        <w:tc>
          <w:tcPr>
            <w:tcW w:w="143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t>POINTS</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0979D2E1" wp14:editId="219BA46F">
                  <wp:extent cx="190500" cy="9525"/>
                  <wp:effectExtent l="0" t="0" r="0" b="0"/>
                  <wp:docPr id="128" name="Picture 128"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100%</w:t>
            </w:r>
          </w:p>
        </w:tc>
        <w:tc>
          <w:tcPr>
            <w:tcW w:w="14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5</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6AFFED9E" wp14:editId="774BC88C">
                  <wp:extent cx="190500" cy="9525"/>
                  <wp:effectExtent l="0" t="0" r="0" b="0"/>
                  <wp:docPr id="31" name="Picture 31"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99 - 99.9%</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4</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31599055" wp14:editId="5402CEE4">
                  <wp:extent cx="190500" cy="9525"/>
                  <wp:effectExtent l="0" t="0" r="0" b="0"/>
                  <wp:docPr id="30" name="Picture 30"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98 - 98.9%</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3</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0AC7DBA5" wp14:editId="3042021D">
                  <wp:extent cx="190500" cy="9525"/>
                  <wp:effectExtent l="0" t="0" r="0" b="0"/>
                  <wp:docPr id="29" name="Picture 29"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97 - 97.9%</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2</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6F57DCB6" wp14:editId="18BB2B94">
                  <wp:extent cx="190500" cy="9525"/>
                  <wp:effectExtent l="0" t="0" r="0" b="0"/>
                  <wp:docPr id="28" name="Picture 28"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95 - 96.9%</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1</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lastRenderedPageBreak/>
              <w:drawing>
                <wp:inline distT="0" distB="0" distL="0" distR="0" wp14:anchorId="5F83912C" wp14:editId="55653EF7">
                  <wp:extent cx="190500" cy="9525"/>
                  <wp:effectExtent l="0" t="0" r="0" b="0"/>
                  <wp:docPr id="27" name="Picture 27"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&lt; 95.0%</w:t>
            </w:r>
          </w:p>
        </w:tc>
        <w:tc>
          <w:tcPr>
            <w:tcW w:w="143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0</w:t>
            </w:r>
          </w:p>
        </w:tc>
      </w:tr>
    </w:tbl>
    <w:p w:rsidR="00BA76B2" w:rsidRPr="004C7B20" w:rsidRDefault="00BA76B2"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The Supplier Scorecard Process</w:t>
      </w:r>
    </w:p>
    <w:p w:rsidR="00EB4F39" w:rsidRPr="004C7B20" w:rsidRDefault="006A707C" w:rsidP="004C7B20">
      <w:pPr>
        <w:spacing w:before="240" w:after="240" w:line="360" w:lineRule="auto"/>
        <w:rPr>
          <w:rFonts w:ascii="Arial" w:eastAsia="Times New Roman" w:hAnsi="Arial" w:cs="Arial"/>
          <w:i/>
          <w:lang w:eastAsia="en-AU"/>
        </w:rPr>
      </w:pPr>
      <w:r w:rsidRPr="004C7B20">
        <w:rPr>
          <w:rFonts w:ascii="Arial" w:eastAsia="Times New Roman" w:hAnsi="Arial" w:cs="Arial"/>
          <w:bCs/>
          <w:i/>
          <w:shd w:val="clear" w:color="auto" w:fill="FFFFFF"/>
          <w:lang w:eastAsia="en-AU"/>
        </w:rPr>
        <w:t>Service Level</w:t>
      </w:r>
    </w:p>
    <w:p w:rsidR="00431450" w:rsidRPr="004C7B20" w:rsidRDefault="006375C7" w:rsidP="004C7B20">
      <w:pPr>
        <w:spacing w:before="240" w:after="240" w:line="360" w:lineRule="auto"/>
        <w:rPr>
          <w:rFonts w:ascii="Arial" w:eastAsia="Times New Roman" w:hAnsi="Arial" w:cs="Arial"/>
          <w:lang w:eastAsia="en-AU"/>
        </w:rPr>
      </w:pPr>
      <w:r w:rsidRPr="004C7B20">
        <w:rPr>
          <w:rFonts w:ascii="Arial" w:eastAsia="Times New Roman" w:hAnsi="Arial" w:cs="Arial"/>
          <w:lang w:eastAsia="en-AU"/>
        </w:rPr>
        <w:t>Definition: On-time shipment to request date in a window defined as zero (0) days late and no more than two (2) days early.</w:t>
      </w:r>
    </w:p>
    <w:p w:rsidR="006375C7" w:rsidRPr="004C7B20" w:rsidRDefault="006375C7" w:rsidP="004C7B20">
      <w:pPr>
        <w:spacing w:before="240" w:after="240" w:line="360" w:lineRule="auto"/>
        <w:rPr>
          <w:rFonts w:ascii="Arial" w:eastAsia="Times New Roman" w:hAnsi="Arial" w:cs="Arial"/>
          <w:lang w:eastAsia="en-AU"/>
        </w:rPr>
      </w:pPr>
      <w:r w:rsidRPr="004C7B20">
        <w:rPr>
          <w:rFonts w:ascii="Arial" w:eastAsia="Times New Roman" w:hAnsi="Arial" w:cs="Arial"/>
          <w:lang w:eastAsia="en-AU"/>
        </w:rPr>
        <w:t>Performance Metric: Percentage of orders shipped to our request date.</w:t>
      </w:r>
    </w:p>
    <w:p w:rsidR="006375C7" w:rsidRPr="004C7B20" w:rsidRDefault="006375C7" w:rsidP="004C7B20">
      <w:pPr>
        <w:spacing w:before="240" w:after="240" w:line="360" w:lineRule="auto"/>
        <w:rPr>
          <w:rFonts w:ascii="Arial" w:eastAsia="Times New Roman" w:hAnsi="Arial" w:cs="Arial"/>
          <w:lang w:eastAsia="en-AU"/>
        </w:rPr>
      </w:pPr>
      <w:r w:rsidRPr="004C7B20">
        <w:rPr>
          <w:rFonts w:ascii="Arial" w:eastAsia="Times New Roman" w:hAnsi="Arial" w:cs="Arial"/>
          <w:lang w:eastAsia="en-AU"/>
        </w:rPr>
        <w:t>Calculation: ‘Number of ordered line items shipped on time’ dividing by ‘total number of line items requested’.</w:t>
      </w:r>
    </w:p>
    <w:p w:rsidR="00865C87" w:rsidRPr="004C7B20" w:rsidRDefault="00865C87" w:rsidP="004C7B20">
      <w:pPr>
        <w:spacing w:before="240" w:after="240" w:line="360" w:lineRule="auto"/>
        <w:rPr>
          <w:rFonts w:ascii="Arial" w:eastAsia="Times New Roman" w:hAnsi="Arial" w:cs="Arial"/>
          <w:b/>
          <w:u w:val="single"/>
          <w:lang w:eastAsia="en-AU"/>
        </w:rPr>
      </w:pPr>
      <w:r w:rsidRPr="004C7B20">
        <w:rPr>
          <w:rFonts w:ascii="Arial" w:eastAsia="Times New Roman" w:hAnsi="Arial" w:cs="Arial"/>
          <w:b/>
          <w:u w:val="single"/>
          <w:lang w:eastAsia="en-AU"/>
        </w:rPr>
        <w:t>Overall Rating Impact Percentage 25%</w:t>
      </w: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p w:rsidR="00E52DB5" w:rsidRPr="004C7B20" w:rsidRDefault="00E52DB5" w:rsidP="004C7B20">
      <w:pPr>
        <w:shd w:val="clear" w:color="auto" w:fill="FFFFFF"/>
        <w:spacing w:before="240" w:after="240" w:line="360" w:lineRule="auto"/>
        <w:rPr>
          <w:rFonts w:ascii="Arial" w:eastAsia="Times New Roman" w:hAnsi="Arial" w:cs="Arial"/>
          <w:b/>
          <w:bCs/>
          <w:lang w:eastAsia="en-AU"/>
        </w:rPr>
      </w:pPr>
    </w:p>
    <w:tbl>
      <w:tblPr>
        <w:tblpPr w:leftFromText="180" w:rightFromText="180" w:vertAnchor="text" w:horzAnchor="page" w:tblpX="9991" w:tblpY="271"/>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500"/>
        <w:gridCol w:w="1522"/>
      </w:tblGrid>
      <w:tr w:rsidR="00E52DB5" w:rsidRPr="004C7B20" w:rsidTr="00E52DB5">
        <w:trPr>
          <w:tblCellSpacing w:w="0" w:type="dxa"/>
        </w:trPr>
        <w:tc>
          <w:tcPr>
            <w:tcW w:w="602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lastRenderedPageBreak/>
              <w:t>Scale</w:t>
            </w:r>
          </w:p>
        </w:tc>
      </w:tr>
      <w:tr w:rsidR="00E52DB5" w:rsidRPr="004C7B20" w:rsidTr="00E52DB5">
        <w:trPr>
          <w:tblCellSpacing w:w="0" w:type="dxa"/>
        </w:trPr>
        <w:tc>
          <w:tcPr>
            <w:tcW w:w="450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t>Cost Reduction</w:t>
            </w:r>
            <w:r w:rsidR="009337A1" w:rsidRPr="004C7B20">
              <w:rPr>
                <w:rFonts w:ascii="Arial" w:eastAsia="Times New Roman" w:hAnsi="Arial" w:cs="Arial"/>
                <w:b/>
                <w:bCs/>
                <w:lang w:eastAsia="en-AU"/>
              </w:rPr>
              <w:t xml:space="preserve"> Percentage</w:t>
            </w:r>
          </w:p>
        </w:tc>
        <w:tc>
          <w:tcPr>
            <w:tcW w:w="152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t>POINTS</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202706E2" wp14:editId="143FD024">
                  <wp:extent cx="190500" cy="9525"/>
                  <wp:effectExtent l="0" t="0" r="0" b="0"/>
                  <wp:docPr id="140" name="Picture 140"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&gt; 10%</w:t>
            </w:r>
          </w:p>
        </w:tc>
        <w:tc>
          <w:tcPr>
            <w:tcW w:w="15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5</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6F20A5DB" wp14:editId="5287A5EA">
                  <wp:extent cx="190500" cy="9525"/>
                  <wp:effectExtent l="0" t="0" r="0" b="0"/>
                  <wp:docPr id="139" name="Picture 139"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&gt; 5.1 - 10%</w:t>
            </w:r>
          </w:p>
        </w:tc>
        <w:tc>
          <w:tcPr>
            <w:tcW w:w="152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4</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38F4D674" wp14:editId="23D3EED1">
                  <wp:extent cx="190500" cy="9525"/>
                  <wp:effectExtent l="0" t="0" r="0" b="0"/>
                  <wp:docPr id="138" name="Picture 138"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&gt; 4.1 - 5%</w:t>
            </w:r>
          </w:p>
        </w:tc>
        <w:tc>
          <w:tcPr>
            <w:tcW w:w="152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3</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147D9721" wp14:editId="311B803E">
                  <wp:extent cx="190500" cy="9525"/>
                  <wp:effectExtent l="0" t="0" r="0" b="0"/>
                  <wp:docPr id="137" name="Picture 137"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&gt; 3.1 - 4%</w:t>
            </w:r>
          </w:p>
        </w:tc>
        <w:tc>
          <w:tcPr>
            <w:tcW w:w="152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2</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0713874B" wp14:editId="133A07A3">
                  <wp:extent cx="190500" cy="9525"/>
                  <wp:effectExtent l="0" t="0" r="0" b="0"/>
                  <wp:docPr id="136" name="Picture 136"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&gt; 0.0 - 3%</w:t>
            </w:r>
          </w:p>
        </w:tc>
        <w:tc>
          <w:tcPr>
            <w:tcW w:w="152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1</w:t>
            </w:r>
          </w:p>
        </w:tc>
      </w:tr>
      <w:tr w:rsidR="00E52DB5" w:rsidRPr="004C7B20" w:rsidTr="00E52DB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3443C551" wp14:editId="26F58ABF">
                  <wp:extent cx="190500" cy="9525"/>
                  <wp:effectExtent l="0" t="0" r="0" b="0"/>
                  <wp:docPr id="135" name="Picture 135"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&lt; 0.0</w:t>
            </w:r>
          </w:p>
        </w:tc>
        <w:tc>
          <w:tcPr>
            <w:tcW w:w="152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0</w:t>
            </w:r>
          </w:p>
        </w:tc>
      </w:tr>
    </w:tbl>
    <w:p w:rsidR="00EB4F39" w:rsidRPr="004C7B20" w:rsidRDefault="00BA76B2"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The Supplier Scorecard Process</w:t>
      </w:r>
    </w:p>
    <w:p w:rsidR="00EB4F39" w:rsidRPr="004C7B20" w:rsidRDefault="00865C87" w:rsidP="004C7B20">
      <w:pPr>
        <w:spacing w:before="240" w:after="240" w:line="360" w:lineRule="auto"/>
        <w:rPr>
          <w:rFonts w:ascii="Arial" w:eastAsia="Times New Roman" w:hAnsi="Arial" w:cs="Arial"/>
          <w:bCs/>
          <w:i/>
          <w:shd w:val="clear" w:color="auto" w:fill="FFFFFF"/>
          <w:lang w:eastAsia="en-AU"/>
        </w:rPr>
      </w:pPr>
      <w:r w:rsidRPr="004C7B20">
        <w:rPr>
          <w:rFonts w:ascii="Arial" w:eastAsia="Times New Roman" w:hAnsi="Arial" w:cs="Arial"/>
          <w:bCs/>
          <w:i/>
          <w:shd w:val="clear" w:color="auto" w:fill="FFFFFF"/>
          <w:lang w:eastAsia="en-AU"/>
        </w:rPr>
        <w:t>Productivity</w:t>
      </w:r>
    </w:p>
    <w:p w:rsidR="00A302B2" w:rsidRPr="004C7B20" w:rsidRDefault="00A302B2" w:rsidP="004C7B20">
      <w:pPr>
        <w:spacing w:before="240" w:after="240" w:line="360" w:lineRule="auto"/>
        <w:rPr>
          <w:rFonts w:ascii="Arial" w:eastAsia="Times New Roman" w:hAnsi="Arial" w:cs="Arial"/>
          <w:bCs/>
          <w:shd w:val="clear" w:color="auto" w:fill="FFFFFF"/>
          <w:lang w:eastAsia="en-AU"/>
        </w:rPr>
      </w:pPr>
      <w:r w:rsidRPr="004C7B20">
        <w:rPr>
          <w:rFonts w:ascii="Arial" w:eastAsia="Times New Roman" w:hAnsi="Arial" w:cs="Arial"/>
          <w:bCs/>
          <w:shd w:val="clear" w:color="auto" w:fill="FFFFFF"/>
          <w:lang w:eastAsia="en-AU"/>
        </w:rPr>
        <w:t>Definition: Year-over-year total cost reduction.</w:t>
      </w:r>
    </w:p>
    <w:p w:rsidR="00A302B2" w:rsidRPr="004C7B20" w:rsidRDefault="00A302B2" w:rsidP="004C7B20">
      <w:pPr>
        <w:spacing w:before="240" w:after="240" w:line="360" w:lineRule="auto"/>
        <w:rPr>
          <w:rFonts w:ascii="Arial" w:eastAsia="Times New Roman" w:hAnsi="Arial" w:cs="Arial"/>
          <w:bCs/>
          <w:shd w:val="clear" w:color="auto" w:fill="FFFFFF"/>
          <w:lang w:eastAsia="en-AU"/>
        </w:rPr>
      </w:pPr>
      <w:r w:rsidRPr="004C7B20">
        <w:rPr>
          <w:rFonts w:ascii="Arial" w:eastAsia="Times New Roman" w:hAnsi="Arial" w:cs="Arial"/>
          <w:bCs/>
          <w:shd w:val="clear" w:color="auto" w:fill="FFFFFF"/>
          <w:lang w:eastAsia="en-AU"/>
        </w:rPr>
        <w:t>Performance Metric: total cost reduction percentage.</w:t>
      </w:r>
    </w:p>
    <w:p w:rsidR="00A302B2" w:rsidRPr="004C7B20" w:rsidRDefault="00A302B2" w:rsidP="004C7B20">
      <w:pPr>
        <w:spacing w:before="240" w:after="240" w:line="360" w:lineRule="auto"/>
        <w:rPr>
          <w:rFonts w:ascii="Arial" w:eastAsia="Times New Roman" w:hAnsi="Arial" w:cs="Arial"/>
          <w:lang w:eastAsia="en-AU"/>
        </w:rPr>
      </w:pPr>
      <w:r w:rsidRPr="004C7B20">
        <w:rPr>
          <w:rFonts w:ascii="Arial" w:eastAsia="Times New Roman" w:hAnsi="Arial" w:cs="Arial"/>
          <w:bCs/>
          <w:shd w:val="clear" w:color="auto" w:fill="FFFFFF"/>
          <w:lang w:eastAsia="en-AU"/>
        </w:rPr>
        <w:t>Calculation: Total Cost Reduction / Total Purchase Costs.</w:t>
      </w:r>
    </w:p>
    <w:p w:rsidR="00A302B2" w:rsidRPr="004C7B20" w:rsidRDefault="00A302B2" w:rsidP="004C7B20">
      <w:pPr>
        <w:spacing w:before="240" w:after="240" w:line="360" w:lineRule="auto"/>
        <w:rPr>
          <w:rFonts w:ascii="Arial" w:eastAsia="Times New Roman" w:hAnsi="Arial" w:cs="Arial"/>
          <w:lang w:eastAsia="en-AU"/>
        </w:rPr>
      </w:pPr>
    </w:p>
    <w:p w:rsidR="00A71786" w:rsidRPr="004C7B20" w:rsidRDefault="00A71786" w:rsidP="004C7B20">
      <w:pPr>
        <w:shd w:val="clear" w:color="auto" w:fill="FFFFFF"/>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 xml:space="preserve">Bonus points will be granted for every one percent over 10 percent, up to eight points maximum. </w:t>
      </w:r>
    </w:p>
    <w:p w:rsidR="00A71786" w:rsidRPr="004C7B20" w:rsidRDefault="00A71786" w:rsidP="004C7B20">
      <w:pPr>
        <w:shd w:val="clear" w:color="auto" w:fill="FFFFFF"/>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To achieve bonus points, the supplier must have a minimum quality score of two points.</w:t>
      </w:r>
    </w:p>
    <w:p w:rsidR="00A71786" w:rsidRPr="004C7B20" w:rsidRDefault="00A71786" w:rsidP="004C7B20">
      <w:pPr>
        <w:shd w:val="clear" w:color="auto" w:fill="FFFFFF"/>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Two points will be deducted for every one percent cost increase.</w:t>
      </w:r>
    </w:p>
    <w:p w:rsidR="005E3E83" w:rsidRPr="004C7B20" w:rsidRDefault="005E3E83" w:rsidP="004C7B20">
      <w:pPr>
        <w:shd w:val="clear" w:color="auto" w:fill="FFFFFF"/>
        <w:spacing w:before="240" w:after="240" w:line="360" w:lineRule="auto"/>
        <w:rPr>
          <w:rFonts w:ascii="Arial" w:eastAsia="Times New Roman" w:hAnsi="Arial" w:cs="Arial"/>
          <w:b/>
          <w:u w:val="single"/>
          <w:lang w:eastAsia="en-AU"/>
        </w:rPr>
      </w:pPr>
      <w:r w:rsidRPr="004C7B20">
        <w:rPr>
          <w:rFonts w:ascii="Arial" w:eastAsia="Times New Roman" w:hAnsi="Arial" w:cs="Arial"/>
          <w:b/>
          <w:u w:val="single"/>
          <w:lang w:eastAsia="en-AU"/>
        </w:rPr>
        <w:t>Overall Rating Impact Percentage 25%</w:t>
      </w:r>
    </w:p>
    <w:p w:rsidR="00A302B2" w:rsidRPr="004C7B20" w:rsidRDefault="00A302B2" w:rsidP="004C7B20">
      <w:pPr>
        <w:spacing w:before="240" w:after="240" w:line="360" w:lineRule="auto"/>
        <w:rPr>
          <w:rFonts w:ascii="Arial" w:eastAsia="Times New Roman" w:hAnsi="Arial" w:cs="Arial"/>
          <w:lang w:eastAsia="en-AU"/>
        </w:rPr>
      </w:pPr>
    </w:p>
    <w:p w:rsidR="004E1D06" w:rsidRPr="004C7B20" w:rsidRDefault="004E1D06" w:rsidP="004C7B20">
      <w:pPr>
        <w:shd w:val="clear" w:color="auto" w:fill="FFFFFF"/>
        <w:spacing w:before="240" w:after="240" w:line="360" w:lineRule="auto"/>
        <w:ind w:left="360"/>
        <w:rPr>
          <w:rFonts w:ascii="Arial" w:eastAsia="Times New Roman" w:hAnsi="Arial" w:cs="Arial"/>
          <w:lang w:eastAsia="en-AU"/>
        </w:rPr>
      </w:pPr>
    </w:p>
    <w:tbl>
      <w:tblPr>
        <w:tblpPr w:leftFromText="180" w:rightFromText="180" w:vertAnchor="text" w:horzAnchor="page" w:tblpX="9391" w:tblpY="286"/>
        <w:tblOverlap w:val="neve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4500"/>
        <w:gridCol w:w="1972"/>
      </w:tblGrid>
      <w:tr w:rsidR="00E52DB5" w:rsidRPr="004C7B20" w:rsidTr="00E52DB5">
        <w:trPr>
          <w:tblCellSpacing w:w="0" w:type="dxa"/>
        </w:trPr>
        <w:tc>
          <w:tcPr>
            <w:tcW w:w="647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lastRenderedPageBreak/>
              <w:t>Scale</w:t>
            </w:r>
          </w:p>
        </w:tc>
      </w:tr>
      <w:tr w:rsidR="00E52DB5" w:rsidRPr="004C7B20" w:rsidTr="00E52DB5">
        <w:trPr>
          <w:tblCellSpacing w:w="0" w:type="dxa"/>
        </w:trPr>
        <w:tc>
          <w:tcPr>
            <w:tcW w:w="450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t>Subjective Value</w:t>
            </w:r>
          </w:p>
        </w:tc>
        <w:tc>
          <w:tcPr>
            <w:tcW w:w="197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b/>
                <w:bCs/>
                <w:lang w:eastAsia="en-AU"/>
              </w:rPr>
              <w:t>POINTS</w:t>
            </w:r>
          </w:p>
        </w:tc>
      </w:tr>
      <w:tr w:rsidR="00E52DB5" w:rsidRPr="004C7B20" w:rsidTr="00E52DB5">
        <w:trPr>
          <w:tblCellSpacing w:w="0" w:type="dxa"/>
        </w:trPr>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3CB60702" wp14:editId="2E37A86D">
                  <wp:extent cx="190500" cy="9525"/>
                  <wp:effectExtent l="0" t="0" r="0" b="0"/>
                  <wp:docPr id="153" name="Picture 153"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Extremely Cooperative Conduct</w:t>
            </w:r>
          </w:p>
        </w:tc>
        <w:tc>
          <w:tcPr>
            <w:tcW w:w="19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5</w:t>
            </w:r>
          </w:p>
        </w:tc>
      </w:tr>
      <w:tr w:rsidR="00E52DB5" w:rsidRPr="004C7B20" w:rsidTr="00E52DB5">
        <w:trPr>
          <w:tblCellSpacing w:w="0" w:type="dxa"/>
        </w:trPr>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28452921" wp14:editId="00478E11">
                  <wp:extent cx="190500" cy="9525"/>
                  <wp:effectExtent l="0" t="0" r="0" b="0"/>
                  <wp:docPr id="152" name="Picture 152"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Very Cooperative Conduct</w:t>
            </w:r>
          </w:p>
        </w:tc>
        <w:tc>
          <w:tcPr>
            <w:tcW w:w="197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4</w:t>
            </w:r>
          </w:p>
        </w:tc>
      </w:tr>
      <w:tr w:rsidR="00E52DB5" w:rsidRPr="004C7B20" w:rsidTr="00E52DB5">
        <w:trPr>
          <w:tblCellSpacing w:w="0" w:type="dxa"/>
        </w:trPr>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5421C2B2" wp14:editId="2E36FA10">
                  <wp:extent cx="190500" cy="9525"/>
                  <wp:effectExtent l="0" t="0" r="0" b="0"/>
                  <wp:docPr id="151" name="Picture 151"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Acceptable Conduct</w:t>
            </w:r>
          </w:p>
        </w:tc>
        <w:tc>
          <w:tcPr>
            <w:tcW w:w="197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3</w:t>
            </w:r>
          </w:p>
        </w:tc>
      </w:tr>
      <w:tr w:rsidR="00E52DB5" w:rsidRPr="004C7B20" w:rsidTr="00E52DB5">
        <w:trPr>
          <w:tblCellSpacing w:w="0" w:type="dxa"/>
        </w:trPr>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0E24000C" wp14:editId="162283BC">
                  <wp:extent cx="190500" cy="9525"/>
                  <wp:effectExtent l="0" t="0" r="0" b="0"/>
                  <wp:docPr id="150" name="Picture 150"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Marginally Acceptable Conduct</w:t>
            </w:r>
          </w:p>
        </w:tc>
        <w:tc>
          <w:tcPr>
            <w:tcW w:w="197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2</w:t>
            </w:r>
          </w:p>
        </w:tc>
      </w:tr>
      <w:tr w:rsidR="00E52DB5" w:rsidRPr="004C7B20" w:rsidTr="00E52DB5">
        <w:trPr>
          <w:tblCellSpacing w:w="0" w:type="dxa"/>
        </w:trPr>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45247FB0" wp14:editId="24436C37">
                  <wp:extent cx="190500" cy="9525"/>
                  <wp:effectExtent l="0" t="0" r="0" b="0"/>
                  <wp:docPr id="149" name="Picture 149"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Poor Conduct</w:t>
            </w:r>
          </w:p>
        </w:tc>
        <w:tc>
          <w:tcPr>
            <w:tcW w:w="197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1</w:t>
            </w:r>
          </w:p>
        </w:tc>
      </w:tr>
      <w:tr w:rsidR="00E52DB5" w:rsidRPr="004C7B20" w:rsidTr="00E52DB5">
        <w:trPr>
          <w:tblCellSpacing w:w="0" w:type="dxa"/>
        </w:trPr>
        <w:tc>
          <w:tcPr>
            <w:tcW w:w="4500"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noProof/>
                <w:lang w:val="en-US"/>
              </w:rPr>
              <w:drawing>
                <wp:inline distT="0" distB="0" distL="0" distR="0" wp14:anchorId="499B3553" wp14:editId="62598598">
                  <wp:extent cx="190500" cy="9525"/>
                  <wp:effectExtent l="0" t="0" r="0" b="0"/>
                  <wp:docPr id="147" name="Picture 147" descr="https://secure.newellrubbermaid.com/newellco/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ecure.newellrubbermaid.com/newellco/images/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9525"/>
                          </a:xfrm>
                          <a:prstGeom prst="rect">
                            <a:avLst/>
                          </a:prstGeom>
                          <a:noFill/>
                          <a:ln>
                            <a:noFill/>
                          </a:ln>
                        </pic:spPr>
                      </pic:pic>
                    </a:graphicData>
                  </a:graphic>
                </wp:inline>
              </w:drawing>
            </w:r>
            <w:r w:rsidRPr="004C7B20">
              <w:rPr>
                <w:rFonts w:ascii="Arial" w:eastAsia="Times New Roman" w:hAnsi="Arial" w:cs="Arial"/>
                <w:lang w:eastAsia="en-AU"/>
              </w:rPr>
              <w:t>Unacceptable Conduct</w:t>
            </w:r>
          </w:p>
        </w:tc>
        <w:tc>
          <w:tcPr>
            <w:tcW w:w="1972" w:type="dxa"/>
            <w:tcBorders>
              <w:top w:val="outset" w:sz="6" w:space="0" w:color="auto"/>
              <w:left w:val="outset" w:sz="6" w:space="0" w:color="auto"/>
              <w:bottom w:val="outset" w:sz="6" w:space="0" w:color="auto"/>
              <w:right w:val="outset" w:sz="6" w:space="0" w:color="auto"/>
            </w:tcBorders>
            <w:shd w:val="clear" w:color="auto" w:fill="FFFFFF"/>
            <w:hideMark/>
          </w:tcPr>
          <w:p w:rsidR="00E52DB5" w:rsidRPr="004C7B20" w:rsidRDefault="00E52DB5" w:rsidP="004C7B20">
            <w:pPr>
              <w:spacing w:before="240" w:after="240" w:line="360" w:lineRule="auto"/>
              <w:jc w:val="center"/>
              <w:rPr>
                <w:rFonts w:ascii="Arial" w:eastAsia="Times New Roman" w:hAnsi="Arial" w:cs="Arial"/>
                <w:lang w:eastAsia="en-AU"/>
              </w:rPr>
            </w:pPr>
            <w:r w:rsidRPr="004C7B20">
              <w:rPr>
                <w:rFonts w:ascii="Arial" w:eastAsia="Times New Roman" w:hAnsi="Arial" w:cs="Arial"/>
                <w:lang w:eastAsia="en-AU"/>
              </w:rPr>
              <w:t>0</w:t>
            </w:r>
          </w:p>
        </w:tc>
      </w:tr>
    </w:tbl>
    <w:p w:rsidR="00826DA5" w:rsidRPr="004C7B20" w:rsidRDefault="00DB11D1"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The Supplier Scorecard Process</w:t>
      </w:r>
    </w:p>
    <w:p w:rsidR="00EB4F39" w:rsidRPr="004C7B20" w:rsidRDefault="004E1D06" w:rsidP="004C7B20">
      <w:pPr>
        <w:spacing w:before="240" w:after="240" w:line="360" w:lineRule="auto"/>
        <w:rPr>
          <w:rFonts w:ascii="Arial" w:eastAsia="Times New Roman" w:hAnsi="Arial" w:cs="Arial"/>
          <w:i/>
          <w:lang w:eastAsia="en-AU"/>
        </w:rPr>
      </w:pPr>
      <w:r w:rsidRPr="004C7B20">
        <w:rPr>
          <w:rFonts w:ascii="Arial" w:eastAsia="Times New Roman" w:hAnsi="Arial" w:cs="Arial"/>
          <w:bCs/>
          <w:i/>
          <w:shd w:val="clear" w:color="auto" w:fill="FFFFFF"/>
          <w:lang w:eastAsia="en-AU"/>
        </w:rPr>
        <w:t>Responsiveness</w:t>
      </w:r>
    </w:p>
    <w:p w:rsidR="004E1D06" w:rsidRPr="004C7B20" w:rsidRDefault="004E1D06" w:rsidP="004C7B20">
      <w:pPr>
        <w:spacing w:before="240" w:after="240" w:line="360" w:lineRule="auto"/>
        <w:rPr>
          <w:rFonts w:ascii="Arial" w:eastAsia="Times New Roman" w:hAnsi="Arial" w:cs="Arial"/>
          <w:lang w:eastAsia="en-AU"/>
        </w:rPr>
      </w:pPr>
      <w:r w:rsidRPr="004C7B20">
        <w:rPr>
          <w:rFonts w:ascii="Arial" w:eastAsia="Times New Roman" w:hAnsi="Arial" w:cs="Arial"/>
          <w:lang w:eastAsia="en-AU"/>
        </w:rPr>
        <w:t>Definition: Subjective rating issued by purchasing personnel. Ratings will be based upon meeting our expectations and may include but are not limited to the following:</w:t>
      </w:r>
    </w:p>
    <w:p w:rsidR="004E1D06" w:rsidRPr="004C7B20" w:rsidRDefault="004E1D06" w:rsidP="004C7B20">
      <w:pPr>
        <w:pStyle w:val="ListParagraph"/>
        <w:numPr>
          <w:ilvl w:val="0"/>
          <w:numId w:val="12"/>
        </w:numPr>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Lead time improvement,</w:t>
      </w:r>
    </w:p>
    <w:tbl>
      <w:tblPr>
        <w:tblpPr w:leftFromText="180" w:rightFromText="180" w:vertAnchor="text" w:horzAnchor="page" w:tblpX="2887" w:tblpY="16"/>
        <w:tblW w:w="13958" w:type="dxa"/>
        <w:tblCellSpacing w:w="0" w:type="dxa"/>
        <w:shd w:val="clear" w:color="auto" w:fill="FFFFFF"/>
        <w:tblLayout w:type="fixed"/>
        <w:tblCellMar>
          <w:left w:w="0" w:type="dxa"/>
          <w:right w:w="0" w:type="dxa"/>
        </w:tblCellMar>
        <w:tblLook w:val="04A0" w:firstRow="1" w:lastRow="0" w:firstColumn="1" w:lastColumn="0" w:noHBand="0" w:noVBand="1"/>
      </w:tblPr>
      <w:tblGrid>
        <w:gridCol w:w="13958"/>
      </w:tblGrid>
      <w:tr w:rsidR="00E52DB5" w:rsidRPr="004C7B20" w:rsidTr="00E52DB5">
        <w:trPr>
          <w:tblCellSpacing w:w="0" w:type="dxa"/>
        </w:trPr>
        <w:tc>
          <w:tcPr>
            <w:tcW w:w="13958" w:type="dxa"/>
            <w:shd w:val="clear" w:color="auto" w:fill="FFFFFF"/>
            <w:vAlign w:val="center"/>
            <w:hideMark/>
          </w:tcPr>
          <w:p w:rsidR="00E52DB5" w:rsidRPr="004C7B20" w:rsidRDefault="00E52DB5" w:rsidP="004C7B20">
            <w:pPr>
              <w:spacing w:before="240" w:after="240" w:line="360" w:lineRule="auto"/>
              <w:rPr>
                <w:rFonts w:ascii="Arial" w:eastAsia="Times New Roman" w:hAnsi="Arial" w:cs="Arial"/>
                <w:lang w:eastAsia="en-AU"/>
              </w:rPr>
            </w:pPr>
          </w:p>
        </w:tc>
      </w:tr>
    </w:tbl>
    <w:p w:rsidR="004E1D06" w:rsidRPr="004C7B20" w:rsidRDefault="004E1D06" w:rsidP="004C7B20">
      <w:pPr>
        <w:pStyle w:val="ListParagraph"/>
        <w:numPr>
          <w:ilvl w:val="0"/>
          <w:numId w:val="12"/>
        </w:numPr>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Responsiveness to corrective actions,</w:t>
      </w:r>
    </w:p>
    <w:p w:rsidR="004E1D06" w:rsidRPr="004C7B20" w:rsidRDefault="004E1D06" w:rsidP="004C7B20">
      <w:pPr>
        <w:pStyle w:val="ListParagraph"/>
        <w:numPr>
          <w:ilvl w:val="0"/>
          <w:numId w:val="12"/>
        </w:numPr>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Product development and implementation,</w:t>
      </w:r>
    </w:p>
    <w:p w:rsidR="004E1D06" w:rsidRPr="004C7B20" w:rsidRDefault="004E1D06" w:rsidP="004C7B20">
      <w:pPr>
        <w:pStyle w:val="ListParagraph"/>
        <w:numPr>
          <w:ilvl w:val="0"/>
          <w:numId w:val="12"/>
        </w:numPr>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Emergency orders inside agreed lead times,</w:t>
      </w:r>
    </w:p>
    <w:p w:rsidR="004E1D06" w:rsidRPr="004C7B20" w:rsidRDefault="004E1D06" w:rsidP="004C7B20">
      <w:pPr>
        <w:pStyle w:val="ListParagraph"/>
        <w:numPr>
          <w:ilvl w:val="0"/>
          <w:numId w:val="12"/>
        </w:numPr>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Compliance to Irwin requested payment terms,</w:t>
      </w:r>
    </w:p>
    <w:p w:rsidR="004E1D06" w:rsidRPr="004C7B20" w:rsidRDefault="004E1D06" w:rsidP="004C7B20">
      <w:pPr>
        <w:pStyle w:val="ListParagraph"/>
        <w:numPr>
          <w:ilvl w:val="0"/>
          <w:numId w:val="12"/>
        </w:numPr>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Commercial relationship within the context of supply agreement,</w:t>
      </w:r>
    </w:p>
    <w:p w:rsidR="004E1D06" w:rsidRPr="004C7B20" w:rsidRDefault="004E1D06" w:rsidP="004C7B20">
      <w:pPr>
        <w:pStyle w:val="ListParagraph"/>
        <w:numPr>
          <w:ilvl w:val="0"/>
          <w:numId w:val="12"/>
        </w:numPr>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Overall supplier/customer relationship.</w:t>
      </w:r>
    </w:p>
    <w:p w:rsidR="004E1D06" w:rsidRPr="004C7B20" w:rsidRDefault="004E1D06" w:rsidP="004C7B20">
      <w:pPr>
        <w:spacing w:before="240" w:after="240" w:line="360" w:lineRule="auto"/>
        <w:rPr>
          <w:rFonts w:ascii="Arial" w:eastAsia="Times New Roman" w:hAnsi="Arial" w:cs="Arial"/>
          <w:lang w:eastAsia="en-AU"/>
        </w:rPr>
      </w:pPr>
      <w:r w:rsidRPr="004C7B20">
        <w:rPr>
          <w:rFonts w:ascii="Arial" w:eastAsia="Times New Roman" w:hAnsi="Arial" w:cs="Arial"/>
          <w:lang w:eastAsia="en-AU"/>
        </w:rPr>
        <w:t>Performance Metric: Subjective Rating</w:t>
      </w:r>
    </w:p>
    <w:p w:rsidR="004E1D06" w:rsidRPr="004C7B20" w:rsidRDefault="004E1D06" w:rsidP="004C7B20">
      <w:pPr>
        <w:spacing w:before="240" w:after="240" w:line="360" w:lineRule="auto"/>
        <w:rPr>
          <w:rFonts w:ascii="Arial" w:eastAsia="Times New Roman" w:hAnsi="Arial" w:cs="Arial"/>
          <w:lang w:eastAsia="en-AU"/>
        </w:rPr>
      </w:pPr>
    </w:p>
    <w:p w:rsidR="004E1D06" w:rsidRPr="004C7B20" w:rsidRDefault="004E1D06" w:rsidP="004C7B20">
      <w:pPr>
        <w:spacing w:before="240" w:after="240" w:line="360" w:lineRule="auto"/>
        <w:rPr>
          <w:rFonts w:ascii="Arial" w:eastAsia="Times New Roman" w:hAnsi="Arial" w:cs="Arial"/>
          <w:lang w:eastAsia="en-AU"/>
        </w:rPr>
      </w:pPr>
    </w:p>
    <w:p w:rsidR="005A69A9" w:rsidRPr="004C7B20" w:rsidRDefault="005A69A9" w:rsidP="004C7B20">
      <w:pPr>
        <w:spacing w:before="240" w:after="240" w:line="360" w:lineRule="auto"/>
        <w:rPr>
          <w:rFonts w:ascii="Arial" w:eastAsia="Times New Roman" w:hAnsi="Arial" w:cs="Arial"/>
          <w:b/>
          <w:bCs/>
          <w:lang w:eastAsia="en-AU"/>
        </w:rPr>
      </w:pPr>
    </w:p>
    <w:p w:rsidR="00EB4F39" w:rsidRPr="004C7B20" w:rsidRDefault="005A69A9" w:rsidP="004C7B20">
      <w:pPr>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 xml:space="preserve">C.O.S.T: </w:t>
      </w:r>
      <w:r w:rsidR="003A3794" w:rsidRPr="004C7B20">
        <w:rPr>
          <w:rFonts w:ascii="Arial" w:eastAsia="Times New Roman" w:hAnsi="Arial" w:cs="Arial"/>
          <w:b/>
          <w:bCs/>
          <w:lang w:eastAsia="en-AU"/>
        </w:rPr>
        <w:t>John Readings</w:t>
      </w:r>
      <w:r w:rsidR="00EB4F39" w:rsidRPr="004C7B20">
        <w:rPr>
          <w:rFonts w:ascii="Arial" w:eastAsia="Times New Roman" w:hAnsi="Arial" w:cs="Arial"/>
          <w:b/>
          <w:bCs/>
          <w:lang w:eastAsia="en-AU"/>
        </w:rPr>
        <w:t xml:space="preserve"> Collaborative Online Savings Tool</w:t>
      </w:r>
    </w:p>
    <w:p w:rsidR="00EB4F39" w:rsidRPr="004C7B20" w:rsidRDefault="00EB4F3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The partnerships </w:t>
      </w:r>
      <w:r w:rsidR="009E46DF" w:rsidRPr="004C7B20">
        <w:rPr>
          <w:rFonts w:ascii="Arial" w:eastAsia="Times New Roman" w:hAnsi="Arial" w:cs="Arial"/>
          <w:lang w:eastAsia="en-AU"/>
        </w:rPr>
        <w:t>John Readings</w:t>
      </w:r>
      <w:r w:rsidR="003A3794" w:rsidRPr="004C7B20">
        <w:rPr>
          <w:rFonts w:ascii="Arial" w:eastAsia="Times New Roman" w:hAnsi="Arial" w:cs="Arial"/>
          <w:lang w:eastAsia="en-AU"/>
        </w:rPr>
        <w:t xml:space="preserve"> </w:t>
      </w:r>
      <w:r w:rsidR="00A80683" w:rsidRPr="004C7B20">
        <w:rPr>
          <w:rFonts w:ascii="Arial" w:eastAsia="Times New Roman" w:hAnsi="Arial" w:cs="Arial"/>
          <w:lang w:eastAsia="en-AU"/>
        </w:rPr>
        <w:t>seeks to forge with its s</w:t>
      </w:r>
      <w:r w:rsidRPr="004C7B20">
        <w:rPr>
          <w:rFonts w:ascii="Arial" w:eastAsia="Times New Roman" w:hAnsi="Arial" w:cs="Arial"/>
          <w:lang w:eastAsia="en-AU"/>
        </w:rPr>
        <w:t>uppliers are intended to bring benefits to both parties, and this is especially true in the areas of cost reduction.</w:t>
      </w:r>
      <w:r w:rsidRPr="004C7B20">
        <w:rPr>
          <w:rFonts w:ascii="Arial" w:eastAsia="Times New Roman" w:hAnsi="Arial" w:cs="Arial"/>
          <w:lang w:eastAsia="en-AU"/>
        </w:rPr>
        <w:br/>
      </w:r>
      <w:r w:rsidRPr="004C7B20">
        <w:rPr>
          <w:rFonts w:ascii="Arial" w:eastAsia="Times New Roman" w:hAnsi="Arial" w:cs="Arial"/>
          <w:lang w:eastAsia="en-AU"/>
        </w:rPr>
        <w:br/>
        <w:t>We have ideas of how costs can be reduced on both sides of the equation, and</w:t>
      </w:r>
      <w:r w:rsidR="00A80683" w:rsidRPr="004C7B20">
        <w:rPr>
          <w:rFonts w:ascii="Arial" w:eastAsia="Times New Roman" w:hAnsi="Arial" w:cs="Arial"/>
          <w:lang w:eastAsia="en-AU"/>
        </w:rPr>
        <w:t xml:space="preserve"> we share those ideas with our s</w:t>
      </w:r>
      <w:r w:rsidRPr="004C7B20">
        <w:rPr>
          <w:rFonts w:ascii="Arial" w:eastAsia="Times New Roman" w:hAnsi="Arial" w:cs="Arial"/>
          <w:lang w:eastAsia="en-AU"/>
        </w:rPr>
        <w:t xml:space="preserve">trategic </w:t>
      </w:r>
      <w:r w:rsidR="00A80683" w:rsidRPr="004C7B20">
        <w:rPr>
          <w:rFonts w:ascii="Arial" w:eastAsia="Times New Roman" w:hAnsi="Arial" w:cs="Arial"/>
          <w:lang w:eastAsia="en-AU"/>
        </w:rPr>
        <w:t>p</w:t>
      </w:r>
      <w:r w:rsidRPr="004C7B20">
        <w:rPr>
          <w:rFonts w:ascii="Arial" w:eastAsia="Times New Roman" w:hAnsi="Arial" w:cs="Arial"/>
          <w:lang w:eastAsia="en-AU"/>
        </w:rPr>
        <w:t xml:space="preserve">artners - </w:t>
      </w:r>
      <w:r w:rsidR="003A3794" w:rsidRPr="004C7B20">
        <w:rPr>
          <w:rFonts w:ascii="Arial" w:eastAsia="Times New Roman" w:hAnsi="Arial" w:cs="Arial"/>
          <w:lang w:eastAsia="en-AU"/>
        </w:rPr>
        <w:t>from alternative material utilis</w:t>
      </w:r>
      <w:r w:rsidRPr="004C7B20">
        <w:rPr>
          <w:rFonts w:ascii="Arial" w:eastAsia="Times New Roman" w:hAnsi="Arial" w:cs="Arial"/>
          <w:lang w:eastAsia="en-AU"/>
        </w:rPr>
        <w:t>ation, improved specifications, and design for manufacturability reviews, to lean manufacturing techniques we've learned and use, inventory and cycle-time reduction ideas, and value analysis programs.</w:t>
      </w:r>
      <w:r w:rsidRPr="004C7B20">
        <w:rPr>
          <w:rFonts w:ascii="Arial" w:eastAsia="Times New Roman" w:hAnsi="Arial" w:cs="Arial"/>
          <w:lang w:eastAsia="en-AU"/>
        </w:rPr>
        <w:br/>
      </w:r>
      <w:r w:rsidRPr="004C7B20">
        <w:rPr>
          <w:rFonts w:ascii="Arial" w:eastAsia="Times New Roman" w:hAnsi="Arial" w:cs="Arial"/>
          <w:lang w:eastAsia="en-AU"/>
        </w:rPr>
        <w:br/>
        <w:t xml:space="preserve">But the most powerful ideas for savings often come from our suppliers. This is why we </w:t>
      </w:r>
      <w:r w:rsidR="003A3794" w:rsidRPr="004C7B20">
        <w:rPr>
          <w:rFonts w:ascii="Arial" w:eastAsia="Times New Roman" w:hAnsi="Arial" w:cs="Arial"/>
          <w:lang w:eastAsia="en-AU"/>
        </w:rPr>
        <w:t>have developed</w:t>
      </w:r>
      <w:r w:rsidRPr="004C7B20">
        <w:rPr>
          <w:rFonts w:ascii="Arial" w:eastAsia="Times New Roman" w:hAnsi="Arial" w:cs="Arial"/>
          <w:lang w:eastAsia="en-AU"/>
        </w:rPr>
        <w:t xml:space="preserve"> C.O.S.T. - the </w:t>
      </w:r>
      <w:r w:rsidR="009E46DF" w:rsidRPr="004C7B20">
        <w:rPr>
          <w:rFonts w:ascii="Arial" w:eastAsia="Times New Roman" w:hAnsi="Arial" w:cs="Arial"/>
          <w:lang w:eastAsia="en-AU"/>
        </w:rPr>
        <w:t>John Readings</w:t>
      </w:r>
      <w:r w:rsidR="003A3794" w:rsidRPr="004C7B20">
        <w:rPr>
          <w:rFonts w:ascii="Arial" w:eastAsia="Times New Roman" w:hAnsi="Arial" w:cs="Arial"/>
          <w:lang w:eastAsia="en-AU"/>
        </w:rPr>
        <w:t xml:space="preserve"> </w:t>
      </w:r>
      <w:r w:rsidRPr="004C7B20">
        <w:rPr>
          <w:rFonts w:ascii="Arial" w:eastAsia="Times New Roman" w:hAnsi="Arial" w:cs="Arial"/>
          <w:lang w:eastAsia="en-AU"/>
        </w:rPr>
        <w:t>Collaborative Online</w:t>
      </w:r>
      <w:r w:rsidR="003A3794" w:rsidRPr="004C7B20">
        <w:rPr>
          <w:rFonts w:ascii="Arial" w:eastAsia="Times New Roman" w:hAnsi="Arial" w:cs="Arial"/>
          <w:lang w:eastAsia="en-AU"/>
        </w:rPr>
        <w:t xml:space="preserve"> Savings Tool.</w:t>
      </w:r>
      <w:r w:rsidR="003A3794" w:rsidRPr="004C7B20">
        <w:rPr>
          <w:rFonts w:ascii="Arial" w:eastAsia="Times New Roman" w:hAnsi="Arial" w:cs="Arial"/>
          <w:lang w:eastAsia="en-AU"/>
        </w:rPr>
        <w:br/>
      </w:r>
      <w:r w:rsidR="003A3794" w:rsidRPr="004C7B20">
        <w:rPr>
          <w:rFonts w:ascii="Arial" w:eastAsia="Times New Roman" w:hAnsi="Arial" w:cs="Arial"/>
          <w:lang w:eastAsia="en-AU"/>
        </w:rPr>
        <w:br/>
        <w:t>C.O.S.T. is a</w:t>
      </w:r>
      <w:r w:rsidRPr="004C7B20">
        <w:rPr>
          <w:rFonts w:ascii="Arial" w:eastAsia="Times New Roman" w:hAnsi="Arial" w:cs="Arial"/>
          <w:lang w:eastAsia="en-AU"/>
        </w:rPr>
        <w:t xml:space="preserve"> formal savings ideas submission, review, collaboration, approval, and implementation process. Supplier submissions through this process will become a metric </w:t>
      </w:r>
      <w:r w:rsidR="009E46DF" w:rsidRPr="004C7B20">
        <w:rPr>
          <w:rFonts w:ascii="Arial" w:eastAsia="Times New Roman" w:hAnsi="Arial" w:cs="Arial"/>
          <w:lang w:eastAsia="en-AU"/>
        </w:rPr>
        <w:t>John Readings</w:t>
      </w:r>
      <w:r w:rsidR="003A3794" w:rsidRPr="004C7B20">
        <w:rPr>
          <w:rFonts w:ascii="Arial" w:eastAsia="Times New Roman" w:hAnsi="Arial" w:cs="Arial"/>
          <w:lang w:eastAsia="en-AU"/>
        </w:rPr>
        <w:t xml:space="preserve"> </w:t>
      </w:r>
      <w:r w:rsidRPr="004C7B20">
        <w:rPr>
          <w:rFonts w:ascii="Arial" w:eastAsia="Times New Roman" w:hAnsi="Arial" w:cs="Arial"/>
          <w:lang w:eastAsia="en-AU"/>
        </w:rPr>
        <w:t xml:space="preserve">will use to enhance its </w:t>
      </w:r>
      <w:r w:rsidR="00A80683" w:rsidRPr="004C7B20">
        <w:rPr>
          <w:rFonts w:ascii="Arial" w:eastAsia="Times New Roman" w:hAnsi="Arial" w:cs="Arial"/>
          <w:lang w:eastAsia="en-AU"/>
        </w:rPr>
        <w:t>s</w:t>
      </w:r>
      <w:r w:rsidRPr="004C7B20">
        <w:rPr>
          <w:rFonts w:ascii="Arial" w:eastAsia="Times New Roman" w:hAnsi="Arial" w:cs="Arial"/>
          <w:lang w:eastAsia="en-AU"/>
        </w:rPr>
        <w:t>upplier measu</w:t>
      </w:r>
      <w:r w:rsidR="003A3794" w:rsidRPr="004C7B20">
        <w:rPr>
          <w:rFonts w:ascii="Arial" w:eastAsia="Times New Roman" w:hAnsi="Arial" w:cs="Arial"/>
          <w:lang w:eastAsia="en-AU"/>
        </w:rPr>
        <w:t>rement program.</w:t>
      </w:r>
      <w:r w:rsidR="003A3794" w:rsidRPr="004C7B20">
        <w:rPr>
          <w:rFonts w:ascii="Arial" w:eastAsia="Times New Roman" w:hAnsi="Arial" w:cs="Arial"/>
          <w:lang w:eastAsia="en-AU"/>
        </w:rPr>
        <w:br/>
      </w:r>
      <w:r w:rsidR="003A3794" w:rsidRPr="004C7B20">
        <w:rPr>
          <w:rFonts w:ascii="Arial" w:eastAsia="Times New Roman" w:hAnsi="Arial" w:cs="Arial"/>
          <w:lang w:eastAsia="en-AU"/>
        </w:rPr>
        <w:br/>
        <w:t>C.O.S.T</w:t>
      </w:r>
      <w:r w:rsidR="00A80683" w:rsidRPr="004C7B20">
        <w:rPr>
          <w:rFonts w:ascii="Arial" w:eastAsia="Times New Roman" w:hAnsi="Arial" w:cs="Arial"/>
          <w:lang w:eastAsia="en-AU"/>
        </w:rPr>
        <w:t>.</w:t>
      </w:r>
      <w:r w:rsidR="003A3794" w:rsidRPr="004C7B20">
        <w:rPr>
          <w:rFonts w:ascii="Arial" w:eastAsia="Times New Roman" w:hAnsi="Arial" w:cs="Arial"/>
          <w:lang w:eastAsia="en-AU"/>
        </w:rPr>
        <w:t xml:space="preserve"> is a </w:t>
      </w:r>
      <w:r w:rsidRPr="004C7B20">
        <w:rPr>
          <w:rFonts w:ascii="Arial" w:eastAsia="Times New Roman" w:hAnsi="Arial" w:cs="Arial"/>
          <w:lang w:eastAsia="en-AU"/>
        </w:rPr>
        <w:t xml:space="preserve"> web-based, simple for our partners to use, and available worldwide on a 24 x 7 basis. </w:t>
      </w:r>
      <w:r w:rsidRPr="004C7B20">
        <w:rPr>
          <w:rFonts w:ascii="Arial" w:eastAsia="Times New Roman" w:hAnsi="Arial" w:cs="Arial"/>
          <w:lang w:eastAsia="en-AU"/>
        </w:rPr>
        <w:br/>
      </w:r>
      <w:r w:rsidRPr="004C7B20">
        <w:rPr>
          <w:rFonts w:ascii="Arial" w:eastAsia="Times New Roman" w:hAnsi="Arial" w:cs="Arial"/>
          <w:lang w:eastAsia="en-AU"/>
        </w:rPr>
        <w:lastRenderedPageBreak/>
        <w:br/>
        <w:t>C.O.S.T. - Col</w:t>
      </w:r>
      <w:r w:rsidR="003A3794" w:rsidRPr="004C7B20">
        <w:rPr>
          <w:rFonts w:ascii="Arial" w:eastAsia="Times New Roman" w:hAnsi="Arial" w:cs="Arial"/>
          <w:lang w:eastAsia="en-AU"/>
        </w:rPr>
        <w:t>laborative Online Savings Tool</w:t>
      </w:r>
      <w:r w:rsidRPr="004C7B20">
        <w:rPr>
          <w:rFonts w:ascii="Arial" w:eastAsia="Times New Roman" w:hAnsi="Arial" w:cs="Arial"/>
          <w:lang w:eastAsia="en-AU"/>
        </w:rPr>
        <w:t>! </w:t>
      </w:r>
    </w:p>
    <w:p w:rsidR="00EB4F39" w:rsidRPr="004C7B20" w:rsidRDefault="00EB4F39" w:rsidP="004C7B20">
      <w:pPr>
        <w:shd w:val="clear" w:color="auto" w:fill="FFFFFF"/>
        <w:spacing w:before="240" w:after="240" w:line="360" w:lineRule="auto"/>
        <w:rPr>
          <w:rFonts w:ascii="Arial" w:eastAsia="Times New Roman" w:hAnsi="Arial" w:cs="Arial"/>
          <w:lang w:eastAsia="en-AU"/>
        </w:rPr>
      </w:pPr>
    </w:p>
    <w:p w:rsidR="003A3794" w:rsidRPr="004C7B20" w:rsidRDefault="003A3794" w:rsidP="004C7B20">
      <w:pPr>
        <w:shd w:val="clear" w:color="auto" w:fill="FFFFFF"/>
        <w:spacing w:before="240" w:after="240" w:line="360" w:lineRule="auto"/>
        <w:rPr>
          <w:rFonts w:ascii="Arial" w:eastAsia="Times New Roman" w:hAnsi="Arial" w:cs="Arial"/>
          <w:lang w:eastAsia="en-AU"/>
        </w:rPr>
      </w:pPr>
    </w:p>
    <w:p w:rsidR="003A3794" w:rsidRPr="004C7B20" w:rsidRDefault="003A3794" w:rsidP="004C7B20">
      <w:pPr>
        <w:shd w:val="clear" w:color="auto" w:fill="FFFFFF"/>
        <w:spacing w:before="240" w:after="240" w:line="360" w:lineRule="auto"/>
        <w:rPr>
          <w:rFonts w:ascii="Arial" w:eastAsia="Times New Roman" w:hAnsi="Arial" w:cs="Arial"/>
          <w:lang w:eastAsia="en-AU"/>
        </w:rPr>
      </w:pPr>
    </w:p>
    <w:p w:rsidR="00BE5BDA" w:rsidRPr="004C7B20" w:rsidRDefault="00BE5BDA" w:rsidP="004C7B20">
      <w:pPr>
        <w:shd w:val="clear" w:color="auto" w:fill="FFFFFF"/>
        <w:spacing w:before="240" w:after="240" w:line="360" w:lineRule="auto"/>
        <w:rPr>
          <w:rFonts w:ascii="Arial" w:eastAsia="Times New Roman" w:hAnsi="Arial" w:cs="Arial"/>
          <w:lang w:eastAsia="en-AU"/>
        </w:rPr>
      </w:pPr>
    </w:p>
    <w:p w:rsidR="00EB4F39" w:rsidRPr="004C7B20" w:rsidRDefault="00EB4F3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The Supplier Connection</w:t>
      </w:r>
    </w:p>
    <w:p w:rsidR="00EB4F39" w:rsidRPr="004C7B20" w:rsidRDefault="00A80683"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Strategic p</w:t>
      </w:r>
      <w:r w:rsidR="00EB4F39" w:rsidRPr="004C7B20">
        <w:rPr>
          <w:rFonts w:ascii="Arial" w:eastAsia="Times New Roman" w:hAnsi="Arial" w:cs="Arial"/>
          <w:lang w:eastAsia="en-AU"/>
        </w:rPr>
        <w:t xml:space="preserve">artners deserve strategic benefits, and the </w:t>
      </w:r>
      <w:r w:rsidR="009E46DF" w:rsidRPr="004C7B20">
        <w:rPr>
          <w:rFonts w:ascii="Arial" w:eastAsia="Times New Roman" w:hAnsi="Arial" w:cs="Arial"/>
          <w:lang w:eastAsia="en-AU"/>
        </w:rPr>
        <w:t>John Readings</w:t>
      </w:r>
      <w:r w:rsidR="004C4C84" w:rsidRPr="004C7B20">
        <w:rPr>
          <w:rFonts w:ascii="Arial" w:eastAsia="Times New Roman" w:hAnsi="Arial" w:cs="Arial"/>
          <w:lang w:eastAsia="en-AU"/>
        </w:rPr>
        <w:t xml:space="preserve"> </w:t>
      </w:r>
      <w:r w:rsidR="00EB4F39" w:rsidRPr="004C7B20">
        <w:rPr>
          <w:rFonts w:ascii="Arial" w:eastAsia="Times New Roman" w:hAnsi="Arial" w:cs="Arial"/>
          <w:lang w:eastAsia="en-AU"/>
        </w:rPr>
        <w:t>Supplier Connection is just such a process. Born out of a desire to make doing business with us easier, The Supplier Connection is an online process that is available to our Category 1 Strategic Partners and our Category 2 Suppliers</w:t>
      </w:r>
      <w:r w:rsidRPr="004C7B20">
        <w:rPr>
          <w:rFonts w:ascii="Arial" w:eastAsia="Times New Roman" w:hAnsi="Arial" w:cs="Arial"/>
          <w:lang w:eastAsia="en-AU"/>
        </w:rPr>
        <w:t>/Vendors.</w:t>
      </w:r>
      <w:r w:rsidRPr="004C7B20">
        <w:rPr>
          <w:rFonts w:ascii="Arial" w:eastAsia="Times New Roman" w:hAnsi="Arial" w:cs="Arial"/>
          <w:lang w:eastAsia="en-AU"/>
        </w:rPr>
        <w:br/>
      </w:r>
      <w:r w:rsidRPr="004C7B20">
        <w:rPr>
          <w:rFonts w:ascii="Arial" w:eastAsia="Times New Roman" w:hAnsi="Arial" w:cs="Arial"/>
          <w:lang w:eastAsia="en-AU"/>
        </w:rPr>
        <w:br/>
        <w:t>Through this online s</w:t>
      </w:r>
      <w:r w:rsidR="001A2F10" w:rsidRPr="004C7B20">
        <w:rPr>
          <w:rFonts w:ascii="Arial" w:eastAsia="Times New Roman" w:hAnsi="Arial" w:cs="Arial"/>
          <w:lang w:eastAsia="en-AU"/>
        </w:rPr>
        <w:t>upplier portal, our strategic p</w:t>
      </w:r>
      <w:r w:rsidR="00EB4F39" w:rsidRPr="004C7B20">
        <w:rPr>
          <w:rFonts w:ascii="Arial" w:eastAsia="Times New Roman" w:hAnsi="Arial" w:cs="Arial"/>
          <w:lang w:eastAsia="en-AU"/>
        </w:rPr>
        <w:t>artners can access such valuable information as:</w:t>
      </w:r>
    </w:p>
    <w:p w:rsidR="00EB4F39" w:rsidRPr="004C7B20" w:rsidRDefault="00E35802" w:rsidP="004C7B20">
      <w:pPr>
        <w:pStyle w:val="ListParagraph"/>
        <w:numPr>
          <w:ilvl w:val="0"/>
          <w:numId w:val="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Forecast information,</w:t>
      </w:r>
    </w:p>
    <w:p w:rsidR="00EB4F39" w:rsidRPr="004C7B20" w:rsidRDefault="00E35802" w:rsidP="004C7B20">
      <w:pPr>
        <w:pStyle w:val="ListParagraph"/>
        <w:numPr>
          <w:ilvl w:val="0"/>
          <w:numId w:val="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Required shipping schedules,</w:t>
      </w:r>
    </w:p>
    <w:p w:rsidR="00EB4F39" w:rsidRPr="004C7B20" w:rsidRDefault="00E35802" w:rsidP="004C7B20">
      <w:pPr>
        <w:pStyle w:val="ListParagraph"/>
        <w:numPr>
          <w:ilvl w:val="0"/>
          <w:numId w:val="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Open purchase orders for your company,</w:t>
      </w:r>
    </w:p>
    <w:p w:rsidR="00E35802" w:rsidRPr="004C7B20" w:rsidRDefault="009E46DF" w:rsidP="004C7B20">
      <w:pPr>
        <w:pStyle w:val="ListParagraph"/>
        <w:numPr>
          <w:ilvl w:val="0"/>
          <w:numId w:val="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John Readings</w:t>
      </w:r>
      <w:r w:rsidR="00E35802" w:rsidRPr="004C7B20">
        <w:rPr>
          <w:rFonts w:ascii="Arial" w:eastAsia="Times New Roman" w:hAnsi="Arial" w:cs="Arial"/>
          <w:lang w:eastAsia="en-AU"/>
        </w:rPr>
        <w:t xml:space="preserve"> and department</w:t>
      </w:r>
      <w:r w:rsidR="004C4C84" w:rsidRPr="004C7B20">
        <w:rPr>
          <w:rFonts w:ascii="Arial" w:eastAsia="Times New Roman" w:hAnsi="Arial" w:cs="Arial"/>
          <w:lang w:eastAsia="en-AU"/>
        </w:rPr>
        <w:t xml:space="preserve">/team </w:t>
      </w:r>
      <w:r w:rsidR="00EB4F39" w:rsidRPr="004C7B20">
        <w:rPr>
          <w:rFonts w:ascii="Arial" w:eastAsia="Times New Roman" w:hAnsi="Arial" w:cs="Arial"/>
          <w:lang w:eastAsia="en-AU"/>
        </w:rPr>
        <w:t>specific news and information.</w:t>
      </w:r>
    </w:p>
    <w:p w:rsidR="00E35802" w:rsidRPr="004C7B20" w:rsidRDefault="00EB4F3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lastRenderedPageBreak/>
        <w:t xml:space="preserve">If you are an approved and registered supplier with </w:t>
      </w:r>
      <w:r w:rsidR="004C4C84" w:rsidRPr="004C7B20">
        <w:rPr>
          <w:rFonts w:ascii="Arial" w:eastAsia="Times New Roman" w:hAnsi="Arial" w:cs="Arial"/>
          <w:lang w:eastAsia="en-AU"/>
        </w:rPr>
        <w:t>John Readings</w:t>
      </w:r>
      <w:r w:rsidR="00E35802" w:rsidRPr="004C7B20">
        <w:rPr>
          <w:rFonts w:ascii="Arial" w:eastAsia="Times New Roman" w:hAnsi="Arial" w:cs="Arial"/>
          <w:lang w:eastAsia="en-AU"/>
        </w:rPr>
        <w:t>,</w:t>
      </w:r>
      <w:r w:rsidR="004C4C84" w:rsidRPr="004C7B20">
        <w:rPr>
          <w:rFonts w:ascii="Arial" w:eastAsia="Times New Roman" w:hAnsi="Arial" w:cs="Arial"/>
          <w:lang w:eastAsia="en-AU"/>
        </w:rPr>
        <w:t xml:space="preserve"> you can</w:t>
      </w:r>
      <w:r w:rsidRPr="004C7B20">
        <w:rPr>
          <w:rFonts w:ascii="Arial" w:eastAsia="Times New Roman" w:hAnsi="Arial" w:cs="Arial"/>
          <w:lang w:eastAsia="en-AU"/>
        </w:rPr>
        <w:t> access</w:t>
      </w:r>
      <w:r w:rsidR="004C4C84" w:rsidRPr="004C7B20">
        <w:rPr>
          <w:rFonts w:ascii="Arial" w:eastAsia="Times New Roman" w:hAnsi="Arial" w:cs="Arial"/>
          <w:lang w:eastAsia="en-AU"/>
        </w:rPr>
        <w:t xml:space="preserve"> the Company</w:t>
      </w:r>
      <w:r w:rsidRPr="004C7B20">
        <w:rPr>
          <w:rFonts w:ascii="Arial" w:eastAsia="Times New Roman" w:hAnsi="Arial" w:cs="Arial"/>
          <w:lang w:eastAsia="en-AU"/>
        </w:rPr>
        <w:t xml:space="preserve"> Supplier Connection Portal</w:t>
      </w:r>
      <w:r w:rsidR="00E35802" w:rsidRPr="004C7B20">
        <w:rPr>
          <w:rFonts w:ascii="Arial" w:eastAsia="Times New Roman" w:hAnsi="Arial" w:cs="Arial"/>
          <w:lang w:eastAsia="en-AU"/>
        </w:rPr>
        <w:t>. </w:t>
      </w:r>
    </w:p>
    <w:p w:rsidR="00EB4F39" w:rsidRPr="004C7B20" w:rsidRDefault="00EB4F3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The Supplier Connection is</w:t>
      </w:r>
      <w:r w:rsidR="00E35802" w:rsidRPr="004C7B20">
        <w:rPr>
          <w:rFonts w:ascii="Arial" w:eastAsia="Times New Roman" w:hAnsi="Arial" w:cs="Arial"/>
          <w:lang w:eastAsia="en-AU"/>
        </w:rPr>
        <w:t xml:space="preserve"> a tool to make doing business w</w:t>
      </w:r>
      <w:r w:rsidRPr="004C7B20">
        <w:rPr>
          <w:rFonts w:ascii="Arial" w:eastAsia="Times New Roman" w:hAnsi="Arial" w:cs="Arial"/>
          <w:lang w:eastAsia="en-AU"/>
        </w:rPr>
        <w:t xml:space="preserve">ith </w:t>
      </w:r>
      <w:r w:rsidR="009E46DF" w:rsidRPr="004C7B20">
        <w:rPr>
          <w:rFonts w:ascii="Arial" w:eastAsia="Times New Roman" w:hAnsi="Arial" w:cs="Arial"/>
          <w:lang w:eastAsia="en-AU"/>
        </w:rPr>
        <w:t>John Readings</w:t>
      </w:r>
      <w:r w:rsidRPr="004C7B20">
        <w:rPr>
          <w:rFonts w:ascii="Arial" w:eastAsia="Times New Roman" w:hAnsi="Arial" w:cs="Arial"/>
          <w:lang w:eastAsia="en-AU"/>
        </w:rPr>
        <w:t xml:space="preserve"> smarter and faster. More information about that Supplier Connection can be learned by registering through the </w:t>
      </w:r>
      <w:r w:rsidR="00CB1DB7" w:rsidRPr="004C7B20">
        <w:rPr>
          <w:rFonts w:ascii="Arial" w:eastAsia="Times New Roman" w:hAnsi="Arial" w:cs="Arial"/>
          <w:lang w:eastAsia="en-AU"/>
        </w:rPr>
        <w:t xml:space="preserve">contact us </w:t>
      </w:r>
      <w:r w:rsidRPr="004C7B20">
        <w:rPr>
          <w:rFonts w:ascii="Arial" w:eastAsia="Times New Roman" w:hAnsi="Arial" w:cs="Arial"/>
          <w:lang w:eastAsia="en-AU"/>
        </w:rPr>
        <w:t>process on this site.</w:t>
      </w:r>
      <w:r w:rsidRPr="004C7B20">
        <w:rPr>
          <w:rFonts w:ascii="Arial" w:eastAsia="Times New Roman" w:hAnsi="Arial" w:cs="Arial"/>
          <w:lang w:eastAsia="en-AU"/>
        </w:rPr>
        <w:br/>
      </w:r>
      <w:r w:rsidRPr="004C7B20">
        <w:rPr>
          <w:rFonts w:ascii="Arial" w:eastAsia="Times New Roman" w:hAnsi="Arial" w:cs="Arial"/>
          <w:lang w:eastAsia="en-AU"/>
        </w:rPr>
        <w:br/>
        <w:t>To access the Globa</w:t>
      </w:r>
      <w:r w:rsidR="00020106" w:rsidRPr="004C7B20">
        <w:rPr>
          <w:rFonts w:ascii="Arial" w:eastAsia="Times New Roman" w:hAnsi="Arial" w:cs="Arial"/>
          <w:lang w:eastAsia="en-AU"/>
        </w:rPr>
        <w:t>l Supplier Report Card Process (</w:t>
      </w:r>
      <w:r w:rsidRPr="004C7B20">
        <w:rPr>
          <w:rFonts w:ascii="Arial" w:eastAsia="Times New Roman" w:hAnsi="Arial" w:cs="Arial"/>
          <w:lang w:eastAsia="en-AU"/>
        </w:rPr>
        <w:t>GSSI</w:t>
      </w:r>
      <w:r w:rsidR="00020106" w:rsidRPr="004C7B20">
        <w:rPr>
          <w:rFonts w:ascii="Arial" w:eastAsia="Times New Roman" w:hAnsi="Arial" w:cs="Arial"/>
          <w:lang w:eastAsia="en-AU"/>
        </w:rPr>
        <w:t>),</w:t>
      </w:r>
      <w:r w:rsidRPr="004C7B20">
        <w:rPr>
          <w:rFonts w:ascii="Arial" w:eastAsia="Times New Roman" w:hAnsi="Arial" w:cs="Arial"/>
          <w:lang w:eastAsia="en-AU"/>
        </w:rPr>
        <w:t xml:space="preserve"> </w:t>
      </w:r>
      <w:r w:rsidR="00CB1DB7" w:rsidRPr="004C7B20">
        <w:rPr>
          <w:rFonts w:ascii="Arial" w:eastAsia="Times New Roman" w:hAnsi="Arial" w:cs="Arial"/>
          <w:lang w:eastAsia="en-AU"/>
        </w:rPr>
        <w:t>log into the Company Supplier Connection Portal.</w:t>
      </w:r>
    </w:p>
    <w:p w:rsidR="00EB4F39" w:rsidRPr="004C7B20" w:rsidRDefault="00EB4F39" w:rsidP="004C7B20">
      <w:pPr>
        <w:shd w:val="clear" w:color="auto" w:fill="FFFFFF"/>
        <w:spacing w:before="240" w:after="240" w:line="360" w:lineRule="auto"/>
        <w:rPr>
          <w:rFonts w:ascii="Arial" w:eastAsia="Times New Roman" w:hAnsi="Arial" w:cs="Arial"/>
          <w:lang w:eastAsia="en-AU"/>
        </w:rPr>
      </w:pPr>
    </w:p>
    <w:p w:rsidR="00020106" w:rsidRPr="004C7B20" w:rsidRDefault="00020106" w:rsidP="004C7B20">
      <w:pPr>
        <w:shd w:val="clear" w:color="auto" w:fill="FFFFFF"/>
        <w:spacing w:before="240" w:after="240" w:line="360" w:lineRule="auto"/>
        <w:rPr>
          <w:rFonts w:ascii="Arial" w:eastAsia="Times New Roman" w:hAnsi="Arial" w:cs="Arial"/>
          <w:lang w:eastAsia="en-AU"/>
        </w:rPr>
      </w:pPr>
    </w:p>
    <w:p w:rsidR="00BE5BDA" w:rsidRPr="004C7B20" w:rsidRDefault="00BE5BDA" w:rsidP="004C7B20">
      <w:pPr>
        <w:shd w:val="clear" w:color="auto" w:fill="FFFFFF"/>
        <w:spacing w:before="240" w:after="240" w:line="360" w:lineRule="auto"/>
        <w:rPr>
          <w:rFonts w:ascii="Arial" w:eastAsia="Times New Roman" w:hAnsi="Arial" w:cs="Arial"/>
          <w:lang w:eastAsia="en-AU"/>
        </w:rPr>
      </w:pPr>
    </w:p>
    <w:p w:rsidR="00EB4F39" w:rsidRPr="004C7B20" w:rsidRDefault="00EB4F3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bCs/>
          <w:lang w:eastAsia="en-AU"/>
        </w:rPr>
        <w:t>Our Supplier Quality Assurance Program</w:t>
      </w:r>
    </w:p>
    <w:p w:rsidR="007A429B" w:rsidRPr="004C7B20" w:rsidRDefault="00D927FF"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Our requirements for s</w:t>
      </w:r>
      <w:r w:rsidR="00EB4F39" w:rsidRPr="004C7B20">
        <w:rPr>
          <w:rFonts w:ascii="Arial" w:eastAsia="Times New Roman" w:hAnsi="Arial" w:cs="Arial"/>
          <w:lang w:eastAsia="en-AU"/>
        </w:rPr>
        <w:t xml:space="preserve">upplier quality performance have not been developed without considering how we can assist our </w:t>
      </w:r>
      <w:r w:rsidRPr="004C7B20">
        <w:rPr>
          <w:rFonts w:ascii="Arial" w:eastAsia="Times New Roman" w:hAnsi="Arial" w:cs="Arial"/>
          <w:lang w:eastAsia="en-AU"/>
        </w:rPr>
        <w:t>s</w:t>
      </w:r>
      <w:r w:rsidR="00EB4F39" w:rsidRPr="004C7B20">
        <w:rPr>
          <w:rFonts w:ascii="Arial" w:eastAsia="Times New Roman" w:hAnsi="Arial" w:cs="Arial"/>
          <w:lang w:eastAsia="en-AU"/>
        </w:rPr>
        <w:t xml:space="preserve">uppliers in achieving the goals and expectations we have set forth. </w:t>
      </w:r>
      <w:r w:rsidR="009E46DF" w:rsidRPr="004C7B20">
        <w:rPr>
          <w:rFonts w:ascii="Arial" w:eastAsia="Times New Roman" w:hAnsi="Arial" w:cs="Arial"/>
          <w:lang w:eastAsia="en-AU"/>
        </w:rPr>
        <w:t>John Readings</w:t>
      </w:r>
      <w:r w:rsidR="00CB1DB7" w:rsidRPr="004C7B20">
        <w:rPr>
          <w:rFonts w:ascii="Arial" w:eastAsia="Times New Roman" w:hAnsi="Arial" w:cs="Arial"/>
          <w:lang w:eastAsia="en-AU"/>
        </w:rPr>
        <w:t xml:space="preserve"> </w:t>
      </w:r>
      <w:r w:rsidR="00EB4F39" w:rsidRPr="004C7B20">
        <w:rPr>
          <w:rFonts w:ascii="Arial" w:eastAsia="Times New Roman" w:hAnsi="Arial" w:cs="Arial"/>
          <w:lang w:eastAsia="en-AU"/>
        </w:rPr>
        <w:t>has a comprehensive Supplier Quality Assurance program that has been built around facilitatin</w:t>
      </w:r>
      <w:r w:rsidRPr="004C7B20">
        <w:rPr>
          <w:rFonts w:ascii="Arial" w:eastAsia="Times New Roman" w:hAnsi="Arial" w:cs="Arial"/>
          <w:lang w:eastAsia="en-AU"/>
        </w:rPr>
        <w:t>g world-class quality from the s</w:t>
      </w:r>
      <w:r w:rsidR="00EB4F39" w:rsidRPr="004C7B20">
        <w:rPr>
          <w:rFonts w:ascii="Arial" w:eastAsia="Times New Roman" w:hAnsi="Arial" w:cs="Arial"/>
          <w:lang w:eastAsia="en-AU"/>
        </w:rPr>
        <w:t>uppliers we partner with.</w:t>
      </w:r>
      <w:r w:rsidR="00EB4F39" w:rsidRPr="004C7B20">
        <w:rPr>
          <w:rFonts w:ascii="Arial" w:eastAsia="Times New Roman" w:hAnsi="Arial" w:cs="Arial"/>
          <w:lang w:eastAsia="en-AU"/>
        </w:rPr>
        <w:br/>
      </w:r>
      <w:r w:rsidR="00EB4F39" w:rsidRPr="004C7B20">
        <w:rPr>
          <w:rFonts w:ascii="Arial" w:eastAsia="Times New Roman" w:hAnsi="Arial" w:cs="Arial"/>
          <w:lang w:eastAsia="en-AU"/>
        </w:rPr>
        <w:br/>
        <w:t>Our Supplier Quality Program sets forth baseline requirements for qualit</w:t>
      </w:r>
      <w:r w:rsidRPr="004C7B20">
        <w:rPr>
          <w:rFonts w:ascii="Arial" w:eastAsia="Times New Roman" w:hAnsi="Arial" w:cs="Arial"/>
          <w:lang w:eastAsia="en-AU"/>
        </w:rPr>
        <w:t>y systems and processes at our s</w:t>
      </w:r>
      <w:r w:rsidR="00EB4F39" w:rsidRPr="004C7B20">
        <w:rPr>
          <w:rFonts w:ascii="Arial" w:eastAsia="Times New Roman" w:hAnsi="Arial" w:cs="Arial"/>
          <w:lang w:eastAsia="en-AU"/>
        </w:rPr>
        <w:t>uppliers, including key measurement criteria, required closed-loop corrective action, and basic reporting requirements.</w:t>
      </w:r>
      <w:r w:rsidR="00EB4F39" w:rsidRPr="004C7B20">
        <w:rPr>
          <w:rFonts w:ascii="Arial" w:eastAsia="Times New Roman" w:hAnsi="Arial" w:cs="Arial"/>
          <w:lang w:eastAsia="en-AU"/>
        </w:rPr>
        <w:br/>
      </w:r>
      <w:r w:rsidR="00EB4F39" w:rsidRPr="004C7B20">
        <w:rPr>
          <w:rFonts w:ascii="Arial" w:eastAsia="Times New Roman" w:hAnsi="Arial" w:cs="Arial"/>
          <w:lang w:eastAsia="en-AU"/>
        </w:rPr>
        <w:br/>
        <w:t xml:space="preserve">If you are a </w:t>
      </w:r>
      <w:r w:rsidRPr="004C7B20">
        <w:rPr>
          <w:rFonts w:ascii="Arial" w:eastAsia="Times New Roman" w:hAnsi="Arial" w:cs="Arial"/>
          <w:lang w:eastAsia="en-AU"/>
        </w:rPr>
        <w:t>s</w:t>
      </w:r>
      <w:r w:rsidR="00EB4F39" w:rsidRPr="004C7B20">
        <w:rPr>
          <w:rFonts w:ascii="Arial" w:eastAsia="Times New Roman" w:hAnsi="Arial" w:cs="Arial"/>
          <w:lang w:eastAsia="en-AU"/>
        </w:rPr>
        <w:t xml:space="preserve">upplier today that has similar tools and processes already in place, then you may meet the basic quality systems requirements for </w:t>
      </w:r>
      <w:r w:rsidR="00EB4F39" w:rsidRPr="004C7B20">
        <w:rPr>
          <w:rFonts w:ascii="Arial" w:eastAsia="Times New Roman" w:hAnsi="Arial" w:cs="Arial"/>
          <w:lang w:eastAsia="en-AU"/>
        </w:rPr>
        <w:lastRenderedPageBreak/>
        <w:t>doing</w:t>
      </w:r>
      <w:r w:rsidR="00CB1DB7" w:rsidRPr="004C7B20">
        <w:rPr>
          <w:rFonts w:ascii="Arial" w:eastAsia="Times New Roman" w:hAnsi="Arial" w:cs="Arial"/>
          <w:lang w:eastAsia="en-AU"/>
        </w:rPr>
        <w:t xml:space="preserve"> business with John Readings. If</w:t>
      </w:r>
      <w:r w:rsidR="00EB4F39" w:rsidRPr="004C7B20">
        <w:rPr>
          <w:rFonts w:ascii="Arial" w:eastAsia="Times New Roman" w:hAnsi="Arial" w:cs="Arial"/>
          <w:lang w:eastAsia="en-AU"/>
        </w:rPr>
        <w:t xml:space="preserve"> you do not have as robust a process in place, then the</w:t>
      </w:r>
      <w:r w:rsidRPr="004C7B20">
        <w:rPr>
          <w:rFonts w:ascii="Arial" w:eastAsia="Times New Roman" w:hAnsi="Arial" w:cs="Arial"/>
          <w:lang w:eastAsia="en-AU"/>
        </w:rPr>
        <w:t>se tools may help you become a s</w:t>
      </w:r>
      <w:r w:rsidR="00EB4F39" w:rsidRPr="004C7B20">
        <w:rPr>
          <w:rFonts w:ascii="Arial" w:eastAsia="Times New Roman" w:hAnsi="Arial" w:cs="Arial"/>
          <w:lang w:eastAsia="en-AU"/>
        </w:rPr>
        <w:t>upplier capable of doing business with us in the future.</w:t>
      </w:r>
      <w:r w:rsidR="00EB4F39" w:rsidRPr="004C7B20">
        <w:rPr>
          <w:rFonts w:ascii="Arial" w:eastAsia="Times New Roman" w:hAnsi="Arial" w:cs="Arial"/>
          <w:lang w:eastAsia="en-AU"/>
        </w:rPr>
        <w:br/>
      </w:r>
    </w:p>
    <w:p w:rsidR="00D927FF" w:rsidRPr="004C7B20" w:rsidRDefault="00D927FF" w:rsidP="004C7B20">
      <w:pPr>
        <w:shd w:val="clear" w:color="auto" w:fill="FFFFFF"/>
        <w:spacing w:before="240" w:after="240" w:line="360" w:lineRule="auto"/>
        <w:rPr>
          <w:rFonts w:ascii="Arial" w:eastAsia="Times New Roman" w:hAnsi="Arial" w:cs="Arial"/>
          <w:lang w:eastAsia="en-AU"/>
        </w:rPr>
      </w:pPr>
    </w:p>
    <w:p w:rsidR="00D927FF" w:rsidRPr="004C7B20" w:rsidRDefault="00D927FF" w:rsidP="004C7B20">
      <w:pPr>
        <w:shd w:val="clear" w:color="auto" w:fill="FFFFFF"/>
        <w:spacing w:before="240" w:after="240" w:line="360" w:lineRule="auto"/>
        <w:rPr>
          <w:rFonts w:ascii="Arial" w:eastAsia="Times New Roman" w:hAnsi="Arial" w:cs="Arial"/>
          <w:lang w:eastAsia="en-AU"/>
        </w:rPr>
      </w:pPr>
    </w:p>
    <w:p w:rsidR="00D927FF" w:rsidRPr="004C7B20" w:rsidRDefault="00D927FF" w:rsidP="004C7B20">
      <w:pPr>
        <w:shd w:val="clear" w:color="auto" w:fill="FFFFFF"/>
        <w:spacing w:before="240" w:after="240" w:line="360" w:lineRule="auto"/>
        <w:rPr>
          <w:rFonts w:ascii="Arial" w:eastAsia="Times New Roman" w:hAnsi="Arial" w:cs="Arial"/>
          <w:lang w:eastAsia="en-AU"/>
        </w:rPr>
      </w:pPr>
    </w:p>
    <w:p w:rsidR="00D927FF" w:rsidRPr="004C7B20" w:rsidRDefault="00D927FF" w:rsidP="004C7B20">
      <w:pPr>
        <w:shd w:val="clear" w:color="auto" w:fill="FFFFFF"/>
        <w:spacing w:before="240" w:after="240" w:line="360" w:lineRule="auto"/>
        <w:rPr>
          <w:rFonts w:ascii="Arial" w:eastAsia="Times New Roman" w:hAnsi="Arial" w:cs="Arial"/>
          <w:lang w:eastAsia="en-AU"/>
        </w:rPr>
      </w:pPr>
    </w:p>
    <w:p w:rsidR="00BE5BDA" w:rsidRPr="004C7B20" w:rsidRDefault="00BE5BDA" w:rsidP="004C7B20">
      <w:pPr>
        <w:shd w:val="clear" w:color="auto" w:fill="FFFFFF"/>
        <w:spacing w:before="240" w:after="240" w:line="360" w:lineRule="auto"/>
        <w:rPr>
          <w:rFonts w:ascii="Arial" w:eastAsia="Times New Roman" w:hAnsi="Arial" w:cs="Arial"/>
          <w:lang w:eastAsia="en-AU"/>
        </w:rPr>
      </w:pPr>
    </w:p>
    <w:p w:rsidR="007A429B" w:rsidRPr="004C7B20" w:rsidRDefault="007A429B" w:rsidP="004C7B20">
      <w:pPr>
        <w:shd w:val="clear" w:color="auto" w:fill="FFFFFF"/>
        <w:spacing w:before="240" w:after="240" w:line="360" w:lineRule="auto"/>
        <w:rPr>
          <w:rFonts w:ascii="Arial" w:eastAsia="Times New Roman" w:hAnsi="Arial" w:cs="Arial"/>
          <w:lang w:eastAsia="en-AU"/>
        </w:rPr>
      </w:pPr>
    </w:p>
    <w:p w:rsidR="00D927FF" w:rsidRPr="004C7B20" w:rsidRDefault="007A429B"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b/>
          <w:lang w:eastAsia="en-AU"/>
        </w:rPr>
        <w:t>Useful Documents Worth Reading</w:t>
      </w:r>
    </w:p>
    <w:p w:rsidR="00EB4F39" w:rsidRPr="004C7B20" w:rsidRDefault="00EB4F39"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To read more about our Supplier Quality Assurance program, you may download the following related documents:</w:t>
      </w:r>
    </w:p>
    <w:p w:rsidR="00D927FF" w:rsidRPr="004C7B20" w:rsidRDefault="00D927FF" w:rsidP="004C7B20">
      <w:pPr>
        <w:pStyle w:val="ListParagraph"/>
        <w:numPr>
          <w:ilvl w:val="0"/>
          <w:numId w:val="1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Supplier Quality Assurance Manual,</w:t>
      </w:r>
    </w:p>
    <w:p w:rsidR="00D927FF" w:rsidRPr="004C7B20" w:rsidRDefault="00D927FF" w:rsidP="004C7B20">
      <w:pPr>
        <w:pStyle w:val="ListParagraph"/>
        <w:numPr>
          <w:ilvl w:val="0"/>
          <w:numId w:val="1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Supplier Assessment Survey,</w:t>
      </w:r>
    </w:p>
    <w:p w:rsidR="00D927FF" w:rsidRPr="004C7B20" w:rsidRDefault="00D927FF" w:rsidP="004C7B20">
      <w:pPr>
        <w:pStyle w:val="ListParagraph"/>
        <w:numPr>
          <w:ilvl w:val="0"/>
          <w:numId w:val="1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First Article Inspection Checklist,</w:t>
      </w:r>
    </w:p>
    <w:p w:rsidR="00D927FF" w:rsidRPr="004C7B20" w:rsidRDefault="00D927FF" w:rsidP="004C7B20">
      <w:pPr>
        <w:pStyle w:val="ListParagraph"/>
        <w:numPr>
          <w:ilvl w:val="0"/>
          <w:numId w:val="1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lastRenderedPageBreak/>
        <w:t xml:space="preserve">First Article Report, </w:t>
      </w:r>
    </w:p>
    <w:p w:rsidR="00D927FF" w:rsidRPr="004C7B20" w:rsidRDefault="00D927FF" w:rsidP="004C7B20">
      <w:pPr>
        <w:pStyle w:val="ListParagraph"/>
        <w:numPr>
          <w:ilvl w:val="0"/>
          <w:numId w:val="1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 xml:space="preserve">Control Plan Template, </w:t>
      </w:r>
    </w:p>
    <w:p w:rsidR="00D927FF" w:rsidRPr="004C7B20" w:rsidRDefault="00D927FF" w:rsidP="004C7B20">
      <w:pPr>
        <w:pStyle w:val="ListParagraph"/>
        <w:numPr>
          <w:ilvl w:val="0"/>
          <w:numId w:val="1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 xml:space="preserve">Supplier Process Change Request, </w:t>
      </w:r>
    </w:p>
    <w:p w:rsidR="00D927FF" w:rsidRPr="004C7B20" w:rsidRDefault="00D927FF" w:rsidP="004C7B20">
      <w:pPr>
        <w:pStyle w:val="ListParagraph"/>
        <w:numPr>
          <w:ilvl w:val="0"/>
          <w:numId w:val="1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 xml:space="preserve">Corrective Action Report, </w:t>
      </w:r>
    </w:p>
    <w:p w:rsidR="00D927FF" w:rsidRPr="004C7B20" w:rsidRDefault="00D927FF" w:rsidP="004C7B20">
      <w:pPr>
        <w:pStyle w:val="ListParagraph"/>
        <w:numPr>
          <w:ilvl w:val="0"/>
          <w:numId w:val="1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 xml:space="preserve">C=0 Sampling Plan, </w:t>
      </w:r>
    </w:p>
    <w:p w:rsidR="00D927FF" w:rsidRPr="004C7B20" w:rsidRDefault="00D927FF" w:rsidP="004C7B20">
      <w:pPr>
        <w:pStyle w:val="ListParagraph"/>
        <w:numPr>
          <w:ilvl w:val="0"/>
          <w:numId w:val="15"/>
        </w:numPr>
        <w:shd w:val="clear" w:color="auto" w:fill="FFFFFF"/>
        <w:spacing w:before="240" w:after="240" w:line="360" w:lineRule="auto"/>
        <w:contextualSpacing w:val="0"/>
        <w:rPr>
          <w:rFonts w:ascii="Arial" w:eastAsia="Times New Roman" w:hAnsi="Arial" w:cs="Arial"/>
          <w:lang w:eastAsia="en-AU"/>
        </w:rPr>
      </w:pPr>
      <w:r w:rsidRPr="004C7B20">
        <w:rPr>
          <w:rFonts w:ascii="Arial" w:eastAsia="Times New Roman" w:hAnsi="Arial" w:cs="Arial"/>
          <w:lang w:eastAsia="en-AU"/>
        </w:rPr>
        <w:t xml:space="preserve">To view your current Online Supplier Report Card, login to the company supplier portal.  </w:t>
      </w:r>
    </w:p>
    <w:p w:rsidR="00EB4F39" w:rsidRPr="004C7B20" w:rsidRDefault="00EB4F39" w:rsidP="004C7B20">
      <w:pPr>
        <w:shd w:val="clear" w:color="auto" w:fill="FFFFFF"/>
        <w:spacing w:before="240" w:after="240" w:line="360" w:lineRule="auto"/>
        <w:rPr>
          <w:rFonts w:ascii="Arial" w:eastAsia="Times New Roman" w:hAnsi="Arial" w:cs="Arial"/>
          <w:color w:val="797979"/>
          <w:lang w:eastAsia="en-AU"/>
        </w:rPr>
      </w:pPr>
    </w:p>
    <w:p w:rsidR="00DC76E9" w:rsidRPr="004C7B20" w:rsidRDefault="00DC76E9" w:rsidP="004C7B20">
      <w:pPr>
        <w:shd w:val="clear" w:color="auto" w:fill="FFFFFF"/>
        <w:spacing w:before="240" w:after="240" w:line="360" w:lineRule="auto"/>
        <w:rPr>
          <w:rFonts w:ascii="Arial" w:eastAsia="Times New Roman" w:hAnsi="Arial" w:cs="Arial"/>
          <w:color w:val="C00000"/>
          <w:lang w:eastAsia="en-AU"/>
        </w:rPr>
      </w:pPr>
    </w:p>
    <w:p w:rsidR="00D927FF" w:rsidRPr="004C7B20" w:rsidRDefault="00D927FF" w:rsidP="004C7B20">
      <w:pPr>
        <w:shd w:val="clear" w:color="auto" w:fill="FFFFFF"/>
        <w:spacing w:before="240" w:after="240" w:line="360" w:lineRule="auto"/>
        <w:rPr>
          <w:rFonts w:ascii="Arial" w:eastAsia="Times New Roman" w:hAnsi="Arial" w:cs="Arial"/>
          <w:color w:val="C00000"/>
          <w:lang w:eastAsia="en-AU"/>
        </w:rPr>
      </w:pPr>
    </w:p>
    <w:p w:rsidR="007A429B" w:rsidRPr="004C7B20" w:rsidRDefault="007A429B" w:rsidP="004C7B20">
      <w:pPr>
        <w:shd w:val="clear" w:color="auto" w:fill="FFFFFF"/>
        <w:spacing w:before="240" w:after="240" w:line="360" w:lineRule="auto"/>
        <w:rPr>
          <w:rFonts w:ascii="Arial" w:eastAsia="Times New Roman" w:hAnsi="Arial" w:cs="Arial"/>
          <w:color w:val="C00000"/>
          <w:lang w:eastAsia="en-AU"/>
        </w:rPr>
      </w:pPr>
    </w:p>
    <w:p w:rsidR="007A429B" w:rsidRPr="004C7B20" w:rsidRDefault="007A429B" w:rsidP="004C7B20">
      <w:pPr>
        <w:shd w:val="clear" w:color="auto" w:fill="FFFFFF"/>
        <w:spacing w:before="240" w:after="240" w:line="360" w:lineRule="auto"/>
        <w:rPr>
          <w:rFonts w:ascii="Arial" w:eastAsia="Times New Roman" w:hAnsi="Arial" w:cs="Arial"/>
          <w:color w:val="C00000"/>
          <w:lang w:eastAsia="en-AU"/>
        </w:rPr>
      </w:pPr>
    </w:p>
    <w:p w:rsidR="00BE5BDA" w:rsidRPr="004C7B20" w:rsidRDefault="00BE5BDA" w:rsidP="004C7B20">
      <w:pPr>
        <w:shd w:val="clear" w:color="auto" w:fill="FFFFFF"/>
        <w:spacing w:before="240" w:after="240" w:line="360" w:lineRule="auto"/>
        <w:rPr>
          <w:rFonts w:ascii="Arial" w:eastAsia="Times New Roman" w:hAnsi="Arial" w:cs="Arial"/>
          <w:color w:val="C00000"/>
          <w:lang w:eastAsia="en-AU"/>
        </w:rPr>
      </w:pPr>
    </w:p>
    <w:p w:rsidR="00DA704D" w:rsidRPr="004C7B20" w:rsidRDefault="00DA704D" w:rsidP="004C7B20">
      <w:pPr>
        <w:shd w:val="clear" w:color="auto" w:fill="FFFFFF"/>
        <w:spacing w:before="240" w:after="240" w:line="360" w:lineRule="auto"/>
        <w:rPr>
          <w:rFonts w:ascii="Arial" w:eastAsia="Times New Roman" w:hAnsi="Arial" w:cs="Arial"/>
          <w:b/>
          <w:lang w:eastAsia="en-AU"/>
        </w:rPr>
      </w:pPr>
      <w:r w:rsidRPr="004C7B20">
        <w:rPr>
          <w:rFonts w:ascii="Arial" w:eastAsia="Times New Roman" w:hAnsi="Arial" w:cs="Arial"/>
          <w:b/>
          <w:lang w:eastAsia="en-AU"/>
        </w:rPr>
        <w:t>John Readings Strategic Partner Program</w:t>
      </w:r>
    </w:p>
    <w:p w:rsidR="00DA704D" w:rsidRPr="004C7B20" w:rsidRDefault="00D927FF" w:rsidP="004C7B20">
      <w:pPr>
        <w:shd w:val="clear" w:color="auto" w:fill="FFFFFF"/>
        <w:spacing w:before="240" w:after="240" w:line="360" w:lineRule="auto"/>
        <w:rPr>
          <w:rFonts w:ascii="Arial" w:eastAsia="Times New Roman" w:hAnsi="Arial" w:cs="Arial"/>
          <w:b/>
          <w:lang w:eastAsia="en-AU"/>
        </w:rPr>
      </w:pPr>
      <w:r w:rsidRPr="004C7B20">
        <w:rPr>
          <w:rFonts w:ascii="Arial" w:eastAsia="Times New Roman" w:hAnsi="Arial" w:cs="Arial"/>
          <w:b/>
          <w:lang w:eastAsia="en-AU"/>
        </w:rPr>
        <w:lastRenderedPageBreak/>
        <w:t xml:space="preserve">How We Develop and </w:t>
      </w:r>
      <w:r w:rsidR="00DA704D" w:rsidRPr="004C7B20">
        <w:rPr>
          <w:rFonts w:ascii="Arial" w:eastAsia="Times New Roman" w:hAnsi="Arial" w:cs="Arial"/>
          <w:b/>
          <w:lang w:eastAsia="en-AU"/>
        </w:rPr>
        <w:t>Measure Supplier Performance</w:t>
      </w:r>
    </w:p>
    <w:p w:rsidR="00DA704D" w:rsidRPr="004C7B20" w:rsidRDefault="00DA704D"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The Supplier Development and Scorecard process at </w:t>
      </w:r>
      <w:r w:rsidR="00D33F96" w:rsidRPr="004C7B20">
        <w:rPr>
          <w:rFonts w:ascii="Arial" w:eastAsia="Times New Roman" w:hAnsi="Arial" w:cs="Arial"/>
          <w:lang w:eastAsia="en-AU"/>
        </w:rPr>
        <w:t>John Readings</w:t>
      </w:r>
      <w:r w:rsidRPr="004C7B20">
        <w:rPr>
          <w:rFonts w:ascii="Arial" w:eastAsia="Times New Roman" w:hAnsi="Arial" w:cs="Arial"/>
          <w:lang w:eastAsia="en-AU"/>
        </w:rPr>
        <w:t xml:space="preserve"> helps to en</w:t>
      </w:r>
      <w:r w:rsidR="0073543E" w:rsidRPr="004C7B20">
        <w:rPr>
          <w:rFonts w:ascii="Arial" w:eastAsia="Times New Roman" w:hAnsi="Arial" w:cs="Arial"/>
          <w:lang w:eastAsia="en-AU"/>
        </w:rPr>
        <w:t>sure that the purchasing organis</w:t>
      </w:r>
      <w:r w:rsidRPr="004C7B20">
        <w:rPr>
          <w:rFonts w:ascii="Arial" w:eastAsia="Times New Roman" w:hAnsi="Arial" w:cs="Arial"/>
          <w:lang w:eastAsia="en-AU"/>
        </w:rPr>
        <w:t>ations can identify, qualify, monitor, and reward its supplier base. The main components to this program are: </w:t>
      </w:r>
    </w:p>
    <w:p w:rsidR="00DA704D" w:rsidRPr="004C7B20" w:rsidRDefault="00DA704D" w:rsidP="004C7B20">
      <w:pPr>
        <w:pStyle w:val="ListParagraph"/>
        <w:numPr>
          <w:ilvl w:val="0"/>
          <w:numId w:val="2"/>
        </w:numPr>
        <w:shd w:val="clear" w:color="auto" w:fill="FFFFFF"/>
        <w:spacing w:before="240" w:after="240" w:line="360" w:lineRule="auto"/>
        <w:contextualSpacing w:val="0"/>
        <w:jc w:val="both"/>
        <w:rPr>
          <w:rFonts w:ascii="Arial" w:eastAsia="Times New Roman" w:hAnsi="Arial" w:cs="Arial"/>
          <w:lang w:eastAsia="en-AU"/>
        </w:rPr>
      </w:pPr>
      <w:r w:rsidRPr="004C7B20">
        <w:rPr>
          <w:rFonts w:ascii="Arial" w:eastAsia="Times New Roman" w:hAnsi="Arial" w:cs="Arial"/>
          <w:lang w:eastAsia="en-AU"/>
        </w:rPr>
        <w:t>Assess and Qualify</w:t>
      </w:r>
      <w:r w:rsidR="00D927FF" w:rsidRPr="004C7B20">
        <w:rPr>
          <w:rFonts w:ascii="Arial" w:eastAsia="Times New Roman" w:hAnsi="Arial" w:cs="Arial"/>
          <w:lang w:eastAsia="en-AU"/>
        </w:rPr>
        <w:t>,</w:t>
      </w:r>
    </w:p>
    <w:p w:rsidR="00DA704D" w:rsidRPr="004C7B20" w:rsidRDefault="00DA704D" w:rsidP="004C7B20">
      <w:pPr>
        <w:pStyle w:val="ListParagraph"/>
        <w:numPr>
          <w:ilvl w:val="0"/>
          <w:numId w:val="2"/>
        </w:numPr>
        <w:shd w:val="clear" w:color="auto" w:fill="FFFFFF"/>
        <w:spacing w:before="240" w:after="240" w:line="360" w:lineRule="auto"/>
        <w:contextualSpacing w:val="0"/>
        <w:jc w:val="both"/>
        <w:rPr>
          <w:rFonts w:ascii="Arial" w:eastAsia="Times New Roman" w:hAnsi="Arial" w:cs="Arial"/>
          <w:lang w:eastAsia="en-AU"/>
        </w:rPr>
      </w:pPr>
      <w:r w:rsidRPr="004C7B20">
        <w:rPr>
          <w:rFonts w:ascii="Arial" w:eastAsia="Times New Roman" w:hAnsi="Arial" w:cs="Arial"/>
          <w:lang w:eastAsia="en-AU"/>
        </w:rPr>
        <w:t>Measure and Scorecard</w:t>
      </w:r>
      <w:r w:rsidR="00D927FF" w:rsidRPr="004C7B20">
        <w:rPr>
          <w:rFonts w:ascii="Arial" w:eastAsia="Times New Roman" w:hAnsi="Arial" w:cs="Arial"/>
          <w:lang w:eastAsia="en-AU"/>
        </w:rPr>
        <w:t>,</w:t>
      </w:r>
    </w:p>
    <w:p w:rsidR="00DA704D" w:rsidRPr="004C7B20" w:rsidRDefault="0073543E" w:rsidP="004C7B20">
      <w:pPr>
        <w:pStyle w:val="ListParagraph"/>
        <w:numPr>
          <w:ilvl w:val="0"/>
          <w:numId w:val="2"/>
        </w:numPr>
        <w:shd w:val="clear" w:color="auto" w:fill="FFFFFF"/>
        <w:spacing w:before="240" w:after="240" w:line="360" w:lineRule="auto"/>
        <w:contextualSpacing w:val="0"/>
        <w:jc w:val="both"/>
        <w:rPr>
          <w:rFonts w:ascii="Arial" w:eastAsia="Times New Roman" w:hAnsi="Arial" w:cs="Arial"/>
          <w:lang w:eastAsia="en-AU"/>
        </w:rPr>
      </w:pPr>
      <w:r w:rsidRPr="004C7B20">
        <w:rPr>
          <w:rFonts w:ascii="Arial" w:eastAsia="Times New Roman" w:hAnsi="Arial" w:cs="Arial"/>
          <w:lang w:eastAsia="en-AU"/>
        </w:rPr>
        <w:t>Rate and Recognis</w:t>
      </w:r>
      <w:r w:rsidR="00DA704D" w:rsidRPr="004C7B20">
        <w:rPr>
          <w:rFonts w:ascii="Arial" w:eastAsia="Times New Roman" w:hAnsi="Arial" w:cs="Arial"/>
          <w:lang w:eastAsia="en-AU"/>
        </w:rPr>
        <w:t>e</w:t>
      </w:r>
      <w:r w:rsidR="00D927FF" w:rsidRPr="004C7B20">
        <w:rPr>
          <w:rFonts w:ascii="Arial" w:eastAsia="Times New Roman" w:hAnsi="Arial" w:cs="Arial"/>
          <w:lang w:eastAsia="en-AU"/>
        </w:rPr>
        <w:t>.</w:t>
      </w:r>
    </w:p>
    <w:p w:rsidR="00DA704D" w:rsidRPr="004C7B20" w:rsidRDefault="00DA704D"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We call this our "5-Step Supplier Development Process". This tool helps to ensure that we have a developed supply base that can help us compete for our fair share of business with our own customers.</w:t>
      </w:r>
    </w:p>
    <w:p w:rsidR="00DA704D" w:rsidRPr="004C7B20" w:rsidRDefault="00DA704D"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This methodology also will help to insure that we can compete for capacity at the declining number of world-class suppliers in our global market.</w:t>
      </w:r>
    </w:p>
    <w:p w:rsidR="00DA704D" w:rsidRPr="004C7B20" w:rsidRDefault="00DA704D"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The following pages document the overall rating process, the scoring met</w:t>
      </w:r>
      <w:r w:rsidR="0073543E" w:rsidRPr="004C7B20">
        <w:rPr>
          <w:rFonts w:ascii="Arial" w:eastAsia="Times New Roman" w:hAnsi="Arial" w:cs="Arial"/>
          <w:lang w:eastAsia="en-AU"/>
        </w:rPr>
        <w:t>hodology, the supplier categoris</w:t>
      </w:r>
      <w:r w:rsidRPr="004C7B20">
        <w:rPr>
          <w:rFonts w:ascii="Arial" w:eastAsia="Times New Roman" w:hAnsi="Arial" w:cs="Arial"/>
          <w:lang w:eastAsia="en-AU"/>
        </w:rPr>
        <w:t>ation process, and our award process for those suppliers who become eligible. As part of our ongoing relationship</w:t>
      </w:r>
      <w:r w:rsidR="004B66B2" w:rsidRPr="004C7B20">
        <w:rPr>
          <w:rFonts w:ascii="Arial" w:eastAsia="Times New Roman" w:hAnsi="Arial" w:cs="Arial"/>
          <w:lang w:eastAsia="en-AU"/>
        </w:rPr>
        <w:t xml:space="preserve"> with our preferred suppliers</w:t>
      </w:r>
      <w:r w:rsidRPr="004C7B20">
        <w:rPr>
          <w:rFonts w:ascii="Arial" w:eastAsia="Times New Roman" w:hAnsi="Arial" w:cs="Arial"/>
          <w:lang w:eastAsia="en-AU"/>
        </w:rPr>
        <w:t>, it is i</w:t>
      </w:r>
      <w:r w:rsidR="004B66B2" w:rsidRPr="004C7B20">
        <w:rPr>
          <w:rFonts w:ascii="Arial" w:eastAsia="Times New Roman" w:hAnsi="Arial" w:cs="Arial"/>
          <w:lang w:eastAsia="en-AU"/>
        </w:rPr>
        <w:t xml:space="preserve">mportant for </w:t>
      </w:r>
      <w:r w:rsidRPr="004C7B20">
        <w:rPr>
          <w:rFonts w:ascii="Arial" w:eastAsia="Times New Roman" w:hAnsi="Arial" w:cs="Arial"/>
          <w:lang w:eastAsia="en-AU"/>
        </w:rPr>
        <w:t xml:space="preserve">to communicate effectively with each other. Accordingly, we would like to introduce the </w:t>
      </w:r>
      <w:r w:rsidR="00D33F96" w:rsidRPr="004C7B20">
        <w:rPr>
          <w:rFonts w:ascii="Arial" w:eastAsia="Times New Roman" w:hAnsi="Arial" w:cs="Arial"/>
          <w:lang w:eastAsia="en-AU"/>
        </w:rPr>
        <w:t>John Readings</w:t>
      </w:r>
      <w:r w:rsidRPr="004C7B20">
        <w:rPr>
          <w:rFonts w:ascii="Arial" w:eastAsia="Times New Roman" w:hAnsi="Arial" w:cs="Arial"/>
          <w:lang w:eastAsia="en-AU"/>
        </w:rPr>
        <w:t xml:space="preserve"> Supplier Performance Scorecard (SPS). The purpose of the SPS is to give suppliers timely feedback on their performa</w:t>
      </w:r>
      <w:r w:rsidR="00D33F96" w:rsidRPr="004C7B20">
        <w:rPr>
          <w:rFonts w:ascii="Arial" w:eastAsia="Times New Roman" w:hAnsi="Arial" w:cs="Arial"/>
          <w:lang w:eastAsia="en-AU"/>
        </w:rPr>
        <w:t>nce as a supplier to our organis</w:t>
      </w:r>
      <w:r w:rsidRPr="004C7B20">
        <w:rPr>
          <w:rFonts w:ascii="Arial" w:eastAsia="Times New Roman" w:hAnsi="Arial" w:cs="Arial"/>
          <w:lang w:eastAsia="en-AU"/>
        </w:rPr>
        <w:t>ation.</w:t>
      </w:r>
    </w:p>
    <w:p w:rsidR="00DA704D" w:rsidRPr="004C7B20" w:rsidRDefault="00DA704D" w:rsidP="004C7B20">
      <w:pPr>
        <w:shd w:val="clear" w:color="auto" w:fill="FFFFFF"/>
        <w:spacing w:before="240" w:after="240" w:line="360" w:lineRule="auto"/>
        <w:rPr>
          <w:rFonts w:ascii="Arial" w:eastAsia="Times New Roman" w:hAnsi="Arial" w:cs="Arial"/>
          <w:lang w:eastAsia="en-AU"/>
        </w:rPr>
      </w:pPr>
      <w:r w:rsidRPr="004C7B20">
        <w:rPr>
          <w:rFonts w:ascii="Arial" w:eastAsia="Times New Roman" w:hAnsi="Arial" w:cs="Arial"/>
          <w:lang w:eastAsia="en-AU"/>
        </w:rPr>
        <w:t xml:space="preserve">A supplier's SPS rating will be based upon four specific performance criteria or metrics in the areas of quality, service level, productivity, and responsiveness. Each of these </w:t>
      </w:r>
      <w:r w:rsidR="00281973" w:rsidRPr="004C7B20">
        <w:rPr>
          <w:rFonts w:ascii="Arial" w:eastAsia="Times New Roman" w:hAnsi="Arial" w:cs="Arial"/>
          <w:lang w:eastAsia="en-AU"/>
        </w:rPr>
        <w:t>ratings, with the exception of r</w:t>
      </w:r>
      <w:r w:rsidRPr="004C7B20">
        <w:rPr>
          <w:rFonts w:ascii="Arial" w:eastAsia="Times New Roman" w:hAnsi="Arial" w:cs="Arial"/>
          <w:lang w:eastAsia="en-AU"/>
        </w:rPr>
        <w:t>esponsiveness, will be attributable to specific fa</w:t>
      </w:r>
      <w:r w:rsidR="00D33F96" w:rsidRPr="004C7B20">
        <w:rPr>
          <w:rFonts w:ascii="Arial" w:eastAsia="Times New Roman" w:hAnsi="Arial" w:cs="Arial"/>
          <w:lang w:eastAsia="en-AU"/>
        </w:rPr>
        <w:t xml:space="preserve">ct-based metrics of your </w:t>
      </w:r>
      <w:r w:rsidR="00D33F96" w:rsidRPr="004C7B20">
        <w:rPr>
          <w:rFonts w:ascii="Arial" w:eastAsia="Times New Roman" w:hAnsi="Arial" w:cs="Arial"/>
          <w:lang w:eastAsia="en-AU"/>
        </w:rPr>
        <w:lastRenderedPageBreak/>
        <w:t>organis</w:t>
      </w:r>
      <w:r w:rsidRPr="004C7B20">
        <w:rPr>
          <w:rFonts w:ascii="Arial" w:eastAsia="Times New Roman" w:hAnsi="Arial" w:cs="Arial"/>
          <w:lang w:eastAsia="en-AU"/>
        </w:rPr>
        <w:t>ation's performance. The ratings for each of these aspects are weighted equall</w:t>
      </w:r>
      <w:r w:rsidR="004B66B2" w:rsidRPr="004C7B20">
        <w:rPr>
          <w:rFonts w:ascii="Arial" w:eastAsia="Times New Roman" w:hAnsi="Arial" w:cs="Arial"/>
          <w:lang w:eastAsia="en-AU"/>
        </w:rPr>
        <w:t>y at 25%</w:t>
      </w:r>
      <w:r w:rsidRPr="004C7B20">
        <w:rPr>
          <w:rFonts w:ascii="Arial" w:eastAsia="Times New Roman" w:hAnsi="Arial" w:cs="Arial"/>
          <w:lang w:eastAsia="en-AU"/>
        </w:rPr>
        <w:t xml:space="preserve"> of your overall SPS Score, </w:t>
      </w:r>
      <w:r w:rsidR="00D33F96" w:rsidRPr="004C7B20">
        <w:rPr>
          <w:rFonts w:ascii="Arial" w:eastAsia="Times New Roman" w:hAnsi="Arial" w:cs="Arial"/>
          <w:lang w:eastAsia="en-AU"/>
        </w:rPr>
        <w:t>which then drives your categoris</w:t>
      </w:r>
      <w:r w:rsidRPr="004C7B20">
        <w:rPr>
          <w:rFonts w:ascii="Arial" w:eastAsia="Times New Roman" w:hAnsi="Arial" w:cs="Arial"/>
          <w:lang w:eastAsia="en-AU"/>
        </w:rPr>
        <w:t xml:space="preserve">ation as a Category 1, 2, or 3 supplier of </w:t>
      </w:r>
      <w:r w:rsidR="00D33F96" w:rsidRPr="004C7B20">
        <w:rPr>
          <w:rFonts w:ascii="Arial" w:eastAsia="Times New Roman" w:hAnsi="Arial" w:cs="Arial"/>
          <w:lang w:eastAsia="en-AU"/>
        </w:rPr>
        <w:t>John Readings</w:t>
      </w:r>
      <w:r w:rsidRPr="004C7B20">
        <w:rPr>
          <w:rFonts w:ascii="Arial" w:eastAsia="Times New Roman" w:hAnsi="Arial" w:cs="Arial"/>
          <w:lang w:eastAsia="en-AU"/>
        </w:rPr>
        <w:t>.</w:t>
      </w:r>
    </w:p>
    <w:p w:rsidR="004B66B2" w:rsidRPr="004C7B20" w:rsidRDefault="00D33F96" w:rsidP="004C7B20">
      <w:pPr>
        <w:shd w:val="clear" w:color="auto" w:fill="FFFFFF"/>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The following chart summaris</w:t>
      </w:r>
      <w:r w:rsidR="00DA704D" w:rsidRPr="004C7B20">
        <w:rPr>
          <w:rFonts w:ascii="Arial" w:eastAsia="Times New Roman" w:hAnsi="Arial" w:cs="Arial"/>
          <w:lang w:eastAsia="en-AU"/>
        </w:rPr>
        <w:t xml:space="preserve">es the overall SPS Score, the supplier category rating, and the associated commercial response </w:t>
      </w:r>
      <w:r w:rsidRPr="004C7B20">
        <w:rPr>
          <w:rFonts w:ascii="Arial" w:eastAsia="Times New Roman" w:hAnsi="Arial" w:cs="Arial"/>
          <w:lang w:eastAsia="en-AU"/>
        </w:rPr>
        <w:t>John Readings</w:t>
      </w:r>
      <w:r w:rsidR="00DA704D" w:rsidRPr="004C7B20">
        <w:rPr>
          <w:rFonts w:ascii="Arial" w:eastAsia="Times New Roman" w:hAnsi="Arial" w:cs="Arial"/>
          <w:lang w:eastAsia="en-AU"/>
        </w:rPr>
        <w:t xml:space="preserve"> will pursue.</w:t>
      </w:r>
    </w:p>
    <w:tbl>
      <w:tblPr>
        <w:tblStyle w:val="TableGrid"/>
        <w:tblW w:w="0" w:type="auto"/>
        <w:tblLook w:val="04A0" w:firstRow="1" w:lastRow="0" w:firstColumn="1" w:lastColumn="0" w:noHBand="0" w:noVBand="1"/>
      </w:tblPr>
      <w:tblGrid>
        <w:gridCol w:w="1696"/>
        <w:gridCol w:w="3402"/>
        <w:gridCol w:w="8850"/>
      </w:tblGrid>
      <w:tr w:rsidR="004B66B2" w:rsidRPr="004C7B20" w:rsidTr="00155950">
        <w:tc>
          <w:tcPr>
            <w:tcW w:w="1696" w:type="dxa"/>
            <w:shd w:val="clear" w:color="auto" w:fill="D9D9D9" w:themeFill="background1" w:themeFillShade="D9"/>
          </w:tcPr>
          <w:p w:rsidR="004B66B2" w:rsidRPr="004C7B20" w:rsidRDefault="004B66B2" w:rsidP="004C7B20">
            <w:pPr>
              <w:spacing w:before="240" w:after="240" w:line="360" w:lineRule="auto"/>
              <w:jc w:val="both"/>
              <w:rPr>
                <w:rFonts w:ascii="Arial" w:eastAsia="Times New Roman" w:hAnsi="Arial" w:cs="Arial"/>
                <w:b/>
                <w:lang w:eastAsia="en-AU"/>
              </w:rPr>
            </w:pPr>
            <w:r w:rsidRPr="004C7B20">
              <w:rPr>
                <w:rFonts w:ascii="Arial" w:eastAsia="Times New Roman" w:hAnsi="Arial" w:cs="Arial"/>
                <w:b/>
                <w:lang w:eastAsia="en-AU"/>
              </w:rPr>
              <w:t>SPS Score</w:t>
            </w:r>
          </w:p>
        </w:tc>
        <w:tc>
          <w:tcPr>
            <w:tcW w:w="3402" w:type="dxa"/>
            <w:shd w:val="clear" w:color="auto" w:fill="D9D9D9" w:themeFill="background1" w:themeFillShade="D9"/>
          </w:tcPr>
          <w:p w:rsidR="004B66B2" w:rsidRPr="004C7B20" w:rsidRDefault="004B66B2" w:rsidP="004C7B20">
            <w:pPr>
              <w:spacing w:before="240" w:after="240" w:line="360" w:lineRule="auto"/>
              <w:jc w:val="both"/>
              <w:rPr>
                <w:rFonts w:ascii="Arial" w:eastAsia="Times New Roman" w:hAnsi="Arial" w:cs="Arial"/>
                <w:b/>
                <w:lang w:eastAsia="en-AU"/>
              </w:rPr>
            </w:pPr>
            <w:r w:rsidRPr="004C7B20">
              <w:rPr>
                <w:rFonts w:ascii="Arial" w:eastAsia="Times New Roman" w:hAnsi="Arial" w:cs="Arial"/>
                <w:b/>
                <w:lang w:eastAsia="en-AU"/>
              </w:rPr>
              <w:t>Supplier Category</w:t>
            </w:r>
          </w:p>
        </w:tc>
        <w:tc>
          <w:tcPr>
            <w:tcW w:w="8850" w:type="dxa"/>
            <w:shd w:val="clear" w:color="auto" w:fill="D9D9D9" w:themeFill="background1" w:themeFillShade="D9"/>
          </w:tcPr>
          <w:p w:rsidR="004B66B2" w:rsidRPr="004C7B20" w:rsidRDefault="004B66B2" w:rsidP="004C7B20">
            <w:pPr>
              <w:spacing w:before="240" w:after="240" w:line="360" w:lineRule="auto"/>
              <w:jc w:val="both"/>
              <w:rPr>
                <w:rFonts w:ascii="Arial" w:eastAsia="Times New Roman" w:hAnsi="Arial" w:cs="Arial"/>
                <w:b/>
                <w:lang w:eastAsia="en-AU"/>
              </w:rPr>
            </w:pPr>
            <w:r w:rsidRPr="004C7B20">
              <w:rPr>
                <w:rFonts w:ascii="Arial" w:eastAsia="Times New Roman" w:hAnsi="Arial" w:cs="Arial"/>
                <w:b/>
                <w:lang w:eastAsia="en-AU"/>
              </w:rPr>
              <w:t>Commercial Action</w:t>
            </w:r>
          </w:p>
        </w:tc>
      </w:tr>
      <w:tr w:rsidR="004B66B2" w:rsidRPr="004C7B20" w:rsidTr="00B92E0F">
        <w:tc>
          <w:tcPr>
            <w:tcW w:w="1696" w:type="dxa"/>
          </w:tcPr>
          <w:p w:rsidR="004B66B2" w:rsidRPr="004C7B20" w:rsidRDefault="00B92E0F" w:rsidP="004C7B20">
            <w:pPr>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16 and above</w:t>
            </w:r>
          </w:p>
        </w:tc>
        <w:tc>
          <w:tcPr>
            <w:tcW w:w="3402" w:type="dxa"/>
          </w:tcPr>
          <w:p w:rsidR="004B66B2" w:rsidRPr="004C7B20" w:rsidRDefault="00C1643A" w:rsidP="004C7B20">
            <w:pPr>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Category 1:</w:t>
            </w:r>
            <w:r w:rsidR="00B92E0F" w:rsidRPr="004C7B20">
              <w:rPr>
                <w:rFonts w:ascii="Arial" w:eastAsia="Times New Roman" w:hAnsi="Arial" w:cs="Arial"/>
                <w:lang w:eastAsia="en-AU"/>
              </w:rPr>
              <w:t xml:space="preserve"> Strategic Partner</w:t>
            </w:r>
          </w:p>
        </w:tc>
        <w:tc>
          <w:tcPr>
            <w:tcW w:w="8850" w:type="dxa"/>
          </w:tcPr>
          <w:p w:rsidR="004B66B2" w:rsidRPr="004C7B20" w:rsidRDefault="00B92E0F" w:rsidP="004C7B20">
            <w:pPr>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Pursue long-term business agreement; channel future growth opportunities to supplier with potential t</w:t>
            </w:r>
            <w:r w:rsidR="005F5B79" w:rsidRPr="004C7B20">
              <w:rPr>
                <w:rFonts w:ascii="Arial" w:eastAsia="Times New Roman" w:hAnsi="Arial" w:cs="Arial"/>
                <w:lang w:eastAsia="en-AU"/>
              </w:rPr>
              <w:t>o develop alliance relationship.</w:t>
            </w:r>
          </w:p>
        </w:tc>
      </w:tr>
      <w:tr w:rsidR="004B66B2" w:rsidRPr="004C7B20" w:rsidTr="00B92E0F">
        <w:tc>
          <w:tcPr>
            <w:tcW w:w="1696" w:type="dxa"/>
          </w:tcPr>
          <w:p w:rsidR="004B66B2" w:rsidRPr="004C7B20" w:rsidRDefault="00B92E0F" w:rsidP="004C7B20">
            <w:pPr>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 xml:space="preserve">8 – 15 </w:t>
            </w:r>
          </w:p>
        </w:tc>
        <w:tc>
          <w:tcPr>
            <w:tcW w:w="3402" w:type="dxa"/>
          </w:tcPr>
          <w:p w:rsidR="004B66B2" w:rsidRPr="004C7B20" w:rsidRDefault="00C1643A" w:rsidP="004C7B20">
            <w:pPr>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Category 2:</w:t>
            </w:r>
            <w:r w:rsidR="00B92E0F" w:rsidRPr="004C7B20">
              <w:rPr>
                <w:rFonts w:ascii="Arial" w:eastAsia="Times New Roman" w:hAnsi="Arial" w:cs="Arial"/>
                <w:lang w:eastAsia="en-AU"/>
              </w:rPr>
              <w:t xml:space="preserve"> Supplier/Vendor</w:t>
            </w:r>
          </w:p>
        </w:tc>
        <w:tc>
          <w:tcPr>
            <w:tcW w:w="8850" w:type="dxa"/>
          </w:tcPr>
          <w:p w:rsidR="004B66B2" w:rsidRPr="004C7B20" w:rsidRDefault="005F5B79" w:rsidP="004C7B20">
            <w:pPr>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Supplier performs as required as has potential to improve to Category 1 supplier</w:t>
            </w:r>
            <w:r w:rsidR="00C1643A" w:rsidRPr="004C7B20">
              <w:rPr>
                <w:rFonts w:ascii="Arial" w:eastAsia="Times New Roman" w:hAnsi="Arial" w:cs="Arial"/>
                <w:lang w:eastAsia="en-AU"/>
              </w:rPr>
              <w:t>.</w:t>
            </w:r>
          </w:p>
        </w:tc>
      </w:tr>
      <w:tr w:rsidR="004B66B2" w:rsidRPr="004C7B20" w:rsidTr="00B92E0F">
        <w:tc>
          <w:tcPr>
            <w:tcW w:w="1696" w:type="dxa"/>
          </w:tcPr>
          <w:p w:rsidR="004B66B2" w:rsidRPr="004C7B20" w:rsidRDefault="00B92E0F" w:rsidP="004C7B20">
            <w:pPr>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Less than 8</w:t>
            </w:r>
          </w:p>
        </w:tc>
        <w:tc>
          <w:tcPr>
            <w:tcW w:w="3402" w:type="dxa"/>
          </w:tcPr>
          <w:p w:rsidR="004B66B2" w:rsidRPr="004C7B20" w:rsidRDefault="00C1643A" w:rsidP="004C7B20">
            <w:pPr>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Category 3:</w:t>
            </w:r>
            <w:r w:rsidR="00B92E0F" w:rsidRPr="004C7B20">
              <w:rPr>
                <w:rFonts w:ascii="Arial" w:eastAsia="Times New Roman" w:hAnsi="Arial" w:cs="Arial"/>
                <w:lang w:eastAsia="en-AU"/>
              </w:rPr>
              <w:t xml:space="preserve"> New/Risk</w:t>
            </w:r>
          </w:p>
        </w:tc>
        <w:tc>
          <w:tcPr>
            <w:tcW w:w="8850" w:type="dxa"/>
          </w:tcPr>
          <w:p w:rsidR="004B66B2" w:rsidRPr="004C7B20" w:rsidRDefault="005F5B79" w:rsidP="004C7B20">
            <w:pPr>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A new supplier needs development to move to category 2; if current supplier, no new business will be awarded and alternative sourcing may be considered.</w:t>
            </w:r>
          </w:p>
        </w:tc>
      </w:tr>
    </w:tbl>
    <w:p w:rsidR="000D5293" w:rsidRPr="004C7B20" w:rsidRDefault="00DA704D" w:rsidP="004C7B20">
      <w:pPr>
        <w:shd w:val="clear" w:color="auto" w:fill="FFFFFF"/>
        <w:spacing w:before="240" w:after="240" w:line="360" w:lineRule="auto"/>
        <w:jc w:val="both"/>
        <w:rPr>
          <w:rFonts w:ascii="Arial" w:eastAsia="Times New Roman" w:hAnsi="Arial" w:cs="Arial"/>
          <w:lang w:eastAsia="en-AU"/>
        </w:rPr>
      </w:pPr>
      <w:r w:rsidRPr="004C7B20">
        <w:rPr>
          <w:rFonts w:ascii="Arial" w:eastAsia="Times New Roman" w:hAnsi="Arial" w:cs="Arial"/>
          <w:lang w:eastAsia="en-AU"/>
        </w:rPr>
        <w:t>We will communicate the Supplier Performance Scorecard in a reasonable time after the close of each calendar quarter. We encourage and solicit our supplier's feedback on their SPS score and category rating, and are more than willing to meet on a quarterly basis to discuss.</w:t>
      </w:r>
    </w:p>
    <w:p w:rsidR="001C6A2C" w:rsidRPr="004C7B20" w:rsidRDefault="001C6A2C" w:rsidP="004C7B20">
      <w:pPr>
        <w:shd w:val="clear" w:color="auto" w:fill="FFFFFF"/>
        <w:spacing w:before="240" w:after="240" w:line="360" w:lineRule="auto"/>
        <w:jc w:val="both"/>
        <w:rPr>
          <w:rFonts w:ascii="Arial" w:eastAsia="Times New Roman" w:hAnsi="Arial" w:cs="Arial"/>
          <w:lang w:eastAsia="en-AU"/>
        </w:rPr>
      </w:pPr>
    </w:p>
    <w:p w:rsidR="001C6A2C" w:rsidRPr="004C7B20" w:rsidRDefault="001C6A2C" w:rsidP="004C7B20">
      <w:pPr>
        <w:shd w:val="clear" w:color="auto" w:fill="FFFFFF"/>
        <w:spacing w:before="240" w:after="240" w:line="360" w:lineRule="auto"/>
        <w:jc w:val="both"/>
        <w:rPr>
          <w:rFonts w:ascii="Arial" w:eastAsia="Times New Roman" w:hAnsi="Arial" w:cs="Arial"/>
          <w:lang w:eastAsia="en-AU"/>
        </w:rPr>
      </w:pPr>
    </w:p>
    <w:p w:rsidR="00DA704D" w:rsidRPr="004C7B20" w:rsidRDefault="00DA704D" w:rsidP="004C7B20">
      <w:pPr>
        <w:shd w:val="clear" w:color="auto" w:fill="FFFFFF"/>
        <w:spacing w:before="240" w:after="240" w:line="360" w:lineRule="auto"/>
        <w:jc w:val="both"/>
        <w:textAlignment w:val="top"/>
        <w:outlineLvl w:val="3"/>
        <w:rPr>
          <w:rFonts w:ascii="Arial" w:eastAsia="Times New Roman" w:hAnsi="Arial" w:cs="Arial"/>
          <w:b/>
          <w:bCs/>
          <w:color w:val="000000"/>
          <w:lang w:eastAsia="en-AU"/>
        </w:rPr>
      </w:pPr>
      <w:r w:rsidRPr="004C7B20">
        <w:rPr>
          <w:rFonts w:ascii="Arial" w:eastAsia="Times New Roman" w:hAnsi="Arial" w:cs="Arial"/>
          <w:b/>
          <w:bCs/>
          <w:color w:val="000000"/>
          <w:lang w:eastAsia="en-AU"/>
        </w:rPr>
        <w:lastRenderedPageBreak/>
        <w:t>John Readings Strategic Partner Program - Criteria and Opportunity</w:t>
      </w:r>
    </w:p>
    <w:p w:rsidR="00DA704D" w:rsidRPr="004C7B20" w:rsidRDefault="00DA704D" w:rsidP="004C7B20">
      <w:pPr>
        <w:shd w:val="clear" w:color="auto" w:fill="FFFFFF"/>
        <w:spacing w:before="240" w:after="240" w:line="360" w:lineRule="auto"/>
        <w:jc w:val="both"/>
        <w:rPr>
          <w:rFonts w:ascii="Arial" w:eastAsia="Times New Roman" w:hAnsi="Arial" w:cs="Arial"/>
          <w:color w:val="666666"/>
          <w:lang w:eastAsia="en-AU"/>
        </w:rPr>
      </w:pPr>
      <w:r w:rsidRPr="004C7B20">
        <w:rPr>
          <w:rFonts w:ascii="Arial" w:eastAsia="Times New Roman" w:hAnsi="Arial" w:cs="Arial"/>
          <w:noProof/>
          <w:color w:val="666666"/>
          <w:lang w:val="en-US"/>
        </w:rPr>
        <w:drawing>
          <wp:inline distT="0" distB="0" distL="0" distR="0">
            <wp:extent cx="6667500" cy="266700"/>
            <wp:effectExtent l="0" t="0" r="0" b="0"/>
            <wp:docPr id="4" name="Picture 4" descr="http://www.newellrubbermaid.com/SiteCollectionImages/IMG00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ellrubbermaid.com/SiteCollectionImages/IMG0004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0" cy="266700"/>
                    </a:xfrm>
                    <a:prstGeom prst="rect">
                      <a:avLst/>
                    </a:prstGeom>
                    <a:noFill/>
                    <a:ln>
                      <a:noFill/>
                    </a:ln>
                  </pic:spPr>
                </pic:pic>
              </a:graphicData>
            </a:graphic>
          </wp:inline>
        </w:drawing>
      </w:r>
    </w:p>
    <w:p w:rsidR="00DA704D" w:rsidRPr="004C7B20" w:rsidRDefault="00DA704D" w:rsidP="004C7B20">
      <w:pPr>
        <w:shd w:val="clear" w:color="auto" w:fill="FFFFFF"/>
        <w:spacing w:before="240" w:after="240" w:line="360" w:lineRule="auto"/>
        <w:jc w:val="both"/>
        <w:rPr>
          <w:rFonts w:ascii="Arial" w:eastAsia="Times New Roman" w:hAnsi="Arial" w:cs="Arial"/>
          <w:color w:val="666666"/>
          <w:lang w:eastAsia="en-AU"/>
        </w:rPr>
      </w:pPr>
      <w:r w:rsidRPr="004C7B20">
        <w:rPr>
          <w:rFonts w:ascii="Arial" w:eastAsia="Times New Roman" w:hAnsi="Arial" w:cs="Arial"/>
          <w:noProof/>
          <w:color w:val="666666"/>
          <w:lang w:val="en-US"/>
        </w:rPr>
        <w:drawing>
          <wp:inline distT="0" distB="0" distL="0" distR="0">
            <wp:extent cx="6667500" cy="3095625"/>
            <wp:effectExtent l="0" t="0" r="0" b="9525"/>
            <wp:docPr id="3" name="Picture 3" descr="http://www.newellrubbermaid.com/SiteCollectionImages/IMG000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ellrubbermaid.com/SiteCollectionImages/IMG00040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0" cy="3095625"/>
                    </a:xfrm>
                    <a:prstGeom prst="rect">
                      <a:avLst/>
                    </a:prstGeom>
                    <a:noFill/>
                    <a:ln>
                      <a:noFill/>
                    </a:ln>
                  </pic:spPr>
                </pic:pic>
              </a:graphicData>
            </a:graphic>
          </wp:inline>
        </w:drawing>
      </w:r>
    </w:p>
    <w:p w:rsidR="00DA704D" w:rsidRPr="004C7B20" w:rsidRDefault="00DA704D" w:rsidP="004C7B20">
      <w:pPr>
        <w:shd w:val="clear" w:color="auto" w:fill="FFFFFF"/>
        <w:spacing w:before="240" w:after="240" w:line="360" w:lineRule="auto"/>
        <w:jc w:val="both"/>
        <w:rPr>
          <w:rFonts w:ascii="Arial" w:eastAsia="Times New Roman" w:hAnsi="Arial" w:cs="Arial"/>
          <w:color w:val="666666"/>
          <w:lang w:eastAsia="en-AU"/>
        </w:rPr>
      </w:pPr>
      <w:r w:rsidRPr="004C7B20">
        <w:rPr>
          <w:rFonts w:ascii="Arial" w:eastAsia="Times New Roman" w:hAnsi="Arial" w:cs="Arial"/>
          <w:noProof/>
          <w:color w:val="666666"/>
          <w:lang w:val="en-US"/>
        </w:rPr>
        <w:lastRenderedPageBreak/>
        <w:drawing>
          <wp:inline distT="0" distB="0" distL="0" distR="0">
            <wp:extent cx="6667500" cy="3667125"/>
            <wp:effectExtent l="0" t="0" r="0" b="9525"/>
            <wp:docPr id="2" name="Picture 2" descr="http://www.newellrubbermaid.com/SiteCollectionImages/IMG00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ewellrubbermaid.com/SiteCollectionImages/IMG00040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7500" cy="3667125"/>
                    </a:xfrm>
                    <a:prstGeom prst="rect">
                      <a:avLst/>
                    </a:prstGeom>
                    <a:noFill/>
                    <a:ln>
                      <a:noFill/>
                    </a:ln>
                  </pic:spPr>
                </pic:pic>
              </a:graphicData>
            </a:graphic>
          </wp:inline>
        </w:drawing>
      </w:r>
    </w:p>
    <w:p w:rsidR="00DA704D" w:rsidRPr="004C7B20" w:rsidRDefault="00DA704D" w:rsidP="004C7B20">
      <w:pPr>
        <w:shd w:val="clear" w:color="auto" w:fill="FFFFFF"/>
        <w:spacing w:before="240" w:after="240" w:line="360" w:lineRule="auto"/>
        <w:jc w:val="both"/>
        <w:rPr>
          <w:rFonts w:ascii="Arial" w:eastAsia="Times New Roman" w:hAnsi="Arial" w:cs="Arial"/>
          <w:color w:val="666666"/>
          <w:lang w:eastAsia="en-AU"/>
        </w:rPr>
      </w:pPr>
      <w:r w:rsidRPr="004C7B20">
        <w:rPr>
          <w:rFonts w:ascii="Arial" w:eastAsia="Times New Roman" w:hAnsi="Arial" w:cs="Arial"/>
          <w:noProof/>
          <w:color w:val="666666"/>
          <w:lang w:val="en-US"/>
        </w:rPr>
        <w:lastRenderedPageBreak/>
        <w:drawing>
          <wp:inline distT="0" distB="0" distL="0" distR="0">
            <wp:extent cx="6667500" cy="2762250"/>
            <wp:effectExtent l="0" t="0" r="0" b="0"/>
            <wp:docPr id="1" name="Picture 1" descr="http://www.newellrubbermaid.com/SiteCollectionImages/IMG00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ewellrubbermaid.com/SiteCollectionImages/IMG0004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0" cy="2762250"/>
                    </a:xfrm>
                    <a:prstGeom prst="rect">
                      <a:avLst/>
                    </a:prstGeom>
                    <a:noFill/>
                    <a:ln>
                      <a:noFill/>
                    </a:ln>
                  </pic:spPr>
                </pic:pic>
              </a:graphicData>
            </a:graphic>
          </wp:inline>
        </w:drawing>
      </w:r>
    </w:p>
    <w:p w:rsidR="005C4874" w:rsidRPr="004C7B20" w:rsidRDefault="005C4874" w:rsidP="004C7B20">
      <w:pPr>
        <w:spacing w:before="240" w:after="240" w:line="360" w:lineRule="auto"/>
        <w:rPr>
          <w:rFonts w:ascii="Arial" w:hAnsi="Arial" w:cs="Arial"/>
        </w:rPr>
      </w:pPr>
    </w:p>
    <w:p w:rsidR="0076561F" w:rsidRPr="004C7B20" w:rsidRDefault="0076561F" w:rsidP="004C7B20">
      <w:pPr>
        <w:spacing w:before="240" w:after="240" w:line="360" w:lineRule="auto"/>
        <w:rPr>
          <w:rFonts w:ascii="Arial" w:hAnsi="Arial" w:cs="Arial"/>
        </w:rPr>
      </w:pPr>
    </w:p>
    <w:p w:rsidR="00AB5AB6" w:rsidRPr="004C7B20" w:rsidRDefault="00AB5AB6" w:rsidP="004C7B20">
      <w:pPr>
        <w:spacing w:before="240" w:after="240" w:line="360" w:lineRule="auto"/>
        <w:rPr>
          <w:rFonts w:ascii="Arial" w:hAnsi="Arial" w:cs="Arial"/>
        </w:rPr>
      </w:pPr>
    </w:p>
    <w:p w:rsidR="00AB5AB6" w:rsidRPr="004C7B20" w:rsidRDefault="00AB5AB6" w:rsidP="004C7B20">
      <w:pPr>
        <w:spacing w:before="240" w:after="240" w:line="360" w:lineRule="auto"/>
        <w:rPr>
          <w:rFonts w:ascii="Arial" w:hAnsi="Arial" w:cs="Arial"/>
        </w:rPr>
      </w:pPr>
    </w:p>
    <w:p w:rsidR="00AB5AB6" w:rsidRPr="004C7B20" w:rsidRDefault="00AB5AB6" w:rsidP="004C7B20">
      <w:pPr>
        <w:spacing w:before="240" w:after="240" w:line="360" w:lineRule="auto"/>
        <w:rPr>
          <w:rFonts w:ascii="Arial" w:hAnsi="Arial" w:cs="Arial"/>
        </w:rPr>
      </w:pPr>
    </w:p>
    <w:p w:rsidR="006F69F6" w:rsidRPr="004C7B20" w:rsidRDefault="006F69F6" w:rsidP="004C7B20">
      <w:pPr>
        <w:spacing w:before="240" w:after="240" w:line="360" w:lineRule="auto"/>
        <w:rPr>
          <w:rFonts w:ascii="Arial" w:hAnsi="Arial" w:cs="Arial"/>
        </w:rPr>
      </w:pPr>
    </w:p>
    <w:p w:rsidR="00177B57" w:rsidRPr="004C7B20" w:rsidRDefault="00177B57" w:rsidP="004C7B20">
      <w:pPr>
        <w:pStyle w:val="Heading5"/>
        <w:spacing w:before="240" w:after="240" w:line="360" w:lineRule="auto"/>
        <w:textAlignment w:val="baseline"/>
        <w:rPr>
          <w:rFonts w:ascii="Arial" w:hAnsi="Arial" w:cs="Arial"/>
          <w:b/>
          <w:color w:val="auto"/>
        </w:rPr>
      </w:pPr>
      <w:r w:rsidRPr="004C7B20">
        <w:rPr>
          <w:rFonts w:ascii="Arial" w:hAnsi="Arial" w:cs="Arial"/>
          <w:b/>
          <w:color w:val="auto"/>
        </w:rPr>
        <w:lastRenderedPageBreak/>
        <w:t>Diversity and Inclusion</w:t>
      </w:r>
    </w:p>
    <w:p w:rsidR="00177B57" w:rsidRPr="004C7B20" w:rsidRDefault="00177B57" w:rsidP="004C7B20">
      <w:pPr>
        <w:pStyle w:val="copy"/>
        <w:spacing w:before="240" w:beforeAutospacing="0" w:after="240" w:afterAutospacing="0" w:line="360" w:lineRule="auto"/>
        <w:textAlignment w:val="baseline"/>
        <w:rPr>
          <w:rFonts w:ascii="Arial" w:hAnsi="Arial" w:cs="Arial"/>
          <w:sz w:val="22"/>
          <w:szCs w:val="22"/>
        </w:rPr>
      </w:pPr>
      <w:r w:rsidRPr="004C7B20">
        <w:rPr>
          <w:rFonts w:ascii="Arial" w:hAnsi="Arial" w:cs="Arial"/>
          <w:sz w:val="22"/>
          <w:szCs w:val="22"/>
        </w:rPr>
        <w:t>John Readings has long been a workplace that places high value on a diversity of functions, teams, processes and qualities and includes every individual to help drive business success. This means we have to leverage the true power of diversity by embedding it in our practices. We listen to a broad cross-section of our workforce. Diversity of thought and perspective from our talent base, functions and teams strengthens our ability to respond to increasingly global and varied socioeconomic consumers.</w:t>
      </w:r>
    </w:p>
    <w:p w:rsidR="00177B57" w:rsidRPr="004C7B20" w:rsidRDefault="00177B57" w:rsidP="004C7B20">
      <w:pPr>
        <w:pStyle w:val="copy"/>
        <w:spacing w:before="240" w:beforeAutospacing="0" w:after="240" w:afterAutospacing="0" w:line="360" w:lineRule="auto"/>
        <w:textAlignment w:val="baseline"/>
        <w:rPr>
          <w:rFonts w:ascii="Arial" w:hAnsi="Arial" w:cs="Arial"/>
          <w:sz w:val="22"/>
          <w:szCs w:val="22"/>
        </w:rPr>
      </w:pPr>
      <w:r w:rsidRPr="004C7B20">
        <w:rPr>
          <w:rFonts w:ascii="Arial" w:hAnsi="Arial" w:cs="Arial"/>
          <w:sz w:val="22"/>
          <w:szCs w:val="22"/>
        </w:rPr>
        <w:t>We need people who can see the world through the lens of our prospective consumers in markets where we anticipate growth. This happens most easily when people who have worked and lived in those markets use their perspective to develop plans and inform their colleagues’ perspectives.</w:t>
      </w:r>
    </w:p>
    <w:p w:rsidR="00177B57" w:rsidRPr="004C7B20" w:rsidRDefault="00177B57" w:rsidP="004C7B20">
      <w:pPr>
        <w:pStyle w:val="copy"/>
        <w:spacing w:before="240" w:beforeAutospacing="0" w:after="240" w:afterAutospacing="0" w:line="360" w:lineRule="auto"/>
        <w:textAlignment w:val="baseline"/>
        <w:rPr>
          <w:rFonts w:ascii="Arial" w:hAnsi="Arial" w:cs="Arial"/>
          <w:sz w:val="22"/>
          <w:szCs w:val="22"/>
        </w:rPr>
      </w:pPr>
      <w:r w:rsidRPr="004C7B20">
        <w:rPr>
          <w:rFonts w:ascii="Arial" w:hAnsi="Arial" w:cs="Arial"/>
          <w:sz w:val="22"/>
          <w:szCs w:val="22"/>
        </w:rPr>
        <w:t xml:space="preserve">Internally, we have six </w:t>
      </w:r>
      <w:r w:rsidR="00AB5AB6" w:rsidRPr="004C7B20">
        <w:rPr>
          <w:rFonts w:ascii="Arial" w:hAnsi="Arial" w:cs="Arial"/>
          <w:sz w:val="22"/>
          <w:szCs w:val="22"/>
        </w:rPr>
        <w:t>e</w:t>
      </w:r>
      <w:r w:rsidRPr="004C7B20">
        <w:rPr>
          <w:rFonts w:ascii="Arial" w:hAnsi="Arial" w:cs="Arial"/>
          <w:sz w:val="22"/>
          <w:szCs w:val="22"/>
        </w:rPr>
        <w:t xml:space="preserve">mployee </w:t>
      </w:r>
      <w:r w:rsidR="00AB5AB6" w:rsidRPr="004C7B20">
        <w:rPr>
          <w:rFonts w:ascii="Arial" w:hAnsi="Arial" w:cs="Arial"/>
          <w:sz w:val="22"/>
          <w:szCs w:val="22"/>
        </w:rPr>
        <w:t>r</w:t>
      </w:r>
      <w:r w:rsidRPr="004C7B20">
        <w:rPr>
          <w:rFonts w:ascii="Arial" w:hAnsi="Arial" w:cs="Arial"/>
          <w:sz w:val="22"/>
          <w:szCs w:val="22"/>
        </w:rPr>
        <w:t xml:space="preserve">esource </w:t>
      </w:r>
      <w:r w:rsidR="00AB5AB6" w:rsidRPr="004C7B20">
        <w:rPr>
          <w:rFonts w:ascii="Arial" w:hAnsi="Arial" w:cs="Arial"/>
          <w:sz w:val="22"/>
          <w:szCs w:val="22"/>
        </w:rPr>
        <w:t>g</w:t>
      </w:r>
      <w:r w:rsidRPr="004C7B20">
        <w:rPr>
          <w:rFonts w:ascii="Arial" w:hAnsi="Arial" w:cs="Arial"/>
          <w:sz w:val="22"/>
          <w:szCs w:val="22"/>
        </w:rPr>
        <w:t>roups (ERGs) to continue develo</w:t>
      </w:r>
      <w:r w:rsidR="00AB5AB6" w:rsidRPr="004C7B20">
        <w:rPr>
          <w:rFonts w:ascii="Arial" w:hAnsi="Arial" w:cs="Arial"/>
          <w:sz w:val="22"/>
          <w:szCs w:val="22"/>
        </w:rPr>
        <w:t xml:space="preserve">ping our inclusion, diversity and </w:t>
      </w:r>
      <w:r w:rsidRPr="004C7B20">
        <w:rPr>
          <w:rFonts w:ascii="Arial" w:hAnsi="Arial" w:cs="Arial"/>
          <w:sz w:val="22"/>
          <w:szCs w:val="22"/>
        </w:rPr>
        <w:t>global readiness agenda through employee input and feedback.</w:t>
      </w:r>
    </w:p>
    <w:p w:rsidR="006F69F6" w:rsidRPr="004C7B20" w:rsidRDefault="006F69F6" w:rsidP="004C7B20">
      <w:pPr>
        <w:pStyle w:val="Heading5"/>
        <w:shd w:val="clear" w:color="auto" w:fill="FFFFFF"/>
        <w:spacing w:before="240" w:after="240" w:line="360" w:lineRule="auto"/>
        <w:textAlignment w:val="baseline"/>
        <w:rPr>
          <w:rFonts w:ascii="Arial" w:hAnsi="Arial" w:cs="Arial"/>
          <w:color w:val="auto"/>
        </w:rPr>
      </w:pPr>
      <w:r w:rsidRPr="004C7B20">
        <w:rPr>
          <w:rStyle w:val="Strong"/>
          <w:rFonts w:ascii="Arial" w:hAnsi="Arial" w:cs="Arial"/>
          <w:bCs w:val="0"/>
          <w:color w:val="auto"/>
          <w:bdr w:val="none" w:sz="0" w:space="0" w:color="auto" w:frame="1"/>
        </w:rPr>
        <w:t>Supplier Diversity</w:t>
      </w:r>
    </w:p>
    <w:p w:rsidR="006F69F6" w:rsidRPr="004C7B20" w:rsidRDefault="006F69F6" w:rsidP="004C7B20">
      <w:pPr>
        <w:pStyle w:val="copy"/>
        <w:shd w:val="clear" w:color="auto" w:fill="FFFFFF"/>
        <w:spacing w:before="240" w:beforeAutospacing="0" w:after="240" w:afterAutospacing="0" w:line="360" w:lineRule="auto"/>
        <w:textAlignment w:val="baseline"/>
        <w:rPr>
          <w:rFonts w:ascii="Arial" w:hAnsi="Arial" w:cs="Arial"/>
          <w:sz w:val="22"/>
          <w:szCs w:val="22"/>
        </w:rPr>
      </w:pPr>
      <w:r w:rsidRPr="004C7B20">
        <w:rPr>
          <w:rFonts w:ascii="Arial" w:hAnsi="Arial" w:cs="Arial"/>
          <w:sz w:val="22"/>
          <w:szCs w:val="22"/>
        </w:rPr>
        <w:t>Diversity at John Readings extends to our supply chain. Partnering with a diverse set of suppliers enables us to better understand our global and diverse consumer base. Our worldwide supplier diversity practices are designed to provide a fair chance to participate in outsourced John Readings projects.</w:t>
      </w:r>
    </w:p>
    <w:p w:rsidR="006F69F6" w:rsidRPr="004C7B20" w:rsidRDefault="006F69F6" w:rsidP="004C7B20">
      <w:pPr>
        <w:pStyle w:val="copy"/>
        <w:shd w:val="clear" w:color="auto" w:fill="FFFFFF"/>
        <w:spacing w:before="240" w:beforeAutospacing="0" w:after="240" w:afterAutospacing="0" w:line="360" w:lineRule="auto"/>
        <w:textAlignment w:val="baseline"/>
        <w:rPr>
          <w:rFonts w:ascii="Arial" w:hAnsi="Arial" w:cs="Arial"/>
          <w:sz w:val="22"/>
          <w:szCs w:val="22"/>
        </w:rPr>
      </w:pPr>
      <w:r w:rsidRPr="004C7B20">
        <w:rPr>
          <w:rFonts w:ascii="Arial" w:hAnsi="Arial" w:cs="Arial"/>
          <w:sz w:val="22"/>
          <w:szCs w:val="22"/>
        </w:rPr>
        <w:t>We</w:t>
      </w:r>
      <w:r w:rsidR="0076561F" w:rsidRPr="004C7B20">
        <w:rPr>
          <w:rFonts w:ascii="Arial" w:hAnsi="Arial" w:cs="Arial"/>
          <w:sz w:val="22"/>
          <w:szCs w:val="22"/>
        </w:rPr>
        <w:t xml:space="preserve"> </w:t>
      </w:r>
      <w:r w:rsidR="00791E42" w:rsidRPr="004C7B20">
        <w:rPr>
          <w:rFonts w:ascii="Arial" w:hAnsi="Arial" w:cs="Arial"/>
          <w:sz w:val="22"/>
          <w:szCs w:val="22"/>
        </w:rPr>
        <w:t>are an equal opportunity employer and extend this to all supplier relationships. We actively support new business enterprises for people over 50 and mother’s re-entering the work environment.</w:t>
      </w:r>
    </w:p>
    <w:p w:rsidR="006F69F6" w:rsidRPr="004C7B20" w:rsidRDefault="006F69F6" w:rsidP="004C7B20">
      <w:pPr>
        <w:pStyle w:val="copy"/>
        <w:shd w:val="clear" w:color="auto" w:fill="FFFFFF"/>
        <w:spacing w:before="240" w:beforeAutospacing="0" w:after="240" w:afterAutospacing="0" w:line="360" w:lineRule="auto"/>
        <w:textAlignment w:val="baseline"/>
        <w:rPr>
          <w:rFonts w:ascii="Arial" w:hAnsi="Arial" w:cs="Arial"/>
          <w:sz w:val="22"/>
          <w:szCs w:val="22"/>
        </w:rPr>
      </w:pPr>
      <w:r w:rsidRPr="004C7B20">
        <w:rPr>
          <w:rFonts w:ascii="Arial" w:hAnsi="Arial" w:cs="Arial"/>
          <w:sz w:val="22"/>
          <w:szCs w:val="22"/>
        </w:rPr>
        <w:lastRenderedPageBreak/>
        <w:t xml:space="preserve">We also look for suppliers who echo our corporate values by demonstrating a sharp eye for product innovation; displaying an ability to collaborate; offering best-in-class prices, quality and service; and making constant investments that improve people, processes, product and safety. To learn more about partnering with </w:t>
      </w:r>
      <w:r w:rsidR="00177B57" w:rsidRPr="004C7B20">
        <w:rPr>
          <w:rFonts w:ascii="Arial" w:hAnsi="Arial" w:cs="Arial"/>
          <w:sz w:val="22"/>
          <w:szCs w:val="22"/>
        </w:rPr>
        <w:t>John Readings</w:t>
      </w:r>
      <w:r w:rsidRPr="004C7B20">
        <w:rPr>
          <w:rFonts w:ascii="Arial" w:hAnsi="Arial" w:cs="Arial"/>
          <w:sz w:val="22"/>
          <w:szCs w:val="22"/>
        </w:rPr>
        <w:t>, please go to</w:t>
      </w:r>
      <w:r w:rsidRPr="004C7B20">
        <w:rPr>
          <w:rStyle w:val="apple-converted-space"/>
          <w:rFonts w:ascii="Arial" w:hAnsi="Arial" w:cs="Arial"/>
          <w:sz w:val="22"/>
          <w:szCs w:val="22"/>
        </w:rPr>
        <w:t> </w:t>
      </w:r>
      <w:r w:rsidR="00765665" w:rsidRPr="004C7B20">
        <w:rPr>
          <w:rFonts w:ascii="Arial" w:hAnsi="Arial" w:cs="Arial"/>
          <w:sz w:val="22"/>
          <w:szCs w:val="22"/>
        </w:rPr>
        <w:t>the section on s</w:t>
      </w:r>
      <w:r w:rsidR="00177B57" w:rsidRPr="004C7B20">
        <w:rPr>
          <w:rFonts w:ascii="Arial" w:hAnsi="Arial" w:cs="Arial"/>
          <w:sz w:val="22"/>
          <w:szCs w:val="22"/>
        </w:rPr>
        <w:t xml:space="preserve">upplier </w:t>
      </w:r>
      <w:r w:rsidR="00765665" w:rsidRPr="004C7B20">
        <w:rPr>
          <w:rFonts w:ascii="Arial" w:hAnsi="Arial" w:cs="Arial"/>
          <w:sz w:val="22"/>
          <w:szCs w:val="22"/>
        </w:rPr>
        <w:t>p</w:t>
      </w:r>
      <w:r w:rsidR="00177B57" w:rsidRPr="004C7B20">
        <w:rPr>
          <w:rFonts w:ascii="Arial" w:hAnsi="Arial" w:cs="Arial"/>
          <w:sz w:val="22"/>
          <w:szCs w:val="22"/>
        </w:rPr>
        <w:t>erformance.</w:t>
      </w:r>
    </w:p>
    <w:p w:rsidR="00177B57" w:rsidRPr="004C7B20" w:rsidRDefault="00177B57" w:rsidP="004C7B20">
      <w:pPr>
        <w:shd w:val="clear" w:color="auto" w:fill="FFFFFF"/>
        <w:spacing w:before="240" w:after="240" w:line="360" w:lineRule="auto"/>
        <w:rPr>
          <w:rFonts w:ascii="Arial" w:hAnsi="Arial" w:cs="Arial"/>
          <w:b/>
        </w:rPr>
      </w:pPr>
      <w:r w:rsidRPr="004C7B20">
        <w:rPr>
          <w:rFonts w:ascii="Arial" w:hAnsi="Arial" w:cs="Arial"/>
          <w:b/>
        </w:rPr>
        <w:t>Business Ethics</w:t>
      </w:r>
    </w:p>
    <w:p w:rsidR="00177B57" w:rsidRPr="004C7B20" w:rsidRDefault="00177B57" w:rsidP="004C7B20">
      <w:pPr>
        <w:pStyle w:val="NormalWeb"/>
        <w:shd w:val="clear" w:color="auto" w:fill="FFFFFF"/>
        <w:spacing w:before="240" w:beforeAutospacing="0" w:after="240" w:afterAutospacing="0" w:line="360" w:lineRule="auto"/>
        <w:rPr>
          <w:rFonts w:ascii="Arial" w:hAnsi="Arial" w:cs="Arial"/>
          <w:sz w:val="22"/>
          <w:szCs w:val="22"/>
        </w:rPr>
      </w:pPr>
      <w:r w:rsidRPr="004C7B20">
        <w:rPr>
          <w:rFonts w:ascii="Arial" w:hAnsi="Arial" w:cs="Arial"/>
          <w:sz w:val="22"/>
          <w:szCs w:val="22"/>
        </w:rPr>
        <w:t xml:space="preserve">John Readings is committed to the highest standards of ethical conduct in all of our business dealings. Our relationship with our suppliers ensures that all businesses have fair and equitable opportunity to participate in any outsourced </w:t>
      </w:r>
      <w:r w:rsidR="00B2721C" w:rsidRPr="004C7B20">
        <w:rPr>
          <w:rFonts w:ascii="Arial" w:hAnsi="Arial" w:cs="Arial"/>
          <w:sz w:val="22"/>
          <w:szCs w:val="22"/>
        </w:rPr>
        <w:t>John Readings</w:t>
      </w:r>
      <w:r w:rsidRPr="004C7B20">
        <w:rPr>
          <w:rFonts w:ascii="Arial" w:hAnsi="Arial" w:cs="Arial"/>
          <w:sz w:val="22"/>
          <w:szCs w:val="22"/>
        </w:rPr>
        <w:t xml:space="preserve"> projects. We are committed to ethical practices that ultimately contribute to our ability to provide innovative, quality products to our consumers a</w:t>
      </w:r>
      <w:r w:rsidR="00AE0713" w:rsidRPr="004C7B20">
        <w:rPr>
          <w:rFonts w:ascii="Arial" w:hAnsi="Arial" w:cs="Arial"/>
          <w:sz w:val="22"/>
          <w:szCs w:val="22"/>
        </w:rPr>
        <w:t>nd grow our b</w:t>
      </w:r>
      <w:r w:rsidR="00B2721C" w:rsidRPr="004C7B20">
        <w:rPr>
          <w:rFonts w:ascii="Arial" w:hAnsi="Arial" w:cs="Arial"/>
          <w:sz w:val="22"/>
          <w:szCs w:val="22"/>
        </w:rPr>
        <w:t>rands tha</w:t>
      </w:r>
      <w:r w:rsidR="00AE0713" w:rsidRPr="004C7B20">
        <w:rPr>
          <w:rFonts w:ascii="Arial" w:hAnsi="Arial" w:cs="Arial"/>
          <w:sz w:val="22"/>
          <w:szCs w:val="22"/>
        </w:rPr>
        <w:t>t m</w:t>
      </w:r>
      <w:r w:rsidR="00B2721C" w:rsidRPr="004C7B20">
        <w:rPr>
          <w:rFonts w:ascii="Arial" w:hAnsi="Arial" w:cs="Arial"/>
          <w:sz w:val="22"/>
          <w:szCs w:val="22"/>
        </w:rPr>
        <w:t>atter.</w:t>
      </w:r>
      <w:r w:rsidRPr="004C7B20">
        <w:rPr>
          <w:rFonts w:ascii="Arial" w:hAnsi="Arial" w:cs="Arial"/>
          <w:sz w:val="22"/>
          <w:szCs w:val="22"/>
        </w:rPr>
        <w:t> </w:t>
      </w:r>
      <w:r w:rsidRPr="004C7B20">
        <w:rPr>
          <w:rFonts w:ascii="Arial" w:hAnsi="Arial" w:cs="Arial"/>
          <w:sz w:val="22"/>
          <w:szCs w:val="22"/>
        </w:rPr>
        <w:br/>
      </w:r>
      <w:r w:rsidRPr="004C7B20">
        <w:rPr>
          <w:rFonts w:ascii="Arial" w:hAnsi="Arial" w:cs="Arial"/>
          <w:sz w:val="22"/>
          <w:szCs w:val="22"/>
        </w:rPr>
        <w:br/>
        <w:t>We invite all suppliers to compete for our business, and in return, suppliers can expect a level playing field. We have no hidden factors in evaluating suppliers and submitted proposals – all relevant decision criteria will be spelled out in advance of soliciting a proposal. </w:t>
      </w:r>
      <w:r w:rsidRPr="004C7B20">
        <w:rPr>
          <w:rFonts w:ascii="Arial" w:hAnsi="Arial" w:cs="Arial"/>
          <w:sz w:val="22"/>
          <w:szCs w:val="22"/>
        </w:rPr>
        <w:br/>
      </w:r>
      <w:r w:rsidRPr="004C7B20">
        <w:rPr>
          <w:rFonts w:ascii="Arial" w:hAnsi="Arial" w:cs="Arial"/>
          <w:sz w:val="22"/>
          <w:szCs w:val="22"/>
        </w:rPr>
        <w:br/>
        <w:t>Our employees are prohibited from accepting gifts or gratuities from our suppliers. While our rules do allow for limited exceptions for items of nominal value, the offer or acceptance of gifts is inappropriate and discouraged.</w:t>
      </w:r>
      <w:r w:rsidR="00B2721C" w:rsidRPr="004C7B20">
        <w:rPr>
          <w:rFonts w:ascii="Arial" w:hAnsi="Arial" w:cs="Arial"/>
          <w:sz w:val="22"/>
          <w:szCs w:val="22"/>
        </w:rPr>
        <w:t xml:space="preserve"> </w:t>
      </w:r>
      <w:r w:rsidRPr="004C7B20">
        <w:rPr>
          <w:rFonts w:ascii="Arial" w:hAnsi="Arial" w:cs="Arial"/>
          <w:sz w:val="22"/>
          <w:szCs w:val="22"/>
        </w:rPr>
        <w:t>Under no circumstances will our employees solicit any gift or gratuity.</w:t>
      </w:r>
    </w:p>
    <w:p w:rsidR="00177B57" w:rsidRPr="004C7B20" w:rsidRDefault="00B2721C" w:rsidP="004C7B20">
      <w:pPr>
        <w:pStyle w:val="maincontent"/>
        <w:shd w:val="clear" w:color="auto" w:fill="FFFFFF"/>
        <w:spacing w:before="240" w:beforeAutospacing="0" w:after="240" w:afterAutospacing="0" w:line="360" w:lineRule="auto"/>
        <w:jc w:val="both"/>
        <w:rPr>
          <w:rFonts w:ascii="Arial" w:hAnsi="Arial" w:cs="Arial"/>
          <w:sz w:val="22"/>
          <w:szCs w:val="22"/>
        </w:rPr>
      </w:pPr>
      <w:r w:rsidRPr="004C7B20">
        <w:rPr>
          <w:rFonts w:ascii="Arial" w:hAnsi="Arial" w:cs="Arial"/>
          <w:sz w:val="22"/>
          <w:szCs w:val="22"/>
        </w:rPr>
        <w:t>John Readings</w:t>
      </w:r>
      <w:r w:rsidR="00177B57" w:rsidRPr="004C7B20">
        <w:rPr>
          <w:rFonts w:ascii="Arial" w:hAnsi="Arial" w:cs="Arial"/>
          <w:sz w:val="22"/>
          <w:szCs w:val="22"/>
        </w:rPr>
        <w:t xml:space="preserve"> reserves the right to reject any and all proposals and does not bind itself to accept the lowest bid for any materials, products or services submitted. Non-acceptance of any proposal will not imply any criticism of or deficiency in any proposal. Non-acceptance will mean that another approach was deemed by </w:t>
      </w:r>
      <w:r w:rsidRPr="004C7B20">
        <w:rPr>
          <w:rFonts w:ascii="Arial" w:hAnsi="Arial" w:cs="Arial"/>
          <w:sz w:val="22"/>
          <w:szCs w:val="22"/>
        </w:rPr>
        <w:t>John Readings</w:t>
      </w:r>
      <w:r w:rsidR="00177B57" w:rsidRPr="004C7B20">
        <w:rPr>
          <w:rFonts w:ascii="Arial" w:hAnsi="Arial" w:cs="Arial"/>
          <w:sz w:val="22"/>
          <w:szCs w:val="22"/>
        </w:rPr>
        <w:t xml:space="preserve"> to be more advantageous.</w:t>
      </w:r>
    </w:p>
    <w:p w:rsidR="00177B57" w:rsidRPr="004C7B20" w:rsidRDefault="00177B57" w:rsidP="004C7B20">
      <w:pPr>
        <w:pStyle w:val="Heading5"/>
        <w:shd w:val="clear" w:color="auto" w:fill="FFFFFF"/>
        <w:spacing w:before="240" w:after="240" w:line="360" w:lineRule="auto"/>
        <w:jc w:val="both"/>
        <w:textAlignment w:val="top"/>
        <w:rPr>
          <w:rFonts w:ascii="Arial" w:hAnsi="Arial" w:cs="Arial"/>
          <w:i/>
          <w:color w:val="auto"/>
        </w:rPr>
      </w:pPr>
      <w:r w:rsidRPr="004C7B20">
        <w:rPr>
          <w:rFonts w:ascii="Arial" w:hAnsi="Arial" w:cs="Arial"/>
          <w:i/>
          <w:color w:val="auto"/>
        </w:rPr>
        <w:lastRenderedPageBreak/>
        <w:t>Ethical Standards Manual</w:t>
      </w:r>
    </w:p>
    <w:p w:rsidR="00177B57" w:rsidRPr="004C7B20" w:rsidRDefault="00177B57" w:rsidP="004C7B20">
      <w:pPr>
        <w:pStyle w:val="maincontent"/>
        <w:shd w:val="clear" w:color="auto" w:fill="FFFFFF"/>
        <w:spacing w:before="240" w:beforeAutospacing="0" w:after="240" w:afterAutospacing="0" w:line="360" w:lineRule="auto"/>
        <w:jc w:val="both"/>
        <w:rPr>
          <w:rFonts w:ascii="Arial" w:hAnsi="Arial" w:cs="Arial"/>
          <w:sz w:val="22"/>
          <w:szCs w:val="22"/>
        </w:rPr>
      </w:pPr>
      <w:r w:rsidRPr="004C7B20">
        <w:rPr>
          <w:rFonts w:ascii="Arial" w:hAnsi="Arial" w:cs="Arial"/>
          <w:sz w:val="22"/>
          <w:szCs w:val="22"/>
        </w:rPr>
        <w:t xml:space="preserve">Our Ethical Standards Manual and associated processes are in place to allow our partnership with suppliers to be one of fairness and trust. Our program is based upon </w:t>
      </w:r>
      <w:r w:rsidR="00B2721C" w:rsidRPr="004C7B20">
        <w:rPr>
          <w:rFonts w:ascii="Arial" w:hAnsi="Arial" w:cs="Arial"/>
          <w:sz w:val="22"/>
          <w:szCs w:val="22"/>
        </w:rPr>
        <w:t xml:space="preserve">John Readings </w:t>
      </w:r>
      <w:r w:rsidRPr="004C7B20">
        <w:rPr>
          <w:rFonts w:ascii="Arial" w:hAnsi="Arial" w:cs="Arial"/>
          <w:sz w:val="22"/>
          <w:szCs w:val="22"/>
        </w:rPr>
        <w:t>Code of Business Conduct and Ethics and Supplier Code of Conduct along with the requirements of our customers' Ethical Standards.</w:t>
      </w:r>
    </w:p>
    <w:p w:rsidR="00177B57" w:rsidRPr="004C7B20" w:rsidRDefault="00177B57" w:rsidP="004C7B20">
      <w:pPr>
        <w:pStyle w:val="maincontent"/>
        <w:shd w:val="clear" w:color="auto" w:fill="FFFFFF"/>
        <w:spacing w:before="240" w:beforeAutospacing="0" w:after="240" w:afterAutospacing="0" w:line="360" w:lineRule="auto"/>
        <w:jc w:val="both"/>
        <w:rPr>
          <w:rFonts w:ascii="Arial" w:hAnsi="Arial" w:cs="Arial"/>
          <w:sz w:val="22"/>
          <w:szCs w:val="22"/>
        </w:rPr>
      </w:pPr>
      <w:r w:rsidRPr="004C7B20">
        <w:rPr>
          <w:rFonts w:ascii="Arial" w:hAnsi="Arial" w:cs="Arial"/>
          <w:sz w:val="22"/>
          <w:szCs w:val="22"/>
        </w:rPr>
        <w:t>These standards for suppliers cover many areas: child labo</w:t>
      </w:r>
      <w:r w:rsidR="00B2721C" w:rsidRPr="004C7B20">
        <w:rPr>
          <w:rFonts w:ascii="Arial" w:hAnsi="Arial" w:cs="Arial"/>
          <w:sz w:val="22"/>
          <w:szCs w:val="22"/>
        </w:rPr>
        <w:t>u</w:t>
      </w:r>
      <w:r w:rsidRPr="004C7B20">
        <w:rPr>
          <w:rFonts w:ascii="Arial" w:hAnsi="Arial" w:cs="Arial"/>
          <w:sz w:val="22"/>
          <w:szCs w:val="22"/>
        </w:rPr>
        <w:t>r, forced labo</w:t>
      </w:r>
      <w:r w:rsidR="00B2721C" w:rsidRPr="004C7B20">
        <w:rPr>
          <w:rFonts w:ascii="Arial" w:hAnsi="Arial" w:cs="Arial"/>
          <w:sz w:val="22"/>
          <w:szCs w:val="22"/>
        </w:rPr>
        <w:t>u</w:t>
      </w:r>
      <w:r w:rsidRPr="004C7B20">
        <w:rPr>
          <w:rFonts w:ascii="Arial" w:hAnsi="Arial" w:cs="Arial"/>
          <w:sz w:val="22"/>
          <w:szCs w:val="22"/>
        </w:rPr>
        <w:t>r, environmental, health and safety, discrimination, harassment and abuse, working hours, workers’ compensation, freedom of association and collective bargaining, access for assessments and a set of general requirements. The associated assessment and assessment program covers these areas in greater detail and are addressed in the manual.</w:t>
      </w:r>
    </w:p>
    <w:p w:rsidR="00177B57" w:rsidRPr="004C7B20" w:rsidRDefault="00177B57" w:rsidP="004C7B20">
      <w:pPr>
        <w:pStyle w:val="maincontent"/>
        <w:shd w:val="clear" w:color="auto" w:fill="FFFFFF"/>
        <w:spacing w:before="240" w:beforeAutospacing="0" w:after="240" w:afterAutospacing="0" w:line="360" w:lineRule="auto"/>
        <w:jc w:val="both"/>
        <w:rPr>
          <w:rFonts w:ascii="Arial" w:hAnsi="Arial" w:cs="Arial"/>
          <w:sz w:val="22"/>
          <w:szCs w:val="22"/>
        </w:rPr>
      </w:pPr>
      <w:r w:rsidRPr="004C7B20">
        <w:rPr>
          <w:rFonts w:ascii="Arial" w:hAnsi="Arial" w:cs="Arial"/>
          <w:sz w:val="22"/>
          <w:szCs w:val="22"/>
        </w:rPr>
        <w:t xml:space="preserve">In addition to meeting the requirements of </w:t>
      </w:r>
      <w:r w:rsidR="00B2721C" w:rsidRPr="004C7B20">
        <w:rPr>
          <w:rFonts w:ascii="Arial" w:hAnsi="Arial" w:cs="Arial"/>
          <w:sz w:val="22"/>
          <w:szCs w:val="22"/>
        </w:rPr>
        <w:t>John Reading’s</w:t>
      </w:r>
      <w:r w:rsidRPr="004C7B20">
        <w:rPr>
          <w:rFonts w:ascii="Arial" w:hAnsi="Arial" w:cs="Arial"/>
          <w:sz w:val="22"/>
          <w:szCs w:val="22"/>
        </w:rPr>
        <w:t xml:space="preserve"> Supplier Code of Conduct and the requirements of our customers, the Ethical Standards Manual and associated processes intend to improve the quality of life of the workers that make the merchandise we supply, comply with legal requirements and global ethical business practices, and insure business processes are in place that comply with the supplier code of conduct.</w:t>
      </w:r>
      <w:r w:rsidRPr="004C7B20">
        <w:rPr>
          <w:rStyle w:val="apple-converted-space"/>
          <w:rFonts w:ascii="Arial" w:hAnsi="Arial" w:cs="Arial"/>
          <w:sz w:val="22"/>
          <w:szCs w:val="22"/>
        </w:rPr>
        <w:t> </w:t>
      </w:r>
    </w:p>
    <w:p w:rsidR="00177B57" w:rsidRPr="004C7B20" w:rsidRDefault="00177B57" w:rsidP="004C7B20">
      <w:pPr>
        <w:spacing w:before="240" w:after="240" w:line="360" w:lineRule="auto"/>
        <w:rPr>
          <w:rFonts w:ascii="Arial" w:hAnsi="Arial" w:cs="Arial"/>
        </w:rPr>
      </w:pPr>
    </w:p>
    <w:sectPr w:rsidR="00177B57" w:rsidRPr="004C7B20" w:rsidSect="004C7B20">
      <w:headerReference w:type="default" r:id="rId14"/>
      <w:footerReference w:type="default" r:id="rId15"/>
      <w:pgSz w:w="16838" w:h="11906" w:orient="landscape"/>
      <w:pgMar w:top="1440" w:right="1440" w:bottom="1440" w:left="1440"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1EE" w:rsidRDefault="006651EE" w:rsidP="00523D06">
      <w:pPr>
        <w:spacing w:after="0" w:line="240" w:lineRule="auto"/>
      </w:pPr>
      <w:r>
        <w:separator/>
      </w:r>
    </w:p>
  </w:endnote>
  <w:endnote w:type="continuationSeparator" w:id="0">
    <w:p w:rsidR="006651EE" w:rsidRDefault="006651EE" w:rsidP="00523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LT Std 35 Light">
    <w:altName w:val="Century Gothic"/>
    <w:panose1 w:val="020B0402020203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E94" w:rsidRDefault="003C2E94" w:rsidP="00DA0A4D">
    <w:pPr>
      <w:pStyle w:val="Footer"/>
      <w:spacing w:after="240" w:line="360" w:lineRule="auto"/>
      <w:rPr>
        <w:rFonts w:ascii="Avenir LT Std 35 Light" w:hAnsi="Avenir LT Std 35 Light"/>
        <w:sz w:val="20"/>
        <w:szCs w:val="20"/>
      </w:rPr>
    </w:pPr>
  </w:p>
  <w:p w:rsidR="004C7B20" w:rsidRPr="0009704B" w:rsidRDefault="004C7B20" w:rsidP="004C7B20">
    <w:pPr>
      <w:pStyle w:val="Footer"/>
      <w:rPr>
        <w:rFonts w:ascii="Arial" w:hAnsi="Arial" w:cs="Arial"/>
        <w:b/>
        <w:bCs/>
        <w:sz w:val="20"/>
      </w:rPr>
    </w:pPr>
    <w:r>
      <w:rPr>
        <w:rFonts w:ascii="Arial" w:hAnsi="Arial" w:cs="Arial"/>
        <w:sz w:val="20"/>
      </w:rPr>
      <w:t xml:space="preserve">© </w:t>
    </w:r>
    <w:r w:rsidRPr="0009704B">
      <w:rPr>
        <w:rFonts w:ascii="Arial" w:hAnsi="Arial" w:cs="Arial"/>
        <w:sz w:val="20"/>
      </w:rPr>
      <w:t>201</w:t>
    </w:r>
    <w:r>
      <w:rPr>
        <w:rFonts w:ascii="Arial" w:hAnsi="Arial" w:cs="Arial"/>
        <w:sz w:val="20"/>
      </w:rPr>
      <w:t>6</w:t>
    </w:r>
    <w:r w:rsidRPr="0009704B">
      <w:rPr>
        <w:rFonts w:ascii="Arial" w:hAnsi="Arial" w:cs="Arial"/>
        <w:sz w:val="20"/>
      </w:rPr>
      <w:t xml:space="preserve"> College for Adult Learning TOID 22228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09704B">
      <w:rPr>
        <w:rFonts w:ascii="Arial" w:hAnsi="Arial" w:cs="Arial"/>
        <w:sz w:val="20"/>
      </w:rPr>
      <w:t xml:space="preserve">Page </w:t>
    </w:r>
    <w:r w:rsidRPr="0009704B">
      <w:rPr>
        <w:rFonts w:ascii="Arial" w:hAnsi="Arial" w:cs="Arial"/>
        <w:b/>
        <w:bCs/>
        <w:sz w:val="20"/>
      </w:rPr>
      <w:fldChar w:fldCharType="begin"/>
    </w:r>
    <w:r w:rsidRPr="0009704B">
      <w:rPr>
        <w:rFonts w:ascii="Arial" w:hAnsi="Arial" w:cs="Arial"/>
        <w:b/>
        <w:bCs/>
        <w:sz w:val="20"/>
      </w:rPr>
      <w:instrText xml:space="preserve"> PAGE  \* Arabic  \* MERGEFORMAT </w:instrText>
    </w:r>
    <w:r w:rsidRPr="0009704B">
      <w:rPr>
        <w:rFonts w:ascii="Arial" w:hAnsi="Arial" w:cs="Arial"/>
        <w:b/>
        <w:bCs/>
        <w:sz w:val="20"/>
      </w:rPr>
      <w:fldChar w:fldCharType="separate"/>
    </w:r>
    <w:r>
      <w:rPr>
        <w:rFonts w:ascii="Arial" w:hAnsi="Arial" w:cs="Arial"/>
        <w:b/>
        <w:bCs/>
        <w:sz w:val="20"/>
      </w:rPr>
      <w:t>1</w:t>
    </w:r>
    <w:r w:rsidRPr="0009704B">
      <w:rPr>
        <w:rFonts w:ascii="Arial" w:hAnsi="Arial" w:cs="Arial"/>
        <w:b/>
        <w:bCs/>
        <w:sz w:val="20"/>
      </w:rPr>
      <w:fldChar w:fldCharType="end"/>
    </w:r>
    <w:r w:rsidRPr="0009704B">
      <w:rPr>
        <w:rFonts w:ascii="Arial" w:hAnsi="Arial" w:cs="Arial"/>
        <w:sz w:val="20"/>
      </w:rPr>
      <w:t xml:space="preserve"> of </w:t>
    </w:r>
    <w:r w:rsidRPr="0009704B">
      <w:rPr>
        <w:rFonts w:ascii="Arial" w:hAnsi="Arial" w:cs="Arial"/>
        <w:b/>
        <w:bCs/>
        <w:sz w:val="20"/>
      </w:rPr>
      <w:fldChar w:fldCharType="begin"/>
    </w:r>
    <w:r w:rsidRPr="0009704B">
      <w:rPr>
        <w:rFonts w:ascii="Arial" w:hAnsi="Arial" w:cs="Arial"/>
        <w:b/>
        <w:bCs/>
        <w:sz w:val="20"/>
      </w:rPr>
      <w:instrText xml:space="preserve"> NUMPAGES  \* Arabic  \* MERGEFORMAT </w:instrText>
    </w:r>
    <w:r w:rsidRPr="0009704B">
      <w:rPr>
        <w:rFonts w:ascii="Arial" w:hAnsi="Arial" w:cs="Arial"/>
        <w:b/>
        <w:bCs/>
        <w:sz w:val="20"/>
      </w:rPr>
      <w:fldChar w:fldCharType="separate"/>
    </w:r>
    <w:r>
      <w:rPr>
        <w:rFonts w:ascii="Arial" w:hAnsi="Arial" w:cs="Arial"/>
        <w:b/>
        <w:bCs/>
        <w:sz w:val="20"/>
      </w:rPr>
      <w:t>1</w:t>
    </w:r>
    <w:r w:rsidRPr="0009704B">
      <w:rPr>
        <w:rFonts w:ascii="Arial" w:hAnsi="Arial" w:cs="Arial"/>
        <w:b/>
        <w:bCs/>
        <w:sz w:val="20"/>
      </w:rPr>
      <w:fldChar w:fldCharType="end"/>
    </w:r>
  </w:p>
  <w:p w:rsidR="004C7B20" w:rsidRPr="00250776" w:rsidRDefault="004C7B20" w:rsidP="004C7B20">
    <w:pPr>
      <w:pStyle w:val="Footer"/>
      <w:rPr>
        <w:rFonts w:ascii="Arial" w:hAnsi="Arial" w:cs="Arial"/>
        <w:b/>
        <w:bCs/>
      </w:rPr>
    </w:pPr>
  </w:p>
  <w:p w:rsidR="003C2E94" w:rsidRPr="00DA0A4D" w:rsidRDefault="004C7B20" w:rsidP="004C7B20">
    <w:pPr>
      <w:pStyle w:val="Footer"/>
      <w:spacing w:after="240" w:line="360" w:lineRule="auto"/>
      <w:jc w:val="center"/>
      <w:rPr>
        <w:rFonts w:ascii="Avenir LT Std 35 Light" w:hAnsi="Avenir LT Std 35 Light"/>
        <w:sz w:val="18"/>
        <w:szCs w:val="18"/>
      </w:rPr>
    </w:pPr>
    <w:r w:rsidRPr="002F15A7">
      <w:rPr>
        <w:rFonts w:ascii="Arial" w:hAnsi="Arial" w:cs="Arial"/>
        <w:sz w:val="18"/>
        <w:szCs w:val="18"/>
      </w:rPr>
      <w:t>John Readings is a fictitious company created for education and training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1EE" w:rsidRDefault="006651EE" w:rsidP="00523D06">
      <w:pPr>
        <w:spacing w:after="0" w:line="240" w:lineRule="auto"/>
      </w:pPr>
      <w:r>
        <w:separator/>
      </w:r>
    </w:p>
  </w:footnote>
  <w:footnote w:type="continuationSeparator" w:id="0">
    <w:p w:rsidR="006651EE" w:rsidRDefault="006651EE" w:rsidP="00523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B20" w:rsidRPr="00250776" w:rsidRDefault="004C7B20" w:rsidP="004C7B20">
    <w:pPr>
      <w:pStyle w:val="Header"/>
      <w:ind w:left="720"/>
      <w:rPr>
        <w:rFonts w:ascii="Arial" w:hAnsi="Arial" w:cs="Arial"/>
      </w:rPr>
    </w:pPr>
    <w:bookmarkStart w:id="1" w:name="_Hlk12987856"/>
    <w:r w:rsidRPr="00966BA6">
      <w:rPr>
        <w:noProof/>
        <w:lang w:eastAsia="en-AU"/>
      </w:rPr>
      <w:drawing>
        <wp:anchor distT="0" distB="0" distL="114300" distR="114300" simplePos="0" relativeHeight="251661312" behindDoc="0" locked="0" layoutInCell="1" allowOverlap="1" wp14:anchorId="3A866111">
          <wp:simplePos x="0" y="0"/>
          <wp:positionH relativeFrom="margin">
            <wp:posOffset>7027653</wp:posOffset>
          </wp:positionH>
          <wp:positionV relativeFrom="margin">
            <wp:posOffset>-718868</wp:posOffset>
          </wp:positionV>
          <wp:extent cx="2287270" cy="768985"/>
          <wp:effectExtent l="152400" t="152400" r="360680" b="35496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8985"/>
                  </a:xfrm>
                  <a:prstGeom prst="rect">
                    <a:avLst/>
                  </a:prstGeom>
                  <a:ln>
                    <a:noFill/>
                  </a:ln>
                  <a:effectLst>
                    <a:outerShdw blurRad="292100" dist="139700" dir="2700000" algn="tl" rotWithShape="0">
                      <a:srgbClr val="333333">
                        <a:alpha val="65000"/>
                      </a:srgbClr>
                    </a:outerShdw>
                  </a:effectLst>
                </pic:spPr>
              </pic:pic>
            </a:graphicData>
          </a:graphic>
        </wp:anchor>
      </w:drawing>
    </w:r>
    <w:r w:rsidRPr="00250776">
      <w:rPr>
        <w:rFonts w:ascii="Arial" w:hAnsi="Arial" w:cs="Arial"/>
        <w:noProof/>
        <w:lang w:eastAsia="en-AU"/>
      </w:rPr>
      <mc:AlternateContent>
        <mc:Choice Requires="wps">
          <w:drawing>
            <wp:anchor distT="0" distB="0" distL="114300" distR="114300" simplePos="0" relativeHeight="251660288" behindDoc="0" locked="0" layoutInCell="1" allowOverlap="1" wp14:anchorId="1F7E5F07" wp14:editId="4E10560D">
              <wp:simplePos x="0" y="0"/>
              <wp:positionH relativeFrom="margin">
                <wp:align>left</wp:align>
              </wp:positionH>
              <wp:positionV relativeFrom="paragraph">
                <wp:posOffset>-87630</wp:posOffset>
              </wp:positionV>
              <wp:extent cx="3648075" cy="5524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6480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B20" w:rsidRPr="00250776" w:rsidRDefault="004C7B20" w:rsidP="004C7B20">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rsidR="004C7B20" w:rsidRPr="00250776" w:rsidRDefault="004C7B20" w:rsidP="004C7B2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E5F07" id="_x0000_t202" coordsize="21600,21600" o:spt="202" path="m,l,21600r21600,l21600,xe">
              <v:stroke joinstyle="miter"/>
              <v:path gradientshapeok="t" o:connecttype="rect"/>
            </v:shapetype>
            <v:shape id="Text Box 6" o:spid="_x0000_s1026" type="#_x0000_t202" style="position:absolute;left:0;text-align:left;margin-left:0;margin-top:-6.9pt;width:287.25pt;height:4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" fillcolor="white [3201]" stroked="f" strokeweight=".5pt">
              <v:textbox>
                <w:txbxContent>
                  <w:p w:rsidR="004C7B20" w:rsidRPr="00250776" w:rsidRDefault="004C7B20" w:rsidP="004C7B20">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rsidR="004C7B20" w:rsidRPr="00250776" w:rsidRDefault="004C7B20" w:rsidP="004C7B20">
                    <w:pPr>
                      <w:rPr>
                        <w:rFonts w:ascii="Arial" w:hAnsi="Arial" w:cs="Arial"/>
                      </w:rPr>
                    </w:pPr>
                  </w:p>
                </w:txbxContent>
              </v:textbox>
              <w10:wrap anchorx="margin"/>
            </v:shape>
          </w:pict>
        </mc:Fallback>
      </mc:AlternateContent>
    </w:r>
  </w:p>
  <w:bookmarkEnd w:id="1"/>
  <w:p w:rsidR="004C7B20" w:rsidRDefault="004C7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https://secure.newellrubbermaid.com/newellco/images/spacer.gif" style="width:.7pt;height:.7pt;visibility:visible;mso-wrap-style:square" o:bullet="t">
        <v:imagedata r:id="rId1" o:title="spacer"/>
      </v:shape>
    </w:pict>
  </w:numPicBullet>
  <w:abstractNum w:abstractNumId="0" w15:restartNumberingAfterBreak="0">
    <w:nsid w:val="0D3F4D5B"/>
    <w:multiLevelType w:val="hybridMultilevel"/>
    <w:tmpl w:val="9808F6CA"/>
    <w:lvl w:ilvl="0" w:tplc="86804B5C">
      <w:numFmt w:val="bullet"/>
      <w:lvlText w:val="-"/>
      <w:lvlJc w:val="left"/>
      <w:pPr>
        <w:ind w:left="720" w:hanging="360"/>
      </w:pPr>
      <w:rPr>
        <w:rFonts w:ascii="Avenir LT Std 35 Light" w:eastAsia="Times New Roman" w:hAnsi="Avenir LT Std 35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C79A0"/>
    <w:multiLevelType w:val="hybridMultilevel"/>
    <w:tmpl w:val="7AF0B740"/>
    <w:lvl w:ilvl="0" w:tplc="26BECC0A">
      <w:start w:val="3"/>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B043C"/>
    <w:multiLevelType w:val="hybridMultilevel"/>
    <w:tmpl w:val="3DE6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22C69"/>
    <w:multiLevelType w:val="hybridMultilevel"/>
    <w:tmpl w:val="FBAEFD14"/>
    <w:lvl w:ilvl="0" w:tplc="86804B5C">
      <w:numFmt w:val="bullet"/>
      <w:lvlText w:val="-"/>
      <w:lvlJc w:val="left"/>
      <w:pPr>
        <w:ind w:left="720" w:hanging="360"/>
      </w:pPr>
      <w:rPr>
        <w:rFonts w:ascii="Avenir LT Std 35 Light" w:eastAsia="Times New Roman" w:hAnsi="Avenir LT Std 35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14E66"/>
    <w:multiLevelType w:val="hybridMultilevel"/>
    <w:tmpl w:val="B3B25CE0"/>
    <w:lvl w:ilvl="0" w:tplc="26BECC0A">
      <w:start w:val="3"/>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0C5BA1"/>
    <w:multiLevelType w:val="multilevel"/>
    <w:tmpl w:val="097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2351D"/>
    <w:multiLevelType w:val="hybridMultilevel"/>
    <w:tmpl w:val="C6F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6765C"/>
    <w:multiLevelType w:val="multilevel"/>
    <w:tmpl w:val="0F6C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74BF1"/>
    <w:multiLevelType w:val="hybridMultilevel"/>
    <w:tmpl w:val="295C38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32133806"/>
    <w:multiLevelType w:val="hybridMultilevel"/>
    <w:tmpl w:val="1FF44B7C"/>
    <w:lvl w:ilvl="0" w:tplc="4C60697E">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893881"/>
    <w:multiLevelType w:val="multilevel"/>
    <w:tmpl w:val="B61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B2D3E"/>
    <w:multiLevelType w:val="multilevel"/>
    <w:tmpl w:val="D74E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36F85"/>
    <w:multiLevelType w:val="hybridMultilevel"/>
    <w:tmpl w:val="10388B50"/>
    <w:lvl w:ilvl="0" w:tplc="26BECC0A">
      <w:start w:val="3"/>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604E89"/>
    <w:multiLevelType w:val="hybridMultilevel"/>
    <w:tmpl w:val="300A5604"/>
    <w:lvl w:ilvl="0" w:tplc="26BECC0A">
      <w:start w:val="3"/>
      <w:numFmt w:val="bullet"/>
      <w:lvlText w:val=""/>
      <w:lvlJc w:val="left"/>
      <w:pPr>
        <w:ind w:left="360" w:hanging="360"/>
      </w:pPr>
      <w:rPr>
        <w:rFonts w:ascii="Wingdings" w:eastAsia="Times New Roman" w:hAnsi="Wingdings"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9184E5D"/>
    <w:multiLevelType w:val="hybridMultilevel"/>
    <w:tmpl w:val="2D9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14EA0"/>
    <w:multiLevelType w:val="hybridMultilevel"/>
    <w:tmpl w:val="12D8248A"/>
    <w:lvl w:ilvl="0" w:tplc="4C60697E">
      <w:start w:val="1"/>
      <w:numFmt w:val="bullet"/>
      <w:lvlText w:val=""/>
      <w:lvlPicBulletId w:val="0"/>
      <w:lvlJc w:val="left"/>
      <w:pPr>
        <w:tabs>
          <w:tab w:val="num" w:pos="720"/>
        </w:tabs>
        <w:ind w:left="720" w:hanging="360"/>
      </w:pPr>
      <w:rPr>
        <w:rFonts w:ascii="Symbol" w:hAnsi="Symbol" w:hint="default"/>
      </w:rPr>
    </w:lvl>
    <w:lvl w:ilvl="1" w:tplc="99D86390" w:tentative="1">
      <w:start w:val="1"/>
      <w:numFmt w:val="bullet"/>
      <w:lvlText w:val=""/>
      <w:lvlJc w:val="left"/>
      <w:pPr>
        <w:tabs>
          <w:tab w:val="num" w:pos="1440"/>
        </w:tabs>
        <w:ind w:left="1440" w:hanging="360"/>
      </w:pPr>
      <w:rPr>
        <w:rFonts w:ascii="Symbol" w:hAnsi="Symbol" w:hint="default"/>
      </w:rPr>
    </w:lvl>
    <w:lvl w:ilvl="2" w:tplc="E500F6DC" w:tentative="1">
      <w:start w:val="1"/>
      <w:numFmt w:val="bullet"/>
      <w:lvlText w:val=""/>
      <w:lvlJc w:val="left"/>
      <w:pPr>
        <w:tabs>
          <w:tab w:val="num" w:pos="2160"/>
        </w:tabs>
        <w:ind w:left="2160" w:hanging="360"/>
      </w:pPr>
      <w:rPr>
        <w:rFonts w:ascii="Symbol" w:hAnsi="Symbol" w:hint="default"/>
      </w:rPr>
    </w:lvl>
    <w:lvl w:ilvl="3" w:tplc="0FFEDE24" w:tentative="1">
      <w:start w:val="1"/>
      <w:numFmt w:val="bullet"/>
      <w:lvlText w:val=""/>
      <w:lvlJc w:val="left"/>
      <w:pPr>
        <w:tabs>
          <w:tab w:val="num" w:pos="2880"/>
        </w:tabs>
        <w:ind w:left="2880" w:hanging="360"/>
      </w:pPr>
      <w:rPr>
        <w:rFonts w:ascii="Symbol" w:hAnsi="Symbol" w:hint="default"/>
      </w:rPr>
    </w:lvl>
    <w:lvl w:ilvl="4" w:tplc="A2D8D892" w:tentative="1">
      <w:start w:val="1"/>
      <w:numFmt w:val="bullet"/>
      <w:lvlText w:val=""/>
      <w:lvlJc w:val="left"/>
      <w:pPr>
        <w:tabs>
          <w:tab w:val="num" w:pos="3600"/>
        </w:tabs>
        <w:ind w:left="3600" w:hanging="360"/>
      </w:pPr>
      <w:rPr>
        <w:rFonts w:ascii="Symbol" w:hAnsi="Symbol" w:hint="default"/>
      </w:rPr>
    </w:lvl>
    <w:lvl w:ilvl="5" w:tplc="1084EC96" w:tentative="1">
      <w:start w:val="1"/>
      <w:numFmt w:val="bullet"/>
      <w:lvlText w:val=""/>
      <w:lvlJc w:val="left"/>
      <w:pPr>
        <w:tabs>
          <w:tab w:val="num" w:pos="4320"/>
        </w:tabs>
        <w:ind w:left="4320" w:hanging="360"/>
      </w:pPr>
      <w:rPr>
        <w:rFonts w:ascii="Symbol" w:hAnsi="Symbol" w:hint="default"/>
      </w:rPr>
    </w:lvl>
    <w:lvl w:ilvl="6" w:tplc="BE9CEF7A" w:tentative="1">
      <w:start w:val="1"/>
      <w:numFmt w:val="bullet"/>
      <w:lvlText w:val=""/>
      <w:lvlJc w:val="left"/>
      <w:pPr>
        <w:tabs>
          <w:tab w:val="num" w:pos="5040"/>
        </w:tabs>
        <w:ind w:left="5040" w:hanging="360"/>
      </w:pPr>
      <w:rPr>
        <w:rFonts w:ascii="Symbol" w:hAnsi="Symbol" w:hint="default"/>
      </w:rPr>
    </w:lvl>
    <w:lvl w:ilvl="7" w:tplc="BB38CA60" w:tentative="1">
      <w:start w:val="1"/>
      <w:numFmt w:val="bullet"/>
      <w:lvlText w:val=""/>
      <w:lvlJc w:val="left"/>
      <w:pPr>
        <w:tabs>
          <w:tab w:val="num" w:pos="5760"/>
        </w:tabs>
        <w:ind w:left="5760" w:hanging="360"/>
      </w:pPr>
      <w:rPr>
        <w:rFonts w:ascii="Symbol" w:hAnsi="Symbol" w:hint="default"/>
      </w:rPr>
    </w:lvl>
    <w:lvl w:ilvl="8" w:tplc="627A6802"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8"/>
  </w:num>
  <w:num w:numId="3">
    <w:abstractNumId w:val="12"/>
  </w:num>
  <w:num w:numId="4">
    <w:abstractNumId w:val="11"/>
  </w:num>
  <w:num w:numId="5">
    <w:abstractNumId w:val="10"/>
  </w:num>
  <w:num w:numId="6">
    <w:abstractNumId w:val="5"/>
  </w:num>
  <w:num w:numId="7">
    <w:abstractNumId w:val="4"/>
  </w:num>
  <w:num w:numId="8">
    <w:abstractNumId w:val="1"/>
  </w:num>
  <w:num w:numId="9">
    <w:abstractNumId w:val="13"/>
  </w:num>
  <w:num w:numId="10">
    <w:abstractNumId w:val="15"/>
  </w:num>
  <w:num w:numId="11">
    <w:abstractNumId w:val="9"/>
  </w:num>
  <w:num w:numId="12">
    <w:abstractNumId w:val="14"/>
  </w:num>
  <w:num w:numId="13">
    <w:abstractNumId w:val="0"/>
  </w:num>
  <w:num w:numId="14">
    <w:abstractNumId w:val="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cumentProtection w:edit="readOnly" w:enforcement="1" w:cryptProviderType="rsaAES" w:cryptAlgorithmClass="hash" w:cryptAlgorithmType="typeAny" w:cryptAlgorithmSid="14" w:cryptSpinCount="100000" w:hash="lQszqU2AKgks8bFLaYdtWpjwgAkG0fAO2BusMBxczFPaNUKitTHf7ncRjIeX+ymATt/TVuXbpO99Rn9FmyrlMg==" w:salt="Y1nisneYvj4cFarNyV1Nm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04D"/>
    <w:rsid w:val="0001430D"/>
    <w:rsid w:val="00020106"/>
    <w:rsid w:val="00045794"/>
    <w:rsid w:val="00075E94"/>
    <w:rsid w:val="000B3437"/>
    <w:rsid w:val="000D5293"/>
    <w:rsid w:val="000E5463"/>
    <w:rsid w:val="000F5B76"/>
    <w:rsid w:val="00142C21"/>
    <w:rsid w:val="00155950"/>
    <w:rsid w:val="00173322"/>
    <w:rsid w:val="001760F6"/>
    <w:rsid w:val="00177B57"/>
    <w:rsid w:val="00180626"/>
    <w:rsid w:val="001844FE"/>
    <w:rsid w:val="001A2F10"/>
    <w:rsid w:val="001C1030"/>
    <w:rsid w:val="001C6A2C"/>
    <w:rsid w:val="001D1BA6"/>
    <w:rsid w:val="001E2F9F"/>
    <w:rsid w:val="00215FC4"/>
    <w:rsid w:val="00221AFF"/>
    <w:rsid w:val="00254929"/>
    <w:rsid w:val="00281973"/>
    <w:rsid w:val="002A6294"/>
    <w:rsid w:val="002C7E5D"/>
    <w:rsid w:val="003229C8"/>
    <w:rsid w:val="00333FA6"/>
    <w:rsid w:val="00355262"/>
    <w:rsid w:val="0039111F"/>
    <w:rsid w:val="003A3794"/>
    <w:rsid w:val="003A6018"/>
    <w:rsid w:val="003C2E94"/>
    <w:rsid w:val="0042147F"/>
    <w:rsid w:val="004300BC"/>
    <w:rsid w:val="00431450"/>
    <w:rsid w:val="00466DCC"/>
    <w:rsid w:val="00467B6F"/>
    <w:rsid w:val="004869B6"/>
    <w:rsid w:val="00497780"/>
    <w:rsid w:val="004B66B2"/>
    <w:rsid w:val="004C4C84"/>
    <w:rsid w:val="004C7B20"/>
    <w:rsid w:val="004E104A"/>
    <w:rsid w:val="004E1D06"/>
    <w:rsid w:val="00505F8E"/>
    <w:rsid w:val="00522AAA"/>
    <w:rsid w:val="00523D06"/>
    <w:rsid w:val="00524926"/>
    <w:rsid w:val="00537BF0"/>
    <w:rsid w:val="00550ADF"/>
    <w:rsid w:val="005A69A9"/>
    <w:rsid w:val="005B4F53"/>
    <w:rsid w:val="005B6D32"/>
    <w:rsid w:val="005B7B95"/>
    <w:rsid w:val="005C1BB7"/>
    <w:rsid w:val="005C4874"/>
    <w:rsid w:val="005E3E83"/>
    <w:rsid w:val="005F5B79"/>
    <w:rsid w:val="00602D94"/>
    <w:rsid w:val="006113C5"/>
    <w:rsid w:val="00622825"/>
    <w:rsid w:val="006359E0"/>
    <w:rsid w:val="006375C7"/>
    <w:rsid w:val="00644146"/>
    <w:rsid w:val="00662A60"/>
    <w:rsid w:val="00664B3F"/>
    <w:rsid w:val="006651EE"/>
    <w:rsid w:val="006A707C"/>
    <w:rsid w:val="006C03C0"/>
    <w:rsid w:val="006E0249"/>
    <w:rsid w:val="006E3F33"/>
    <w:rsid w:val="006F69F6"/>
    <w:rsid w:val="00701F3A"/>
    <w:rsid w:val="0073543E"/>
    <w:rsid w:val="0076561F"/>
    <w:rsid w:val="00765665"/>
    <w:rsid w:val="00791E42"/>
    <w:rsid w:val="007A429B"/>
    <w:rsid w:val="007B0A8E"/>
    <w:rsid w:val="007C3B69"/>
    <w:rsid w:val="00826DA5"/>
    <w:rsid w:val="00850DD2"/>
    <w:rsid w:val="00865C87"/>
    <w:rsid w:val="008963C0"/>
    <w:rsid w:val="008D2AD7"/>
    <w:rsid w:val="008D3508"/>
    <w:rsid w:val="008E4AEF"/>
    <w:rsid w:val="00923223"/>
    <w:rsid w:val="009337A1"/>
    <w:rsid w:val="009766D6"/>
    <w:rsid w:val="00981473"/>
    <w:rsid w:val="009A5558"/>
    <w:rsid w:val="009A6D83"/>
    <w:rsid w:val="009D0804"/>
    <w:rsid w:val="009E46DF"/>
    <w:rsid w:val="00A15BEB"/>
    <w:rsid w:val="00A302B2"/>
    <w:rsid w:val="00A415D4"/>
    <w:rsid w:val="00A71786"/>
    <w:rsid w:val="00A80683"/>
    <w:rsid w:val="00AA51EA"/>
    <w:rsid w:val="00AA6B9C"/>
    <w:rsid w:val="00AB5AB6"/>
    <w:rsid w:val="00AE0713"/>
    <w:rsid w:val="00AF5719"/>
    <w:rsid w:val="00B10906"/>
    <w:rsid w:val="00B2721C"/>
    <w:rsid w:val="00B37646"/>
    <w:rsid w:val="00B92E0F"/>
    <w:rsid w:val="00BA76B2"/>
    <w:rsid w:val="00BD26AC"/>
    <w:rsid w:val="00BE5BDA"/>
    <w:rsid w:val="00BE6873"/>
    <w:rsid w:val="00C1214A"/>
    <w:rsid w:val="00C1643A"/>
    <w:rsid w:val="00C40FCE"/>
    <w:rsid w:val="00C459F6"/>
    <w:rsid w:val="00CB1DB7"/>
    <w:rsid w:val="00CC2F44"/>
    <w:rsid w:val="00CC4675"/>
    <w:rsid w:val="00CE0C14"/>
    <w:rsid w:val="00CE1F77"/>
    <w:rsid w:val="00D33F96"/>
    <w:rsid w:val="00D51A96"/>
    <w:rsid w:val="00D91AE3"/>
    <w:rsid w:val="00D927FF"/>
    <w:rsid w:val="00DA0A4D"/>
    <w:rsid w:val="00DA704D"/>
    <w:rsid w:val="00DB11D1"/>
    <w:rsid w:val="00DB4BF4"/>
    <w:rsid w:val="00DC76E9"/>
    <w:rsid w:val="00DF6A40"/>
    <w:rsid w:val="00E15FF5"/>
    <w:rsid w:val="00E32672"/>
    <w:rsid w:val="00E35802"/>
    <w:rsid w:val="00E478D5"/>
    <w:rsid w:val="00E52DB5"/>
    <w:rsid w:val="00E71A1C"/>
    <w:rsid w:val="00EA3EDC"/>
    <w:rsid w:val="00EB4F39"/>
    <w:rsid w:val="00EB6636"/>
    <w:rsid w:val="00F16293"/>
    <w:rsid w:val="00F25914"/>
    <w:rsid w:val="00F30EB5"/>
    <w:rsid w:val="00F603DA"/>
    <w:rsid w:val="00FB4E88"/>
    <w:rsid w:val="00FF5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021DA"/>
  <w15:chartTrackingRefBased/>
  <w15:docId w15:val="{A17C7EFE-0401-45D4-BF31-7B9EC0B7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DA704D"/>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next w:val="Normal"/>
    <w:link w:val="Heading5Char"/>
    <w:uiPriority w:val="9"/>
    <w:semiHidden/>
    <w:unhideWhenUsed/>
    <w:qFormat/>
    <w:rsid w:val="006F69F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A704D"/>
    <w:rPr>
      <w:rFonts w:ascii="Times New Roman" w:eastAsia="Times New Roman" w:hAnsi="Times New Roman" w:cs="Times New Roman"/>
      <w:b/>
      <w:bCs/>
      <w:sz w:val="24"/>
      <w:szCs w:val="24"/>
      <w:lang w:eastAsia="en-AU"/>
    </w:rPr>
  </w:style>
  <w:style w:type="paragraph" w:styleId="NormalWeb">
    <w:name w:val="Normal (Web)"/>
    <w:basedOn w:val="Normal"/>
    <w:uiPriority w:val="99"/>
    <w:unhideWhenUsed/>
    <w:rsid w:val="00DA704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A704D"/>
  </w:style>
  <w:style w:type="character" w:styleId="Hyperlink">
    <w:name w:val="Hyperlink"/>
    <w:basedOn w:val="DefaultParagraphFont"/>
    <w:uiPriority w:val="99"/>
    <w:semiHidden/>
    <w:unhideWhenUsed/>
    <w:rsid w:val="00DA704D"/>
    <w:rPr>
      <w:color w:val="0000FF"/>
      <w:u w:val="single"/>
    </w:rPr>
  </w:style>
  <w:style w:type="paragraph" w:styleId="ListParagraph">
    <w:name w:val="List Paragraph"/>
    <w:basedOn w:val="Normal"/>
    <w:uiPriority w:val="34"/>
    <w:qFormat/>
    <w:rsid w:val="00D33F96"/>
    <w:pPr>
      <w:ind w:left="720"/>
      <w:contextualSpacing/>
    </w:pPr>
  </w:style>
  <w:style w:type="character" w:styleId="Strong">
    <w:name w:val="Strong"/>
    <w:basedOn w:val="DefaultParagraphFont"/>
    <w:uiPriority w:val="22"/>
    <w:qFormat/>
    <w:rsid w:val="00C1214A"/>
    <w:rPr>
      <w:b/>
      <w:bCs/>
    </w:rPr>
  </w:style>
  <w:style w:type="character" w:customStyle="1" w:styleId="Heading5Char">
    <w:name w:val="Heading 5 Char"/>
    <w:basedOn w:val="DefaultParagraphFont"/>
    <w:link w:val="Heading5"/>
    <w:uiPriority w:val="9"/>
    <w:semiHidden/>
    <w:rsid w:val="006F69F6"/>
    <w:rPr>
      <w:rFonts w:asciiTheme="majorHAnsi" w:eastAsiaTheme="majorEastAsia" w:hAnsiTheme="majorHAnsi" w:cstheme="majorBidi"/>
      <w:color w:val="2E74B5" w:themeColor="accent1" w:themeShade="BF"/>
    </w:rPr>
  </w:style>
  <w:style w:type="paragraph" w:customStyle="1" w:styleId="copy">
    <w:name w:val="copy"/>
    <w:basedOn w:val="Normal"/>
    <w:rsid w:val="006F69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ncontent">
    <w:name w:val="maincontent"/>
    <w:basedOn w:val="Normal"/>
    <w:rsid w:val="00177B5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23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D06"/>
  </w:style>
  <w:style w:type="paragraph" w:styleId="Footer">
    <w:name w:val="footer"/>
    <w:basedOn w:val="Normal"/>
    <w:link w:val="FooterChar"/>
    <w:uiPriority w:val="99"/>
    <w:unhideWhenUsed/>
    <w:rsid w:val="00523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D06"/>
  </w:style>
  <w:style w:type="table" w:styleId="TableGrid">
    <w:name w:val="Table Grid"/>
    <w:basedOn w:val="TableNormal"/>
    <w:uiPriority w:val="39"/>
    <w:rsid w:val="004B6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rsid w:val="001760F6"/>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670">
      <w:bodyDiv w:val="1"/>
      <w:marLeft w:val="0"/>
      <w:marRight w:val="0"/>
      <w:marTop w:val="0"/>
      <w:marBottom w:val="0"/>
      <w:divBdr>
        <w:top w:val="none" w:sz="0" w:space="0" w:color="auto"/>
        <w:left w:val="none" w:sz="0" w:space="0" w:color="auto"/>
        <w:bottom w:val="none" w:sz="0" w:space="0" w:color="auto"/>
        <w:right w:val="none" w:sz="0" w:space="0" w:color="auto"/>
      </w:divBdr>
      <w:divsChild>
        <w:div w:id="511532807">
          <w:marLeft w:val="0"/>
          <w:marRight w:val="0"/>
          <w:marTop w:val="150"/>
          <w:marBottom w:val="0"/>
          <w:divBdr>
            <w:top w:val="none" w:sz="0" w:space="0" w:color="auto"/>
            <w:left w:val="none" w:sz="0" w:space="0" w:color="auto"/>
            <w:bottom w:val="none" w:sz="0" w:space="0" w:color="auto"/>
            <w:right w:val="none" w:sz="0" w:space="0" w:color="auto"/>
          </w:divBdr>
        </w:div>
        <w:div w:id="909120703">
          <w:marLeft w:val="0"/>
          <w:marRight w:val="0"/>
          <w:marTop w:val="180"/>
          <w:marBottom w:val="0"/>
          <w:divBdr>
            <w:top w:val="none" w:sz="0" w:space="0" w:color="auto"/>
            <w:left w:val="none" w:sz="0" w:space="0" w:color="auto"/>
            <w:bottom w:val="none" w:sz="0" w:space="0" w:color="auto"/>
            <w:right w:val="none" w:sz="0" w:space="0" w:color="auto"/>
          </w:divBdr>
        </w:div>
      </w:divsChild>
    </w:div>
    <w:div w:id="10574636">
      <w:bodyDiv w:val="1"/>
      <w:marLeft w:val="0"/>
      <w:marRight w:val="0"/>
      <w:marTop w:val="0"/>
      <w:marBottom w:val="0"/>
      <w:divBdr>
        <w:top w:val="none" w:sz="0" w:space="0" w:color="auto"/>
        <w:left w:val="none" w:sz="0" w:space="0" w:color="auto"/>
        <w:bottom w:val="none" w:sz="0" w:space="0" w:color="auto"/>
        <w:right w:val="none" w:sz="0" w:space="0" w:color="auto"/>
      </w:divBdr>
      <w:divsChild>
        <w:div w:id="170536250">
          <w:marLeft w:val="0"/>
          <w:marRight w:val="0"/>
          <w:marTop w:val="150"/>
          <w:marBottom w:val="0"/>
          <w:divBdr>
            <w:top w:val="none" w:sz="0" w:space="0" w:color="auto"/>
            <w:left w:val="none" w:sz="0" w:space="0" w:color="auto"/>
            <w:bottom w:val="none" w:sz="0" w:space="0" w:color="auto"/>
            <w:right w:val="none" w:sz="0" w:space="0" w:color="auto"/>
          </w:divBdr>
        </w:div>
        <w:div w:id="366878489">
          <w:marLeft w:val="0"/>
          <w:marRight w:val="0"/>
          <w:marTop w:val="180"/>
          <w:marBottom w:val="0"/>
          <w:divBdr>
            <w:top w:val="none" w:sz="0" w:space="0" w:color="auto"/>
            <w:left w:val="none" w:sz="0" w:space="0" w:color="auto"/>
            <w:bottom w:val="none" w:sz="0" w:space="0" w:color="auto"/>
            <w:right w:val="none" w:sz="0" w:space="0" w:color="auto"/>
          </w:divBdr>
        </w:div>
      </w:divsChild>
    </w:div>
    <w:div w:id="149101292">
      <w:bodyDiv w:val="1"/>
      <w:marLeft w:val="0"/>
      <w:marRight w:val="0"/>
      <w:marTop w:val="0"/>
      <w:marBottom w:val="0"/>
      <w:divBdr>
        <w:top w:val="none" w:sz="0" w:space="0" w:color="auto"/>
        <w:left w:val="none" w:sz="0" w:space="0" w:color="auto"/>
        <w:bottom w:val="none" w:sz="0" w:space="0" w:color="auto"/>
        <w:right w:val="none" w:sz="0" w:space="0" w:color="auto"/>
      </w:divBdr>
      <w:divsChild>
        <w:div w:id="951983880">
          <w:marLeft w:val="0"/>
          <w:marRight w:val="0"/>
          <w:marTop w:val="150"/>
          <w:marBottom w:val="0"/>
          <w:divBdr>
            <w:top w:val="none" w:sz="0" w:space="0" w:color="auto"/>
            <w:left w:val="none" w:sz="0" w:space="0" w:color="auto"/>
            <w:bottom w:val="none" w:sz="0" w:space="0" w:color="auto"/>
            <w:right w:val="none" w:sz="0" w:space="0" w:color="auto"/>
          </w:divBdr>
        </w:div>
        <w:div w:id="1968313776">
          <w:marLeft w:val="0"/>
          <w:marRight w:val="0"/>
          <w:marTop w:val="180"/>
          <w:marBottom w:val="0"/>
          <w:divBdr>
            <w:top w:val="none" w:sz="0" w:space="0" w:color="auto"/>
            <w:left w:val="none" w:sz="0" w:space="0" w:color="auto"/>
            <w:bottom w:val="none" w:sz="0" w:space="0" w:color="auto"/>
            <w:right w:val="none" w:sz="0" w:space="0" w:color="auto"/>
          </w:divBdr>
        </w:div>
      </w:divsChild>
    </w:div>
    <w:div w:id="168982333">
      <w:bodyDiv w:val="1"/>
      <w:marLeft w:val="0"/>
      <w:marRight w:val="0"/>
      <w:marTop w:val="0"/>
      <w:marBottom w:val="0"/>
      <w:divBdr>
        <w:top w:val="none" w:sz="0" w:space="0" w:color="auto"/>
        <w:left w:val="none" w:sz="0" w:space="0" w:color="auto"/>
        <w:bottom w:val="none" w:sz="0" w:space="0" w:color="auto"/>
        <w:right w:val="none" w:sz="0" w:space="0" w:color="auto"/>
      </w:divBdr>
      <w:divsChild>
        <w:div w:id="1912352516">
          <w:marLeft w:val="0"/>
          <w:marRight w:val="345"/>
          <w:marTop w:val="210"/>
          <w:marBottom w:val="0"/>
          <w:divBdr>
            <w:top w:val="none" w:sz="0" w:space="0" w:color="auto"/>
            <w:left w:val="none" w:sz="0" w:space="0" w:color="auto"/>
            <w:bottom w:val="none" w:sz="0" w:space="0" w:color="auto"/>
            <w:right w:val="none" w:sz="0" w:space="0" w:color="auto"/>
          </w:divBdr>
        </w:div>
        <w:div w:id="1034616855">
          <w:marLeft w:val="0"/>
          <w:marRight w:val="345"/>
          <w:marTop w:val="60"/>
          <w:marBottom w:val="0"/>
          <w:divBdr>
            <w:top w:val="none" w:sz="0" w:space="0" w:color="auto"/>
            <w:left w:val="none" w:sz="0" w:space="0" w:color="auto"/>
            <w:bottom w:val="none" w:sz="0" w:space="0" w:color="auto"/>
            <w:right w:val="none" w:sz="0" w:space="0" w:color="auto"/>
          </w:divBdr>
        </w:div>
      </w:divsChild>
    </w:div>
    <w:div w:id="188495548">
      <w:bodyDiv w:val="1"/>
      <w:marLeft w:val="0"/>
      <w:marRight w:val="0"/>
      <w:marTop w:val="0"/>
      <w:marBottom w:val="0"/>
      <w:divBdr>
        <w:top w:val="none" w:sz="0" w:space="0" w:color="auto"/>
        <w:left w:val="none" w:sz="0" w:space="0" w:color="auto"/>
        <w:bottom w:val="none" w:sz="0" w:space="0" w:color="auto"/>
        <w:right w:val="none" w:sz="0" w:space="0" w:color="auto"/>
      </w:divBdr>
      <w:divsChild>
        <w:div w:id="1023701225">
          <w:marLeft w:val="0"/>
          <w:marRight w:val="345"/>
          <w:marTop w:val="210"/>
          <w:marBottom w:val="0"/>
          <w:divBdr>
            <w:top w:val="none" w:sz="0" w:space="0" w:color="auto"/>
            <w:left w:val="none" w:sz="0" w:space="0" w:color="auto"/>
            <w:bottom w:val="none" w:sz="0" w:space="0" w:color="auto"/>
            <w:right w:val="none" w:sz="0" w:space="0" w:color="auto"/>
          </w:divBdr>
        </w:div>
        <w:div w:id="499613642">
          <w:marLeft w:val="0"/>
          <w:marRight w:val="345"/>
          <w:marTop w:val="60"/>
          <w:marBottom w:val="0"/>
          <w:divBdr>
            <w:top w:val="none" w:sz="0" w:space="0" w:color="auto"/>
            <w:left w:val="none" w:sz="0" w:space="0" w:color="auto"/>
            <w:bottom w:val="none" w:sz="0" w:space="0" w:color="auto"/>
            <w:right w:val="none" w:sz="0" w:space="0" w:color="auto"/>
          </w:divBdr>
          <w:divsChild>
            <w:div w:id="20896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7110">
      <w:bodyDiv w:val="1"/>
      <w:marLeft w:val="0"/>
      <w:marRight w:val="0"/>
      <w:marTop w:val="0"/>
      <w:marBottom w:val="0"/>
      <w:divBdr>
        <w:top w:val="none" w:sz="0" w:space="0" w:color="auto"/>
        <w:left w:val="none" w:sz="0" w:space="0" w:color="auto"/>
        <w:bottom w:val="none" w:sz="0" w:space="0" w:color="auto"/>
        <w:right w:val="none" w:sz="0" w:space="0" w:color="auto"/>
      </w:divBdr>
    </w:div>
    <w:div w:id="430975887">
      <w:bodyDiv w:val="1"/>
      <w:marLeft w:val="0"/>
      <w:marRight w:val="0"/>
      <w:marTop w:val="0"/>
      <w:marBottom w:val="0"/>
      <w:divBdr>
        <w:top w:val="none" w:sz="0" w:space="0" w:color="auto"/>
        <w:left w:val="none" w:sz="0" w:space="0" w:color="auto"/>
        <w:bottom w:val="none" w:sz="0" w:space="0" w:color="auto"/>
        <w:right w:val="none" w:sz="0" w:space="0" w:color="auto"/>
      </w:divBdr>
    </w:div>
    <w:div w:id="495458897">
      <w:bodyDiv w:val="1"/>
      <w:marLeft w:val="0"/>
      <w:marRight w:val="0"/>
      <w:marTop w:val="0"/>
      <w:marBottom w:val="0"/>
      <w:divBdr>
        <w:top w:val="none" w:sz="0" w:space="0" w:color="auto"/>
        <w:left w:val="none" w:sz="0" w:space="0" w:color="auto"/>
        <w:bottom w:val="none" w:sz="0" w:space="0" w:color="auto"/>
        <w:right w:val="none" w:sz="0" w:space="0" w:color="auto"/>
      </w:divBdr>
      <w:divsChild>
        <w:div w:id="1442456112">
          <w:marLeft w:val="0"/>
          <w:marRight w:val="345"/>
          <w:marTop w:val="210"/>
          <w:marBottom w:val="0"/>
          <w:divBdr>
            <w:top w:val="none" w:sz="0" w:space="0" w:color="auto"/>
            <w:left w:val="none" w:sz="0" w:space="0" w:color="auto"/>
            <w:bottom w:val="none" w:sz="0" w:space="0" w:color="auto"/>
            <w:right w:val="none" w:sz="0" w:space="0" w:color="auto"/>
          </w:divBdr>
        </w:div>
        <w:div w:id="725684546">
          <w:marLeft w:val="0"/>
          <w:marRight w:val="345"/>
          <w:marTop w:val="60"/>
          <w:marBottom w:val="0"/>
          <w:divBdr>
            <w:top w:val="none" w:sz="0" w:space="0" w:color="auto"/>
            <w:left w:val="none" w:sz="0" w:space="0" w:color="auto"/>
            <w:bottom w:val="none" w:sz="0" w:space="0" w:color="auto"/>
            <w:right w:val="none" w:sz="0" w:space="0" w:color="auto"/>
          </w:divBdr>
        </w:div>
      </w:divsChild>
    </w:div>
    <w:div w:id="1046838154">
      <w:bodyDiv w:val="1"/>
      <w:marLeft w:val="0"/>
      <w:marRight w:val="0"/>
      <w:marTop w:val="0"/>
      <w:marBottom w:val="0"/>
      <w:divBdr>
        <w:top w:val="none" w:sz="0" w:space="0" w:color="auto"/>
        <w:left w:val="none" w:sz="0" w:space="0" w:color="auto"/>
        <w:bottom w:val="none" w:sz="0" w:space="0" w:color="auto"/>
        <w:right w:val="none" w:sz="0" w:space="0" w:color="auto"/>
      </w:divBdr>
    </w:div>
    <w:div w:id="1060517319">
      <w:bodyDiv w:val="1"/>
      <w:marLeft w:val="0"/>
      <w:marRight w:val="0"/>
      <w:marTop w:val="0"/>
      <w:marBottom w:val="0"/>
      <w:divBdr>
        <w:top w:val="none" w:sz="0" w:space="0" w:color="auto"/>
        <w:left w:val="none" w:sz="0" w:space="0" w:color="auto"/>
        <w:bottom w:val="none" w:sz="0" w:space="0" w:color="auto"/>
        <w:right w:val="none" w:sz="0" w:space="0" w:color="auto"/>
      </w:divBdr>
      <w:divsChild>
        <w:div w:id="746194050">
          <w:marLeft w:val="0"/>
          <w:marRight w:val="0"/>
          <w:marTop w:val="150"/>
          <w:marBottom w:val="0"/>
          <w:divBdr>
            <w:top w:val="none" w:sz="0" w:space="0" w:color="auto"/>
            <w:left w:val="none" w:sz="0" w:space="0" w:color="auto"/>
            <w:bottom w:val="none" w:sz="0" w:space="0" w:color="auto"/>
            <w:right w:val="none" w:sz="0" w:space="0" w:color="auto"/>
          </w:divBdr>
        </w:div>
        <w:div w:id="1714579552">
          <w:marLeft w:val="0"/>
          <w:marRight w:val="0"/>
          <w:marTop w:val="180"/>
          <w:marBottom w:val="0"/>
          <w:divBdr>
            <w:top w:val="none" w:sz="0" w:space="0" w:color="auto"/>
            <w:left w:val="none" w:sz="0" w:space="0" w:color="auto"/>
            <w:bottom w:val="none" w:sz="0" w:space="0" w:color="auto"/>
            <w:right w:val="none" w:sz="0" w:space="0" w:color="auto"/>
          </w:divBdr>
        </w:div>
      </w:divsChild>
    </w:div>
    <w:div w:id="1227304386">
      <w:bodyDiv w:val="1"/>
      <w:marLeft w:val="0"/>
      <w:marRight w:val="0"/>
      <w:marTop w:val="0"/>
      <w:marBottom w:val="0"/>
      <w:divBdr>
        <w:top w:val="none" w:sz="0" w:space="0" w:color="auto"/>
        <w:left w:val="none" w:sz="0" w:space="0" w:color="auto"/>
        <w:bottom w:val="none" w:sz="0" w:space="0" w:color="auto"/>
        <w:right w:val="none" w:sz="0" w:space="0" w:color="auto"/>
      </w:divBdr>
      <w:divsChild>
        <w:div w:id="1482044903">
          <w:marLeft w:val="0"/>
          <w:marRight w:val="345"/>
          <w:marTop w:val="210"/>
          <w:marBottom w:val="0"/>
          <w:divBdr>
            <w:top w:val="none" w:sz="0" w:space="0" w:color="auto"/>
            <w:left w:val="none" w:sz="0" w:space="0" w:color="auto"/>
            <w:bottom w:val="none" w:sz="0" w:space="0" w:color="auto"/>
            <w:right w:val="none" w:sz="0" w:space="0" w:color="auto"/>
          </w:divBdr>
        </w:div>
        <w:div w:id="1959995090">
          <w:marLeft w:val="0"/>
          <w:marRight w:val="345"/>
          <w:marTop w:val="60"/>
          <w:marBottom w:val="0"/>
          <w:divBdr>
            <w:top w:val="none" w:sz="0" w:space="0" w:color="auto"/>
            <w:left w:val="none" w:sz="0" w:space="0" w:color="auto"/>
            <w:bottom w:val="none" w:sz="0" w:space="0" w:color="auto"/>
            <w:right w:val="none" w:sz="0" w:space="0" w:color="auto"/>
          </w:divBdr>
          <w:divsChild>
            <w:div w:id="8334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4017">
      <w:bodyDiv w:val="1"/>
      <w:marLeft w:val="0"/>
      <w:marRight w:val="0"/>
      <w:marTop w:val="0"/>
      <w:marBottom w:val="0"/>
      <w:divBdr>
        <w:top w:val="none" w:sz="0" w:space="0" w:color="auto"/>
        <w:left w:val="none" w:sz="0" w:space="0" w:color="auto"/>
        <w:bottom w:val="none" w:sz="0" w:space="0" w:color="auto"/>
        <w:right w:val="none" w:sz="0" w:space="0" w:color="auto"/>
      </w:divBdr>
      <w:divsChild>
        <w:div w:id="1329673172">
          <w:marLeft w:val="0"/>
          <w:marRight w:val="345"/>
          <w:marTop w:val="210"/>
          <w:marBottom w:val="0"/>
          <w:divBdr>
            <w:top w:val="none" w:sz="0" w:space="0" w:color="auto"/>
            <w:left w:val="none" w:sz="0" w:space="0" w:color="auto"/>
            <w:bottom w:val="none" w:sz="0" w:space="0" w:color="auto"/>
            <w:right w:val="none" w:sz="0" w:space="0" w:color="auto"/>
          </w:divBdr>
        </w:div>
        <w:div w:id="1587226829">
          <w:marLeft w:val="0"/>
          <w:marRight w:val="345"/>
          <w:marTop w:val="60"/>
          <w:marBottom w:val="0"/>
          <w:divBdr>
            <w:top w:val="none" w:sz="0" w:space="0" w:color="auto"/>
            <w:left w:val="none" w:sz="0" w:space="0" w:color="auto"/>
            <w:bottom w:val="none" w:sz="0" w:space="0" w:color="auto"/>
            <w:right w:val="none" w:sz="0" w:space="0" w:color="auto"/>
          </w:divBdr>
        </w:div>
      </w:divsChild>
    </w:div>
    <w:div w:id="1605111220">
      <w:bodyDiv w:val="1"/>
      <w:marLeft w:val="0"/>
      <w:marRight w:val="0"/>
      <w:marTop w:val="0"/>
      <w:marBottom w:val="0"/>
      <w:divBdr>
        <w:top w:val="none" w:sz="0" w:space="0" w:color="auto"/>
        <w:left w:val="none" w:sz="0" w:space="0" w:color="auto"/>
        <w:bottom w:val="none" w:sz="0" w:space="0" w:color="auto"/>
        <w:right w:val="none" w:sz="0" w:space="0" w:color="auto"/>
      </w:divBdr>
      <w:divsChild>
        <w:div w:id="1835954243">
          <w:marLeft w:val="0"/>
          <w:marRight w:val="345"/>
          <w:marTop w:val="210"/>
          <w:marBottom w:val="0"/>
          <w:divBdr>
            <w:top w:val="none" w:sz="0" w:space="0" w:color="auto"/>
            <w:left w:val="none" w:sz="0" w:space="0" w:color="auto"/>
            <w:bottom w:val="none" w:sz="0" w:space="0" w:color="auto"/>
            <w:right w:val="none" w:sz="0" w:space="0" w:color="auto"/>
          </w:divBdr>
        </w:div>
        <w:div w:id="1761483784">
          <w:marLeft w:val="0"/>
          <w:marRight w:val="345"/>
          <w:marTop w:val="60"/>
          <w:marBottom w:val="0"/>
          <w:divBdr>
            <w:top w:val="none" w:sz="0" w:space="0" w:color="auto"/>
            <w:left w:val="none" w:sz="0" w:space="0" w:color="auto"/>
            <w:bottom w:val="none" w:sz="0" w:space="0" w:color="auto"/>
            <w:right w:val="none" w:sz="0" w:space="0" w:color="auto"/>
          </w:divBdr>
          <w:divsChild>
            <w:div w:id="143558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8068">
      <w:bodyDiv w:val="1"/>
      <w:marLeft w:val="0"/>
      <w:marRight w:val="0"/>
      <w:marTop w:val="0"/>
      <w:marBottom w:val="0"/>
      <w:divBdr>
        <w:top w:val="none" w:sz="0" w:space="0" w:color="auto"/>
        <w:left w:val="none" w:sz="0" w:space="0" w:color="auto"/>
        <w:bottom w:val="none" w:sz="0" w:space="0" w:color="auto"/>
        <w:right w:val="none" w:sz="0" w:space="0" w:color="auto"/>
      </w:divBdr>
      <w:divsChild>
        <w:div w:id="1149519780">
          <w:marLeft w:val="0"/>
          <w:marRight w:val="0"/>
          <w:marTop w:val="150"/>
          <w:marBottom w:val="0"/>
          <w:divBdr>
            <w:top w:val="none" w:sz="0" w:space="0" w:color="auto"/>
            <w:left w:val="none" w:sz="0" w:space="0" w:color="auto"/>
            <w:bottom w:val="none" w:sz="0" w:space="0" w:color="auto"/>
            <w:right w:val="none" w:sz="0" w:space="0" w:color="auto"/>
          </w:divBdr>
        </w:div>
        <w:div w:id="1833062081">
          <w:marLeft w:val="0"/>
          <w:marRight w:val="0"/>
          <w:marTop w:val="180"/>
          <w:marBottom w:val="0"/>
          <w:divBdr>
            <w:top w:val="none" w:sz="0" w:space="0" w:color="auto"/>
            <w:left w:val="none" w:sz="0" w:space="0" w:color="auto"/>
            <w:bottom w:val="none" w:sz="0" w:space="0" w:color="auto"/>
            <w:right w:val="none" w:sz="0" w:space="0" w:color="auto"/>
          </w:divBdr>
        </w:div>
      </w:divsChild>
    </w:div>
    <w:div w:id="1718777152">
      <w:bodyDiv w:val="1"/>
      <w:marLeft w:val="0"/>
      <w:marRight w:val="0"/>
      <w:marTop w:val="0"/>
      <w:marBottom w:val="0"/>
      <w:divBdr>
        <w:top w:val="none" w:sz="0" w:space="0" w:color="auto"/>
        <w:left w:val="none" w:sz="0" w:space="0" w:color="auto"/>
        <w:bottom w:val="none" w:sz="0" w:space="0" w:color="auto"/>
        <w:right w:val="none" w:sz="0" w:space="0" w:color="auto"/>
      </w:divBdr>
      <w:divsChild>
        <w:div w:id="1385710893">
          <w:marLeft w:val="0"/>
          <w:marRight w:val="345"/>
          <w:marTop w:val="210"/>
          <w:marBottom w:val="0"/>
          <w:divBdr>
            <w:top w:val="none" w:sz="0" w:space="0" w:color="auto"/>
            <w:left w:val="none" w:sz="0" w:space="0" w:color="auto"/>
            <w:bottom w:val="none" w:sz="0" w:space="0" w:color="auto"/>
            <w:right w:val="none" w:sz="0" w:space="0" w:color="auto"/>
          </w:divBdr>
        </w:div>
        <w:div w:id="1748260069">
          <w:marLeft w:val="0"/>
          <w:marRight w:val="345"/>
          <w:marTop w:val="60"/>
          <w:marBottom w:val="0"/>
          <w:divBdr>
            <w:top w:val="none" w:sz="0" w:space="0" w:color="auto"/>
            <w:left w:val="none" w:sz="0" w:space="0" w:color="auto"/>
            <w:bottom w:val="none" w:sz="0" w:space="0" w:color="auto"/>
            <w:right w:val="none" w:sz="0" w:space="0" w:color="auto"/>
          </w:divBdr>
        </w:div>
      </w:divsChild>
    </w:div>
    <w:div w:id="1817256797">
      <w:bodyDiv w:val="1"/>
      <w:marLeft w:val="0"/>
      <w:marRight w:val="0"/>
      <w:marTop w:val="0"/>
      <w:marBottom w:val="0"/>
      <w:divBdr>
        <w:top w:val="none" w:sz="0" w:space="0" w:color="auto"/>
        <w:left w:val="none" w:sz="0" w:space="0" w:color="auto"/>
        <w:bottom w:val="none" w:sz="0" w:space="0" w:color="auto"/>
        <w:right w:val="none" w:sz="0" w:space="0" w:color="auto"/>
      </w:divBdr>
    </w:div>
    <w:div w:id="1853295788">
      <w:bodyDiv w:val="1"/>
      <w:marLeft w:val="0"/>
      <w:marRight w:val="0"/>
      <w:marTop w:val="0"/>
      <w:marBottom w:val="0"/>
      <w:divBdr>
        <w:top w:val="none" w:sz="0" w:space="0" w:color="auto"/>
        <w:left w:val="none" w:sz="0" w:space="0" w:color="auto"/>
        <w:bottom w:val="none" w:sz="0" w:space="0" w:color="auto"/>
        <w:right w:val="none" w:sz="0" w:space="0" w:color="auto"/>
      </w:divBdr>
      <w:divsChild>
        <w:div w:id="947929324">
          <w:marLeft w:val="0"/>
          <w:marRight w:val="0"/>
          <w:marTop w:val="150"/>
          <w:marBottom w:val="0"/>
          <w:divBdr>
            <w:top w:val="none" w:sz="0" w:space="0" w:color="auto"/>
            <w:left w:val="none" w:sz="0" w:space="0" w:color="auto"/>
            <w:bottom w:val="none" w:sz="0" w:space="0" w:color="auto"/>
            <w:right w:val="none" w:sz="0" w:space="0" w:color="auto"/>
          </w:divBdr>
        </w:div>
        <w:div w:id="1102840014">
          <w:marLeft w:val="0"/>
          <w:marRight w:val="0"/>
          <w:marTop w:val="180"/>
          <w:marBottom w:val="0"/>
          <w:divBdr>
            <w:top w:val="none" w:sz="0" w:space="0" w:color="auto"/>
            <w:left w:val="none" w:sz="0" w:space="0" w:color="auto"/>
            <w:bottom w:val="none" w:sz="0" w:space="0" w:color="auto"/>
            <w:right w:val="none" w:sz="0" w:space="0" w:color="auto"/>
          </w:divBdr>
        </w:div>
      </w:divsChild>
    </w:div>
    <w:div w:id="1899046477">
      <w:bodyDiv w:val="1"/>
      <w:marLeft w:val="0"/>
      <w:marRight w:val="0"/>
      <w:marTop w:val="0"/>
      <w:marBottom w:val="0"/>
      <w:divBdr>
        <w:top w:val="none" w:sz="0" w:space="0" w:color="auto"/>
        <w:left w:val="none" w:sz="0" w:space="0" w:color="auto"/>
        <w:bottom w:val="none" w:sz="0" w:space="0" w:color="auto"/>
        <w:right w:val="none" w:sz="0" w:space="0" w:color="auto"/>
      </w:divBdr>
      <w:divsChild>
        <w:div w:id="1349866236">
          <w:marLeft w:val="0"/>
          <w:marRight w:val="345"/>
          <w:marTop w:val="210"/>
          <w:marBottom w:val="0"/>
          <w:divBdr>
            <w:top w:val="none" w:sz="0" w:space="0" w:color="auto"/>
            <w:left w:val="none" w:sz="0" w:space="0" w:color="auto"/>
            <w:bottom w:val="none" w:sz="0" w:space="0" w:color="auto"/>
            <w:right w:val="none" w:sz="0" w:space="0" w:color="auto"/>
          </w:divBdr>
        </w:div>
        <w:div w:id="1503742654">
          <w:marLeft w:val="0"/>
          <w:marRight w:val="345"/>
          <w:marTop w:val="60"/>
          <w:marBottom w:val="0"/>
          <w:divBdr>
            <w:top w:val="none" w:sz="0" w:space="0" w:color="auto"/>
            <w:left w:val="none" w:sz="0" w:space="0" w:color="auto"/>
            <w:bottom w:val="none" w:sz="0" w:space="0" w:color="auto"/>
            <w:right w:val="none" w:sz="0" w:space="0" w:color="auto"/>
          </w:divBdr>
          <w:divsChild>
            <w:div w:id="10510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2236">
      <w:bodyDiv w:val="1"/>
      <w:marLeft w:val="0"/>
      <w:marRight w:val="0"/>
      <w:marTop w:val="0"/>
      <w:marBottom w:val="0"/>
      <w:divBdr>
        <w:top w:val="none" w:sz="0" w:space="0" w:color="auto"/>
        <w:left w:val="none" w:sz="0" w:space="0" w:color="auto"/>
        <w:bottom w:val="none" w:sz="0" w:space="0" w:color="auto"/>
        <w:right w:val="none" w:sz="0" w:space="0" w:color="auto"/>
      </w:divBdr>
    </w:div>
    <w:div w:id="2009941350">
      <w:bodyDiv w:val="1"/>
      <w:marLeft w:val="0"/>
      <w:marRight w:val="0"/>
      <w:marTop w:val="0"/>
      <w:marBottom w:val="0"/>
      <w:divBdr>
        <w:top w:val="none" w:sz="0" w:space="0" w:color="auto"/>
        <w:left w:val="none" w:sz="0" w:space="0" w:color="auto"/>
        <w:bottom w:val="none" w:sz="0" w:space="0" w:color="auto"/>
        <w:right w:val="none" w:sz="0" w:space="0" w:color="auto"/>
      </w:divBdr>
      <w:divsChild>
        <w:div w:id="500896100">
          <w:marLeft w:val="0"/>
          <w:marRight w:val="345"/>
          <w:marTop w:val="210"/>
          <w:marBottom w:val="0"/>
          <w:divBdr>
            <w:top w:val="none" w:sz="0" w:space="0" w:color="auto"/>
            <w:left w:val="none" w:sz="0" w:space="0" w:color="auto"/>
            <w:bottom w:val="none" w:sz="0" w:space="0" w:color="auto"/>
            <w:right w:val="none" w:sz="0" w:space="0" w:color="auto"/>
          </w:divBdr>
        </w:div>
        <w:div w:id="731778289">
          <w:marLeft w:val="0"/>
          <w:marRight w:val="345"/>
          <w:marTop w:val="60"/>
          <w:marBottom w:val="0"/>
          <w:divBdr>
            <w:top w:val="none" w:sz="0" w:space="0" w:color="auto"/>
            <w:left w:val="none" w:sz="0" w:space="0" w:color="auto"/>
            <w:bottom w:val="none" w:sz="0" w:space="0" w:color="auto"/>
            <w:right w:val="none" w:sz="0" w:space="0" w:color="auto"/>
          </w:divBdr>
        </w:div>
      </w:divsChild>
    </w:div>
    <w:div w:id="2065372073">
      <w:bodyDiv w:val="1"/>
      <w:marLeft w:val="0"/>
      <w:marRight w:val="0"/>
      <w:marTop w:val="0"/>
      <w:marBottom w:val="0"/>
      <w:divBdr>
        <w:top w:val="none" w:sz="0" w:space="0" w:color="auto"/>
        <w:left w:val="none" w:sz="0" w:space="0" w:color="auto"/>
        <w:bottom w:val="none" w:sz="0" w:space="0" w:color="auto"/>
        <w:right w:val="none" w:sz="0" w:space="0" w:color="auto"/>
      </w:divBdr>
      <w:divsChild>
        <w:div w:id="379330544">
          <w:marLeft w:val="0"/>
          <w:marRight w:val="0"/>
          <w:marTop w:val="150"/>
          <w:marBottom w:val="0"/>
          <w:divBdr>
            <w:top w:val="none" w:sz="0" w:space="0" w:color="auto"/>
            <w:left w:val="none" w:sz="0" w:space="0" w:color="auto"/>
            <w:bottom w:val="none" w:sz="0" w:space="0" w:color="auto"/>
            <w:right w:val="none" w:sz="0" w:space="0" w:color="auto"/>
          </w:divBdr>
        </w:div>
        <w:div w:id="1019045605">
          <w:marLeft w:val="0"/>
          <w:marRight w:val="0"/>
          <w:marTop w:val="180"/>
          <w:marBottom w:val="0"/>
          <w:divBdr>
            <w:top w:val="none" w:sz="0" w:space="0" w:color="auto"/>
            <w:left w:val="none" w:sz="0" w:space="0" w:color="auto"/>
            <w:bottom w:val="none" w:sz="0" w:space="0" w:color="auto"/>
            <w:right w:val="none" w:sz="0" w:space="0" w:color="auto"/>
          </w:divBdr>
        </w:div>
      </w:divsChild>
    </w:div>
    <w:div w:id="2108502594">
      <w:bodyDiv w:val="1"/>
      <w:marLeft w:val="0"/>
      <w:marRight w:val="0"/>
      <w:marTop w:val="0"/>
      <w:marBottom w:val="0"/>
      <w:divBdr>
        <w:top w:val="none" w:sz="0" w:space="0" w:color="auto"/>
        <w:left w:val="none" w:sz="0" w:space="0" w:color="auto"/>
        <w:bottom w:val="none" w:sz="0" w:space="0" w:color="auto"/>
        <w:right w:val="none" w:sz="0" w:space="0" w:color="auto"/>
      </w:divBdr>
      <w:divsChild>
        <w:div w:id="2051762607">
          <w:marLeft w:val="0"/>
          <w:marRight w:val="345"/>
          <w:marTop w:val="210"/>
          <w:marBottom w:val="0"/>
          <w:divBdr>
            <w:top w:val="none" w:sz="0" w:space="0" w:color="auto"/>
            <w:left w:val="none" w:sz="0" w:space="0" w:color="auto"/>
            <w:bottom w:val="none" w:sz="0" w:space="0" w:color="auto"/>
            <w:right w:val="none" w:sz="0" w:space="0" w:color="auto"/>
          </w:divBdr>
        </w:div>
        <w:div w:id="285041114">
          <w:marLeft w:val="0"/>
          <w:marRight w:val="345"/>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newellrubbermaid.com/newellco/aboutus/business.jhtml?id=id2&amp;frag=whatwerequire"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secure.newellrubbermaid.com/newellco/aboutus/business.jhtml?frag=whatsin"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30</Pages>
  <Words>3919</Words>
  <Characters>22344</Characters>
  <Application>Microsoft Office Word</Application>
  <DocSecurity>8</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Sarah Sabell</cp:lastModifiedBy>
  <cp:revision>99</cp:revision>
  <dcterms:created xsi:type="dcterms:W3CDTF">2016-11-16T04:58:00Z</dcterms:created>
  <dcterms:modified xsi:type="dcterms:W3CDTF">2019-07-02T09:53:00Z</dcterms:modified>
</cp:coreProperties>
</file>