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4F42D" w14:textId="77777777" w:rsidR="003A1B91" w:rsidRPr="004C02D3" w:rsidRDefault="003A1B91" w:rsidP="004C02D3">
      <w:pPr>
        <w:spacing w:before="240" w:after="240" w:line="360" w:lineRule="auto"/>
        <w:rPr>
          <w:rFonts w:ascii="Arial" w:eastAsia="Times New Roman" w:hAnsi="Arial" w:cs="Arial"/>
          <w:b/>
          <w:kern w:val="36"/>
          <w:sz w:val="32"/>
          <w:szCs w:val="32"/>
          <w:lang w:eastAsia="en-AU"/>
        </w:rPr>
      </w:pPr>
      <w:r w:rsidRPr="004C02D3">
        <w:rPr>
          <w:rFonts w:ascii="Arial" w:eastAsia="Times New Roman" w:hAnsi="Arial" w:cs="Arial"/>
          <w:b/>
          <w:kern w:val="36"/>
          <w:sz w:val="32"/>
          <w:szCs w:val="32"/>
          <w:lang w:eastAsia="en-AU"/>
        </w:rPr>
        <w:t>Head Office</w:t>
      </w:r>
    </w:p>
    <w:p w14:paraId="01380E56" w14:textId="77777777" w:rsidR="003A1B91" w:rsidRPr="004C02D3" w:rsidRDefault="003A1B91" w:rsidP="004C02D3">
      <w:pPr>
        <w:spacing w:before="240" w:after="240" w:line="360" w:lineRule="auto"/>
        <w:rPr>
          <w:rFonts w:ascii="Arial" w:eastAsia="Times New Roman" w:hAnsi="Arial" w:cs="Arial"/>
          <w:b/>
          <w:kern w:val="36"/>
          <w:sz w:val="32"/>
          <w:szCs w:val="32"/>
          <w:lang w:eastAsia="en-AU"/>
        </w:rPr>
      </w:pPr>
      <w:r w:rsidRPr="004C02D3">
        <w:rPr>
          <w:rFonts w:ascii="Arial" w:eastAsia="Times New Roman" w:hAnsi="Arial" w:cs="Arial"/>
          <w:b/>
          <w:kern w:val="36"/>
          <w:sz w:val="32"/>
          <w:szCs w:val="32"/>
          <w:lang w:eastAsia="en-AU"/>
        </w:rPr>
        <w:t>Financial Management</w:t>
      </w:r>
      <w:r w:rsidR="004769AA" w:rsidRPr="004C02D3">
        <w:rPr>
          <w:rFonts w:ascii="Arial" w:eastAsia="Times New Roman" w:hAnsi="Arial" w:cs="Arial"/>
          <w:b/>
          <w:kern w:val="36"/>
          <w:sz w:val="32"/>
          <w:szCs w:val="32"/>
          <w:lang w:eastAsia="en-AU"/>
        </w:rPr>
        <w:t xml:space="preserve"> </w:t>
      </w:r>
      <w:r w:rsidRPr="004C02D3">
        <w:rPr>
          <w:rFonts w:ascii="Arial" w:eastAsia="Times New Roman" w:hAnsi="Arial" w:cs="Arial"/>
          <w:b/>
          <w:kern w:val="36"/>
          <w:sz w:val="32"/>
          <w:szCs w:val="32"/>
          <w:lang w:eastAsia="en-AU"/>
        </w:rPr>
        <w:t>Policies and Procedures</w:t>
      </w:r>
      <w:r w:rsidR="004769AA" w:rsidRPr="004C02D3">
        <w:rPr>
          <w:rFonts w:ascii="Arial" w:eastAsia="Times New Roman" w:hAnsi="Arial" w:cs="Arial"/>
          <w:b/>
          <w:kern w:val="36"/>
          <w:sz w:val="32"/>
          <w:szCs w:val="32"/>
          <w:lang w:eastAsia="en-AU"/>
        </w:rPr>
        <w:t xml:space="preserve"> </w:t>
      </w:r>
      <w:r w:rsidRPr="004C02D3">
        <w:rPr>
          <w:rFonts w:ascii="Arial" w:eastAsia="Times New Roman" w:hAnsi="Arial" w:cs="Arial"/>
          <w:b/>
          <w:kern w:val="36"/>
          <w:sz w:val="32"/>
          <w:szCs w:val="32"/>
          <w:lang w:eastAsia="en-AU"/>
        </w:rPr>
        <w:t>Manual</w:t>
      </w:r>
    </w:p>
    <w:p w14:paraId="5E8A9E41" w14:textId="77777777" w:rsidR="003A1B91" w:rsidRPr="004C02D3" w:rsidRDefault="003A1B91" w:rsidP="004C02D3">
      <w:pPr>
        <w:spacing w:before="240" w:after="240" w:line="360" w:lineRule="auto"/>
        <w:rPr>
          <w:rFonts w:ascii="Arial" w:eastAsia="Times New Roman" w:hAnsi="Arial" w:cs="Arial"/>
          <w:b/>
          <w:kern w:val="36"/>
          <w:sz w:val="32"/>
          <w:szCs w:val="32"/>
          <w:lang w:eastAsia="en-AU"/>
        </w:rPr>
      </w:pPr>
      <w:r w:rsidRPr="004C02D3">
        <w:rPr>
          <w:rFonts w:ascii="Arial" w:eastAsia="Times New Roman" w:hAnsi="Arial" w:cs="Arial"/>
          <w:b/>
          <w:kern w:val="36"/>
          <w:sz w:val="32"/>
          <w:szCs w:val="32"/>
          <w:lang w:eastAsia="en-AU"/>
        </w:rPr>
        <w:t>201</w:t>
      </w:r>
      <w:r w:rsidR="003730DF" w:rsidRPr="004C02D3">
        <w:rPr>
          <w:rFonts w:ascii="Arial" w:eastAsia="Times New Roman" w:hAnsi="Arial" w:cs="Arial"/>
          <w:b/>
          <w:kern w:val="36"/>
          <w:sz w:val="32"/>
          <w:szCs w:val="32"/>
          <w:lang w:eastAsia="en-AU"/>
        </w:rPr>
        <w:t>9</w:t>
      </w:r>
      <w:r w:rsidRPr="004C02D3">
        <w:rPr>
          <w:rFonts w:ascii="Arial" w:eastAsia="Times New Roman" w:hAnsi="Arial" w:cs="Arial"/>
          <w:b/>
          <w:kern w:val="36"/>
          <w:sz w:val="32"/>
          <w:szCs w:val="32"/>
          <w:lang w:eastAsia="en-AU"/>
        </w:rPr>
        <w:t xml:space="preserve"> – 20</w:t>
      </w:r>
      <w:r w:rsidR="003730DF" w:rsidRPr="004C02D3">
        <w:rPr>
          <w:rFonts w:ascii="Arial" w:eastAsia="Times New Roman" w:hAnsi="Arial" w:cs="Arial"/>
          <w:b/>
          <w:kern w:val="36"/>
          <w:sz w:val="32"/>
          <w:szCs w:val="32"/>
          <w:lang w:eastAsia="en-AU"/>
        </w:rPr>
        <w:t>22</w:t>
      </w:r>
    </w:p>
    <w:p w14:paraId="446C37E9" w14:textId="77777777" w:rsidR="003A1B91" w:rsidRPr="004C02D3" w:rsidRDefault="003A1B91" w:rsidP="004C02D3">
      <w:pPr>
        <w:spacing w:before="240" w:after="240" w:line="360" w:lineRule="auto"/>
        <w:rPr>
          <w:rFonts w:ascii="Arial" w:eastAsia="Times New Roman" w:hAnsi="Arial" w:cs="Arial"/>
          <w:kern w:val="36"/>
          <w:lang w:eastAsia="en-AU"/>
        </w:rPr>
      </w:pPr>
      <w:r w:rsidRPr="004C02D3">
        <w:rPr>
          <w:rFonts w:ascii="Arial" w:eastAsia="Times New Roman" w:hAnsi="Arial" w:cs="Arial"/>
          <w:kern w:val="36"/>
          <w:lang w:eastAsia="en-AU"/>
        </w:rPr>
        <w:t>This d</w:t>
      </w:r>
      <w:r w:rsidR="00507C9F" w:rsidRPr="004C02D3">
        <w:rPr>
          <w:rFonts w:ascii="Arial" w:eastAsia="Times New Roman" w:hAnsi="Arial" w:cs="Arial"/>
          <w:kern w:val="36"/>
          <w:lang w:eastAsia="en-AU"/>
        </w:rPr>
        <w:t>ocument sets out John Readings p</w:t>
      </w:r>
      <w:r w:rsidRPr="004C02D3">
        <w:rPr>
          <w:rFonts w:ascii="Arial" w:eastAsia="Times New Roman" w:hAnsi="Arial" w:cs="Arial"/>
          <w:kern w:val="36"/>
          <w:lang w:eastAsia="en-AU"/>
        </w:rPr>
        <w:t xml:space="preserve">olicies and </w:t>
      </w:r>
      <w:r w:rsidR="00507C9F" w:rsidRPr="004C02D3">
        <w:rPr>
          <w:rFonts w:ascii="Arial" w:eastAsia="Times New Roman" w:hAnsi="Arial" w:cs="Arial"/>
          <w:kern w:val="36"/>
          <w:lang w:eastAsia="en-AU"/>
        </w:rPr>
        <w:t>p</w:t>
      </w:r>
      <w:r w:rsidRPr="004C02D3">
        <w:rPr>
          <w:rFonts w:ascii="Arial" w:eastAsia="Times New Roman" w:hAnsi="Arial" w:cs="Arial"/>
          <w:kern w:val="36"/>
          <w:lang w:eastAsia="en-AU"/>
        </w:rPr>
        <w:t xml:space="preserve">rocedures that are to be adhered to by </w:t>
      </w:r>
      <w:r w:rsidR="0078142F" w:rsidRPr="004C02D3">
        <w:rPr>
          <w:rFonts w:ascii="Arial" w:eastAsia="Times New Roman" w:hAnsi="Arial" w:cs="Arial"/>
          <w:kern w:val="36"/>
          <w:lang w:eastAsia="en-AU"/>
        </w:rPr>
        <w:t>all business managers.</w:t>
      </w:r>
    </w:p>
    <w:p w14:paraId="06A9B047" w14:textId="77777777" w:rsidR="003A1B91" w:rsidRPr="004C02D3" w:rsidRDefault="003A1B91" w:rsidP="004C02D3">
      <w:pPr>
        <w:spacing w:before="240" w:after="240" w:line="360" w:lineRule="auto"/>
        <w:rPr>
          <w:rFonts w:ascii="Arial" w:eastAsia="Times New Roman" w:hAnsi="Arial" w:cs="Arial"/>
          <w:color w:val="424242"/>
          <w:kern w:val="36"/>
          <w:sz w:val="36"/>
          <w:szCs w:val="36"/>
          <w:lang w:eastAsia="en-AU"/>
        </w:rPr>
      </w:pPr>
    </w:p>
    <w:p w14:paraId="36DC43F9" w14:textId="77777777" w:rsidR="003A1B91" w:rsidRPr="004C02D3" w:rsidRDefault="003A1B91" w:rsidP="004C02D3">
      <w:pPr>
        <w:spacing w:before="240" w:after="240" w:line="360" w:lineRule="auto"/>
        <w:rPr>
          <w:rFonts w:ascii="Arial" w:eastAsia="Times New Roman" w:hAnsi="Arial" w:cs="Arial"/>
          <w:color w:val="424242"/>
          <w:kern w:val="36"/>
          <w:sz w:val="36"/>
          <w:szCs w:val="36"/>
          <w:lang w:eastAsia="en-AU"/>
        </w:rPr>
      </w:pPr>
    </w:p>
    <w:p w14:paraId="3B28796E" w14:textId="77777777" w:rsidR="00B66AB9" w:rsidRPr="004C02D3" w:rsidRDefault="00B66AB9" w:rsidP="004C02D3">
      <w:pPr>
        <w:spacing w:before="240" w:after="240" w:line="360" w:lineRule="auto"/>
        <w:rPr>
          <w:rFonts w:ascii="Arial" w:eastAsia="Times New Roman" w:hAnsi="Arial" w:cs="Arial"/>
          <w:color w:val="424242"/>
          <w:kern w:val="36"/>
          <w:sz w:val="36"/>
          <w:szCs w:val="36"/>
          <w:lang w:eastAsia="en-AU"/>
        </w:rPr>
      </w:pPr>
    </w:p>
    <w:p w14:paraId="1AC73FDD" w14:textId="77777777" w:rsidR="00B66AB9" w:rsidRPr="004C02D3" w:rsidRDefault="00B66AB9" w:rsidP="004C02D3">
      <w:pPr>
        <w:spacing w:before="240" w:after="240" w:line="360" w:lineRule="auto"/>
        <w:rPr>
          <w:rFonts w:ascii="Arial" w:eastAsia="Times New Roman" w:hAnsi="Arial" w:cs="Arial"/>
          <w:color w:val="424242"/>
          <w:kern w:val="36"/>
          <w:sz w:val="36"/>
          <w:szCs w:val="36"/>
          <w:lang w:eastAsia="en-AU"/>
        </w:rPr>
      </w:pPr>
    </w:p>
    <w:p w14:paraId="68E9BF06" w14:textId="77777777" w:rsidR="00B66AB9" w:rsidRPr="004C02D3" w:rsidRDefault="00B66AB9" w:rsidP="004C02D3">
      <w:pPr>
        <w:spacing w:before="240" w:after="240" w:line="360" w:lineRule="auto"/>
        <w:rPr>
          <w:rFonts w:ascii="Arial" w:eastAsia="Times New Roman" w:hAnsi="Arial" w:cs="Arial"/>
          <w:color w:val="424242"/>
          <w:kern w:val="36"/>
          <w:sz w:val="36"/>
          <w:szCs w:val="36"/>
          <w:lang w:eastAsia="en-AU"/>
        </w:rPr>
      </w:pPr>
    </w:p>
    <w:p w14:paraId="6A523CCB" w14:textId="77777777" w:rsidR="00B66AB9" w:rsidRPr="004C02D3" w:rsidRDefault="00B66AB9" w:rsidP="004C02D3">
      <w:pPr>
        <w:spacing w:before="240" w:after="240" w:line="360" w:lineRule="auto"/>
        <w:rPr>
          <w:rFonts w:ascii="Arial" w:eastAsia="Times New Roman" w:hAnsi="Arial" w:cs="Arial"/>
          <w:color w:val="424242"/>
          <w:kern w:val="36"/>
          <w:sz w:val="36"/>
          <w:szCs w:val="36"/>
          <w:lang w:eastAsia="en-AU"/>
        </w:rPr>
      </w:pPr>
    </w:p>
    <w:p w14:paraId="6FF31BFF" w14:textId="77777777" w:rsidR="00B66AB9" w:rsidRPr="004C02D3" w:rsidRDefault="00B66AB9" w:rsidP="004C02D3">
      <w:pPr>
        <w:spacing w:before="240" w:after="240" w:line="360" w:lineRule="auto"/>
        <w:rPr>
          <w:rFonts w:ascii="Arial" w:eastAsia="Times New Roman" w:hAnsi="Arial" w:cs="Arial"/>
          <w:color w:val="424242"/>
          <w:kern w:val="36"/>
          <w:sz w:val="36"/>
          <w:szCs w:val="36"/>
          <w:lang w:eastAsia="en-AU"/>
        </w:rPr>
      </w:pPr>
    </w:p>
    <w:p w14:paraId="5C860730" w14:textId="77777777" w:rsidR="00B66AB9" w:rsidRPr="004C02D3" w:rsidRDefault="00B66AB9" w:rsidP="004C02D3">
      <w:pPr>
        <w:spacing w:before="240" w:after="240" w:line="360" w:lineRule="auto"/>
        <w:rPr>
          <w:rFonts w:ascii="Arial" w:eastAsia="Times New Roman" w:hAnsi="Arial" w:cs="Arial"/>
          <w:color w:val="424242"/>
          <w:kern w:val="36"/>
          <w:sz w:val="36"/>
          <w:szCs w:val="36"/>
          <w:lang w:eastAsia="en-AU"/>
        </w:rPr>
      </w:pPr>
    </w:p>
    <w:p w14:paraId="1CCE9887" w14:textId="77777777" w:rsidR="00B66AB9" w:rsidRPr="004C02D3" w:rsidRDefault="00B66AB9" w:rsidP="004C02D3">
      <w:pPr>
        <w:spacing w:before="240" w:after="240" w:line="360" w:lineRule="auto"/>
        <w:rPr>
          <w:rFonts w:ascii="Arial" w:eastAsia="Times New Roman" w:hAnsi="Arial" w:cs="Arial"/>
          <w:color w:val="424242"/>
          <w:kern w:val="36"/>
          <w:sz w:val="36"/>
          <w:szCs w:val="36"/>
          <w:lang w:eastAsia="en-AU"/>
        </w:rPr>
      </w:pPr>
    </w:p>
    <w:p w14:paraId="3CBE2F96" w14:textId="77777777" w:rsidR="00B66AB9" w:rsidRPr="004C02D3" w:rsidRDefault="00B66AB9" w:rsidP="004C02D3">
      <w:pPr>
        <w:spacing w:before="240" w:after="240" w:line="360" w:lineRule="auto"/>
        <w:rPr>
          <w:rFonts w:ascii="Arial" w:eastAsia="Times New Roman" w:hAnsi="Arial" w:cs="Arial"/>
          <w:color w:val="424242"/>
          <w:kern w:val="36"/>
          <w:sz w:val="36"/>
          <w:szCs w:val="36"/>
          <w:lang w:eastAsia="en-AU"/>
        </w:rPr>
      </w:pPr>
    </w:p>
    <w:p w14:paraId="67345E56" w14:textId="2324D783" w:rsidR="004C02D3" w:rsidRDefault="004C02D3">
      <w:pPr>
        <w:rPr>
          <w:rFonts w:ascii="Arial" w:eastAsia="Times New Roman" w:hAnsi="Arial" w:cs="Arial"/>
          <w:color w:val="424242"/>
          <w:kern w:val="36"/>
          <w:sz w:val="36"/>
          <w:szCs w:val="36"/>
          <w:lang w:eastAsia="en-AU"/>
        </w:rPr>
      </w:pPr>
      <w:r>
        <w:rPr>
          <w:rFonts w:ascii="Arial" w:eastAsia="Times New Roman" w:hAnsi="Arial" w:cs="Arial"/>
          <w:color w:val="424242"/>
          <w:kern w:val="36"/>
          <w:sz w:val="36"/>
          <w:szCs w:val="36"/>
          <w:lang w:eastAsia="en-AU"/>
        </w:rPr>
        <w:br w:type="page"/>
      </w:r>
    </w:p>
    <w:sdt>
      <w:sdtPr>
        <w:rPr>
          <w:rFonts w:ascii="Arial" w:eastAsiaTheme="minorHAnsi" w:hAnsi="Arial" w:cs="Arial"/>
          <w:color w:val="auto"/>
          <w:sz w:val="22"/>
          <w:szCs w:val="22"/>
          <w:lang w:val="en-AU"/>
        </w:rPr>
        <w:id w:val="690577970"/>
        <w:docPartObj>
          <w:docPartGallery w:val="Table of Contents"/>
          <w:docPartUnique/>
        </w:docPartObj>
      </w:sdtPr>
      <w:sdtEndPr>
        <w:rPr>
          <w:b/>
          <w:bCs/>
          <w:noProof/>
        </w:rPr>
      </w:sdtEndPr>
      <w:sdtContent>
        <w:p w14:paraId="66370FED" w14:textId="77777777" w:rsidR="00813BF2" w:rsidRPr="004C02D3" w:rsidRDefault="00813BF2" w:rsidP="004C02D3">
          <w:pPr>
            <w:pStyle w:val="TOCHeading"/>
            <w:spacing w:after="240" w:line="360" w:lineRule="auto"/>
            <w:rPr>
              <w:rFonts w:ascii="Arial" w:hAnsi="Arial" w:cs="Arial"/>
              <w:b/>
              <w:color w:val="auto"/>
              <w:sz w:val="19"/>
              <w:szCs w:val="19"/>
            </w:rPr>
          </w:pPr>
          <w:r w:rsidRPr="004C02D3">
            <w:rPr>
              <w:rFonts w:ascii="Arial" w:hAnsi="Arial" w:cs="Arial"/>
              <w:b/>
              <w:color w:val="auto"/>
              <w:sz w:val="19"/>
              <w:szCs w:val="19"/>
            </w:rPr>
            <w:t>Table of Contents</w:t>
          </w:r>
        </w:p>
        <w:p w14:paraId="696AE9D0" w14:textId="5AC97635" w:rsidR="00813BF2" w:rsidRPr="004C02D3" w:rsidRDefault="00813BF2" w:rsidP="004C02D3">
          <w:pPr>
            <w:pStyle w:val="TOC1"/>
            <w:tabs>
              <w:tab w:val="right" w:leader="dot" w:pos="9016"/>
            </w:tabs>
            <w:spacing w:before="240" w:after="240" w:line="360" w:lineRule="auto"/>
            <w:rPr>
              <w:rFonts w:ascii="Arial" w:hAnsi="Arial" w:cs="Arial"/>
              <w:noProof/>
              <w:sz w:val="19"/>
              <w:szCs w:val="19"/>
            </w:rPr>
          </w:pPr>
          <w:r w:rsidRPr="004C02D3">
            <w:rPr>
              <w:rFonts w:ascii="Arial" w:hAnsi="Arial" w:cs="Arial"/>
              <w:sz w:val="19"/>
              <w:szCs w:val="19"/>
            </w:rPr>
            <w:fldChar w:fldCharType="begin"/>
          </w:r>
          <w:r w:rsidRPr="004C02D3">
            <w:rPr>
              <w:rFonts w:ascii="Arial" w:hAnsi="Arial" w:cs="Arial"/>
              <w:sz w:val="19"/>
              <w:szCs w:val="19"/>
            </w:rPr>
            <w:instrText xml:space="preserve"> TOC \o "1-3" \h \z \u </w:instrText>
          </w:r>
          <w:r w:rsidRPr="004C02D3">
            <w:rPr>
              <w:rFonts w:ascii="Arial" w:hAnsi="Arial" w:cs="Arial"/>
              <w:sz w:val="19"/>
              <w:szCs w:val="19"/>
            </w:rPr>
            <w:fldChar w:fldCharType="separate"/>
          </w:r>
          <w:hyperlink w:anchor="_Toc456702876" w:history="1">
            <w:r w:rsidRPr="004C02D3">
              <w:rPr>
                <w:rStyle w:val="Hyperlink"/>
                <w:rFonts w:ascii="Arial" w:hAnsi="Arial" w:cs="Arial"/>
                <w:noProof/>
                <w:sz w:val="19"/>
                <w:szCs w:val="19"/>
              </w:rPr>
              <w:t>John Readings Financial Management Policies</w:t>
            </w:r>
            <w:r w:rsidRPr="004C02D3">
              <w:rPr>
                <w:rFonts w:ascii="Arial" w:hAnsi="Arial" w:cs="Arial"/>
                <w:noProof/>
                <w:webHidden/>
                <w:sz w:val="19"/>
                <w:szCs w:val="19"/>
              </w:rPr>
              <w:tab/>
            </w:r>
            <w:r w:rsidRPr="004C02D3">
              <w:rPr>
                <w:rFonts w:ascii="Arial" w:hAnsi="Arial" w:cs="Arial"/>
                <w:noProof/>
                <w:webHidden/>
                <w:sz w:val="19"/>
                <w:szCs w:val="19"/>
              </w:rPr>
              <w:fldChar w:fldCharType="begin"/>
            </w:r>
            <w:r w:rsidRPr="004C02D3">
              <w:rPr>
                <w:rFonts w:ascii="Arial" w:hAnsi="Arial" w:cs="Arial"/>
                <w:noProof/>
                <w:webHidden/>
                <w:sz w:val="19"/>
                <w:szCs w:val="19"/>
              </w:rPr>
              <w:instrText xml:space="preserve"> PAGEREF _Toc456702876 \h </w:instrText>
            </w:r>
            <w:r w:rsidRPr="004C02D3">
              <w:rPr>
                <w:rFonts w:ascii="Arial" w:hAnsi="Arial" w:cs="Arial"/>
                <w:noProof/>
                <w:webHidden/>
                <w:sz w:val="19"/>
                <w:szCs w:val="19"/>
              </w:rPr>
            </w:r>
            <w:r w:rsidRPr="004C02D3">
              <w:rPr>
                <w:rFonts w:ascii="Arial" w:hAnsi="Arial" w:cs="Arial"/>
                <w:noProof/>
                <w:webHidden/>
                <w:sz w:val="19"/>
                <w:szCs w:val="19"/>
              </w:rPr>
              <w:fldChar w:fldCharType="separate"/>
            </w:r>
            <w:r w:rsidR="004B65D2" w:rsidRPr="004C02D3">
              <w:rPr>
                <w:rFonts w:ascii="Arial" w:hAnsi="Arial" w:cs="Arial"/>
                <w:noProof/>
                <w:webHidden/>
                <w:sz w:val="19"/>
                <w:szCs w:val="19"/>
              </w:rPr>
              <w:t>3</w:t>
            </w:r>
            <w:r w:rsidRPr="004C02D3">
              <w:rPr>
                <w:rFonts w:ascii="Arial" w:hAnsi="Arial" w:cs="Arial"/>
                <w:noProof/>
                <w:webHidden/>
                <w:sz w:val="19"/>
                <w:szCs w:val="19"/>
              </w:rPr>
              <w:fldChar w:fldCharType="end"/>
            </w:r>
          </w:hyperlink>
        </w:p>
        <w:p w14:paraId="4598ADEC" w14:textId="16340D95" w:rsidR="00813BF2" w:rsidRPr="004C02D3" w:rsidRDefault="009C5CB5" w:rsidP="004C02D3">
          <w:pPr>
            <w:pStyle w:val="TOC2"/>
            <w:tabs>
              <w:tab w:val="right" w:leader="dot" w:pos="9016"/>
            </w:tabs>
            <w:spacing w:before="240" w:after="240" w:line="360" w:lineRule="auto"/>
            <w:rPr>
              <w:rFonts w:ascii="Arial" w:hAnsi="Arial" w:cs="Arial"/>
              <w:noProof/>
              <w:sz w:val="19"/>
              <w:szCs w:val="19"/>
            </w:rPr>
          </w:pPr>
          <w:hyperlink w:anchor="_Toc456702877" w:history="1">
            <w:r w:rsidR="00813BF2" w:rsidRPr="004C02D3">
              <w:rPr>
                <w:rStyle w:val="Hyperlink"/>
                <w:rFonts w:ascii="Arial" w:hAnsi="Arial" w:cs="Arial"/>
                <w:noProof/>
                <w:sz w:val="19"/>
                <w:szCs w:val="19"/>
              </w:rPr>
              <w:t>Financial Management Policy</w:t>
            </w:r>
            <w:r w:rsidR="00813BF2" w:rsidRPr="004C02D3">
              <w:rPr>
                <w:rFonts w:ascii="Arial" w:hAnsi="Arial" w:cs="Arial"/>
                <w:noProof/>
                <w:webHidden/>
                <w:sz w:val="19"/>
                <w:szCs w:val="19"/>
              </w:rPr>
              <w:tab/>
            </w:r>
            <w:r w:rsidR="00813BF2" w:rsidRPr="004C02D3">
              <w:rPr>
                <w:rFonts w:ascii="Arial" w:hAnsi="Arial" w:cs="Arial"/>
                <w:noProof/>
                <w:webHidden/>
                <w:sz w:val="19"/>
                <w:szCs w:val="19"/>
              </w:rPr>
              <w:fldChar w:fldCharType="begin"/>
            </w:r>
            <w:r w:rsidR="00813BF2" w:rsidRPr="004C02D3">
              <w:rPr>
                <w:rFonts w:ascii="Arial" w:hAnsi="Arial" w:cs="Arial"/>
                <w:noProof/>
                <w:webHidden/>
                <w:sz w:val="19"/>
                <w:szCs w:val="19"/>
              </w:rPr>
              <w:instrText xml:space="preserve"> PAGEREF _Toc456702877 \h </w:instrText>
            </w:r>
            <w:r w:rsidR="00813BF2" w:rsidRPr="004C02D3">
              <w:rPr>
                <w:rFonts w:ascii="Arial" w:hAnsi="Arial" w:cs="Arial"/>
                <w:noProof/>
                <w:webHidden/>
                <w:sz w:val="19"/>
                <w:szCs w:val="19"/>
              </w:rPr>
            </w:r>
            <w:r w:rsidR="00813BF2" w:rsidRPr="004C02D3">
              <w:rPr>
                <w:rFonts w:ascii="Arial" w:hAnsi="Arial" w:cs="Arial"/>
                <w:noProof/>
                <w:webHidden/>
                <w:sz w:val="19"/>
                <w:szCs w:val="19"/>
              </w:rPr>
              <w:fldChar w:fldCharType="separate"/>
            </w:r>
            <w:r w:rsidR="004B65D2" w:rsidRPr="004C02D3">
              <w:rPr>
                <w:rFonts w:ascii="Arial" w:hAnsi="Arial" w:cs="Arial"/>
                <w:noProof/>
                <w:webHidden/>
                <w:sz w:val="19"/>
                <w:szCs w:val="19"/>
              </w:rPr>
              <w:t>3</w:t>
            </w:r>
            <w:r w:rsidR="00813BF2" w:rsidRPr="004C02D3">
              <w:rPr>
                <w:rFonts w:ascii="Arial" w:hAnsi="Arial" w:cs="Arial"/>
                <w:noProof/>
                <w:webHidden/>
                <w:sz w:val="19"/>
                <w:szCs w:val="19"/>
              </w:rPr>
              <w:fldChar w:fldCharType="end"/>
            </w:r>
          </w:hyperlink>
        </w:p>
        <w:p w14:paraId="0D551D04" w14:textId="3C27ABE8" w:rsidR="00813BF2" w:rsidRPr="004C02D3" w:rsidRDefault="009C5CB5" w:rsidP="004C02D3">
          <w:pPr>
            <w:pStyle w:val="TOC2"/>
            <w:tabs>
              <w:tab w:val="right" w:leader="dot" w:pos="9016"/>
            </w:tabs>
            <w:spacing w:before="240" w:after="240" w:line="360" w:lineRule="auto"/>
            <w:rPr>
              <w:rFonts w:ascii="Arial" w:hAnsi="Arial" w:cs="Arial"/>
              <w:noProof/>
              <w:sz w:val="19"/>
              <w:szCs w:val="19"/>
            </w:rPr>
          </w:pPr>
          <w:hyperlink w:anchor="_Toc456702878" w:history="1">
            <w:r w:rsidR="00813BF2" w:rsidRPr="004C02D3">
              <w:rPr>
                <w:rStyle w:val="Hyperlink"/>
                <w:rFonts w:ascii="Arial" w:hAnsi="Arial" w:cs="Arial"/>
                <w:noProof/>
                <w:sz w:val="19"/>
                <w:szCs w:val="19"/>
              </w:rPr>
              <w:t>Financial Reporting Policy</w:t>
            </w:r>
            <w:r w:rsidR="00813BF2" w:rsidRPr="004C02D3">
              <w:rPr>
                <w:rFonts w:ascii="Arial" w:hAnsi="Arial" w:cs="Arial"/>
                <w:noProof/>
                <w:webHidden/>
                <w:sz w:val="19"/>
                <w:szCs w:val="19"/>
              </w:rPr>
              <w:tab/>
            </w:r>
            <w:r w:rsidR="00813BF2" w:rsidRPr="004C02D3">
              <w:rPr>
                <w:rFonts w:ascii="Arial" w:hAnsi="Arial" w:cs="Arial"/>
                <w:noProof/>
                <w:webHidden/>
                <w:sz w:val="19"/>
                <w:szCs w:val="19"/>
              </w:rPr>
              <w:fldChar w:fldCharType="begin"/>
            </w:r>
            <w:r w:rsidR="00813BF2" w:rsidRPr="004C02D3">
              <w:rPr>
                <w:rFonts w:ascii="Arial" w:hAnsi="Arial" w:cs="Arial"/>
                <w:noProof/>
                <w:webHidden/>
                <w:sz w:val="19"/>
                <w:szCs w:val="19"/>
              </w:rPr>
              <w:instrText xml:space="preserve"> PAGEREF _Toc456702878 \h </w:instrText>
            </w:r>
            <w:r w:rsidR="00813BF2" w:rsidRPr="004C02D3">
              <w:rPr>
                <w:rFonts w:ascii="Arial" w:hAnsi="Arial" w:cs="Arial"/>
                <w:noProof/>
                <w:webHidden/>
                <w:sz w:val="19"/>
                <w:szCs w:val="19"/>
              </w:rPr>
            </w:r>
            <w:r w:rsidR="00813BF2" w:rsidRPr="004C02D3">
              <w:rPr>
                <w:rFonts w:ascii="Arial" w:hAnsi="Arial" w:cs="Arial"/>
                <w:noProof/>
                <w:webHidden/>
                <w:sz w:val="19"/>
                <w:szCs w:val="19"/>
              </w:rPr>
              <w:fldChar w:fldCharType="separate"/>
            </w:r>
            <w:r w:rsidR="004B65D2" w:rsidRPr="004C02D3">
              <w:rPr>
                <w:rFonts w:ascii="Arial" w:hAnsi="Arial" w:cs="Arial"/>
                <w:noProof/>
                <w:webHidden/>
                <w:sz w:val="19"/>
                <w:szCs w:val="19"/>
              </w:rPr>
              <w:t>3</w:t>
            </w:r>
            <w:r w:rsidR="00813BF2" w:rsidRPr="004C02D3">
              <w:rPr>
                <w:rFonts w:ascii="Arial" w:hAnsi="Arial" w:cs="Arial"/>
                <w:noProof/>
                <w:webHidden/>
                <w:sz w:val="19"/>
                <w:szCs w:val="19"/>
              </w:rPr>
              <w:fldChar w:fldCharType="end"/>
            </w:r>
          </w:hyperlink>
        </w:p>
        <w:p w14:paraId="1546D39C" w14:textId="2835C8EA" w:rsidR="00813BF2" w:rsidRPr="004C02D3" w:rsidRDefault="009C5CB5" w:rsidP="004C02D3">
          <w:pPr>
            <w:pStyle w:val="TOC2"/>
            <w:tabs>
              <w:tab w:val="right" w:leader="dot" w:pos="9016"/>
            </w:tabs>
            <w:spacing w:before="240" w:after="240" w:line="360" w:lineRule="auto"/>
            <w:rPr>
              <w:rFonts w:ascii="Arial" w:hAnsi="Arial" w:cs="Arial"/>
              <w:noProof/>
              <w:sz w:val="19"/>
              <w:szCs w:val="19"/>
            </w:rPr>
          </w:pPr>
          <w:hyperlink w:anchor="_Toc456702879" w:history="1">
            <w:r w:rsidR="00813BF2" w:rsidRPr="004C02D3">
              <w:rPr>
                <w:rStyle w:val="Hyperlink"/>
                <w:rFonts w:ascii="Arial" w:hAnsi="Arial" w:cs="Arial"/>
                <w:noProof/>
                <w:sz w:val="19"/>
                <w:szCs w:val="19"/>
              </w:rPr>
              <w:t>Budgeting Policy</w:t>
            </w:r>
            <w:r w:rsidR="00813BF2" w:rsidRPr="004C02D3">
              <w:rPr>
                <w:rFonts w:ascii="Arial" w:hAnsi="Arial" w:cs="Arial"/>
                <w:noProof/>
                <w:webHidden/>
                <w:sz w:val="19"/>
                <w:szCs w:val="19"/>
              </w:rPr>
              <w:tab/>
            </w:r>
            <w:r w:rsidR="00813BF2" w:rsidRPr="004C02D3">
              <w:rPr>
                <w:rFonts w:ascii="Arial" w:hAnsi="Arial" w:cs="Arial"/>
                <w:noProof/>
                <w:webHidden/>
                <w:sz w:val="19"/>
                <w:szCs w:val="19"/>
              </w:rPr>
              <w:fldChar w:fldCharType="begin"/>
            </w:r>
            <w:r w:rsidR="00813BF2" w:rsidRPr="004C02D3">
              <w:rPr>
                <w:rFonts w:ascii="Arial" w:hAnsi="Arial" w:cs="Arial"/>
                <w:noProof/>
                <w:webHidden/>
                <w:sz w:val="19"/>
                <w:szCs w:val="19"/>
              </w:rPr>
              <w:instrText xml:space="preserve"> PAGEREF _Toc456702879 \h </w:instrText>
            </w:r>
            <w:r w:rsidR="00813BF2" w:rsidRPr="004C02D3">
              <w:rPr>
                <w:rFonts w:ascii="Arial" w:hAnsi="Arial" w:cs="Arial"/>
                <w:noProof/>
                <w:webHidden/>
                <w:sz w:val="19"/>
                <w:szCs w:val="19"/>
              </w:rPr>
            </w:r>
            <w:r w:rsidR="00813BF2" w:rsidRPr="004C02D3">
              <w:rPr>
                <w:rFonts w:ascii="Arial" w:hAnsi="Arial" w:cs="Arial"/>
                <w:noProof/>
                <w:webHidden/>
                <w:sz w:val="19"/>
                <w:szCs w:val="19"/>
              </w:rPr>
              <w:fldChar w:fldCharType="separate"/>
            </w:r>
            <w:r w:rsidR="004B65D2" w:rsidRPr="004C02D3">
              <w:rPr>
                <w:rFonts w:ascii="Arial" w:hAnsi="Arial" w:cs="Arial"/>
                <w:noProof/>
                <w:webHidden/>
                <w:sz w:val="19"/>
                <w:szCs w:val="19"/>
              </w:rPr>
              <w:t>3</w:t>
            </w:r>
            <w:r w:rsidR="00813BF2" w:rsidRPr="004C02D3">
              <w:rPr>
                <w:rFonts w:ascii="Arial" w:hAnsi="Arial" w:cs="Arial"/>
                <w:noProof/>
                <w:webHidden/>
                <w:sz w:val="19"/>
                <w:szCs w:val="19"/>
              </w:rPr>
              <w:fldChar w:fldCharType="end"/>
            </w:r>
          </w:hyperlink>
        </w:p>
        <w:p w14:paraId="5930C124" w14:textId="166FE94D" w:rsidR="00813BF2" w:rsidRPr="004C02D3" w:rsidRDefault="009C5CB5" w:rsidP="004C02D3">
          <w:pPr>
            <w:pStyle w:val="TOC2"/>
            <w:tabs>
              <w:tab w:val="right" w:leader="dot" w:pos="9016"/>
            </w:tabs>
            <w:spacing w:before="240" w:after="240" w:line="360" w:lineRule="auto"/>
            <w:rPr>
              <w:rFonts w:ascii="Arial" w:hAnsi="Arial" w:cs="Arial"/>
              <w:noProof/>
              <w:sz w:val="19"/>
              <w:szCs w:val="19"/>
            </w:rPr>
          </w:pPr>
          <w:hyperlink w:anchor="_Toc456702880" w:history="1">
            <w:r w:rsidR="00813BF2" w:rsidRPr="004C02D3">
              <w:rPr>
                <w:rStyle w:val="Hyperlink"/>
                <w:rFonts w:ascii="Arial" w:hAnsi="Arial" w:cs="Arial"/>
                <w:noProof/>
                <w:sz w:val="19"/>
                <w:szCs w:val="19"/>
              </w:rPr>
              <w:t>Cash Control and Investment Policy</w:t>
            </w:r>
            <w:r w:rsidR="00813BF2" w:rsidRPr="004C02D3">
              <w:rPr>
                <w:rFonts w:ascii="Arial" w:hAnsi="Arial" w:cs="Arial"/>
                <w:noProof/>
                <w:webHidden/>
                <w:sz w:val="19"/>
                <w:szCs w:val="19"/>
              </w:rPr>
              <w:tab/>
            </w:r>
            <w:r w:rsidR="00813BF2" w:rsidRPr="004C02D3">
              <w:rPr>
                <w:rFonts w:ascii="Arial" w:hAnsi="Arial" w:cs="Arial"/>
                <w:noProof/>
                <w:webHidden/>
                <w:sz w:val="19"/>
                <w:szCs w:val="19"/>
              </w:rPr>
              <w:fldChar w:fldCharType="begin"/>
            </w:r>
            <w:r w:rsidR="00813BF2" w:rsidRPr="004C02D3">
              <w:rPr>
                <w:rFonts w:ascii="Arial" w:hAnsi="Arial" w:cs="Arial"/>
                <w:noProof/>
                <w:webHidden/>
                <w:sz w:val="19"/>
                <w:szCs w:val="19"/>
              </w:rPr>
              <w:instrText xml:space="preserve"> PAGEREF _Toc456702880 \h </w:instrText>
            </w:r>
            <w:r w:rsidR="00813BF2" w:rsidRPr="004C02D3">
              <w:rPr>
                <w:rFonts w:ascii="Arial" w:hAnsi="Arial" w:cs="Arial"/>
                <w:noProof/>
                <w:webHidden/>
                <w:sz w:val="19"/>
                <w:szCs w:val="19"/>
              </w:rPr>
            </w:r>
            <w:r w:rsidR="00813BF2" w:rsidRPr="004C02D3">
              <w:rPr>
                <w:rFonts w:ascii="Arial" w:hAnsi="Arial" w:cs="Arial"/>
                <w:noProof/>
                <w:webHidden/>
                <w:sz w:val="19"/>
                <w:szCs w:val="19"/>
              </w:rPr>
              <w:fldChar w:fldCharType="separate"/>
            </w:r>
            <w:r w:rsidR="004B65D2" w:rsidRPr="004C02D3">
              <w:rPr>
                <w:rFonts w:ascii="Arial" w:hAnsi="Arial" w:cs="Arial"/>
                <w:noProof/>
                <w:webHidden/>
                <w:sz w:val="19"/>
                <w:szCs w:val="19"/>
              </w:rPr>
              <w:t>4</w:t>
            </w:r>
            <w:r w:rsidR="00813BF2" w:rsidRPr="004C02D3">
              <w:rPr>
                <w:rFonts w:ascii="Arial" w:hAnsi="Arial" w:cs="Arial"/>
                <w:noProof/>
                <w:webHidden/>
                <w:sz w:val="19"/>
                <w:szCs w:val="19"/>
              </w:rPr>
              <w:fldChar w:fldCharType="end"/>
            </w:r>
          </w:hyperlink>
        </w:p>
        <w:p w14:paraId="3E6E6822" w14:textId="218C540D" w:rsidR="00813BF2" w:rsidRPr="004C02D3" w:rsidRDefault="009C5CB5" w:rsidP="004C02D3">
          <w:pPr>
            <w:pStyle w:val="TOC2"/>
            <w:tabs>
              <w:tab w:val="right" w:leader="dot" w:pos="9016"/>
            </w:tabs>
            <w:spacing w:before="240" w:after="240" w:line="360" w:lineRule="auto"/>
            <w:rPr>
              <w:rFonts w:ascii="Arial" w:hAnsi="Arial" w:cs="Arial"/>
              <w:noProof/>
              <w:sz w:val="19"/>
              <w:szCs w:val="19"/>
            </w:rPr>
          </w:pPr>
          <w:hyperlink w:anchor="_Toc456702881" w:history="1">
            <w:r w:rsidR="00813BF2" w:rsidRPr="004C02D3">
              <w:rPr>
                <w:rStyle w:val="Hyperlink"/>
                <w:rFonts w:ascii="Arial" w:hAnsi="Arial" w:cs="Arial"/>
                <w:noProof/>
                <w:sz w:val="19"/>
                <w:szCs w:val="19"/>
              </w:rPr>
              <w:t>Credit Policy</w:t>
            </w:r>
            <w:r w:rsidR="00813BF2" w:rsidRPr="004C02D3">
              <w:rPr>
                <w:rFonts w:ascii="Arial" w:hAnsi="Arial" w:cs="Arial"/>
                <w:noProof/>
                <w:webHidden/>
                <w:sz w:val="19"/>
                <w:szCs w:val="19"/>
              </w:rPr>
              <w:tab/>
            </w:r>
            <w:r w:rsidR="00813BF2" w:rsidRPr="004C02D3">
              <w:rPr>
                <w:rFonts w:ascii="Arial" w:hAnsi="Arial" w:cs="Arial"/>
                <w:noProof/>
                <w:webHidden/>
                <w:sz w:val="19"/>
                <w:szCs w:val="19"/>
              </w:rPr>
              <w:fldChar w:fldCharType="begin"/>
            </w:r>
            <w:r w:rsidR="00813BF2" w:rsidRPr="004C02D3">
              <w:rPr>
                <w:rFonts w:ascii="Arial" w:hAnsi="Arial" w:cs="Arial"/>
                <w:noProof/>
                <w:webHidden/>
                <w:sz w:val="19"/>
                <w:szCs w:val="19"/>
              </w:rPr>
              <w:instrText xml:space="preserve"> PAGEREF _Toc456702881 \h </w:instrText>
            </w:r>
            <w:r w:rsidR="00813BF2" w:rsidRPr="004C02D3">
              <w:rPr>
                <w:rFonts w:ascii="Arial" w:hAnsi="Arial" w:cs="Arial"/>
                <w:noProof/>
                <w:webHidden/>
                <w:sz w:val="19"/>
                <w:szCs w:val="19"/>
              </w:rPr>
            </w:r>
            <w:r w:rsidR="00813BF2" w:rsidRPr="004C02D3">
              <w:rPr>
                <w:rFonts w:ascii="Arial" w:hAnsi="Arial" w:cs="Arial"/>
                <w:noProof/>
                <w:webHidden/>
                <w:sz w:val="19"/>
                <w:szCs w:val="19"/>
              </w:rPr>
              <w:fldChar w:fldCharType="separate"/>
            </w:r>
            <w:r w:rsidR="004B65D2" w:rsidRPr="004C02D3">
              <w:rPr>
                <w:rFonts w:ascii="Arial" w:hAnsi="Arial" w:cs="Arial"/>
                <w:noProof/>
                <w:webHidden/>
                <w:sz w:val="19"/>
                <w:szCs w:val="19"/>
              </w:rPr>
              <w:t>4</w:t>
            </w:r>
            <w:r w:rsidR="00813BF2" w:rsidRPr="004C02D3">
              <w:rPr>
                <w:rFonts w:ascii="Arial" w:hAnsi="Arial" w:cs="Arial"/>
                <w:noProof/>
                <w:webHidden/>
                <w:sz w:val="19"/>
                <w:szCs w:val="19"/>
              </w:rPr>
              <w:fldChar w:fldCharType="end"/>
            </w:r>
          </w:hyperlink>
        </w:p>
        <w:p w14:paraId="2C9DA2F7" w14:textId="3E447E43" w:rsidR="00813BF2" w:rsidRPr="004C02D3" w:rsidRDefault="009C5CB5" w:rsidP="004C02D3">
          <w:pPr>
            <w:pStyle w:val="TOC2"/>
            <w:tabs>
              <w:tab w:val="right" w:leader="dot" w:pos="9016"/>
            </w:tabs>
            <w:spacing w:before="240" w:after="240" w:line="360" w:lineRule="auto"/>
            <w:rPr>
              <w:rFonts w:ascii="Arial" w:hAnsi="Arial" w:cs="Arial"/>
              <w:noProof/>
              <w:sz w:val="19"/>
              <w:szCs w:val="19"/>
            </w:rPr>
          </w:pPr>
          <w:hyperlink w:anchor="_Toc456702882" w:history="1">
            <w:r w:rsidR="00813BF2" w:rsidRPr="004C02D3">
              <w:rPr>
                <w:rStyle w:val="Hyperlink"/>
                <w:rFonts w:ascii="Arial" w:hAnsi="Arial" w:cs="Arial"/>
                <w:noProof/>
                <w:sz w:val="19"/>
                <w:szCs w:val="19"/>
              </w:rPr>
              <w:t>Fixed Asset Policy</w:t>
            </w:r>
            <w:r w:rsidR="00813BF2" w:rsidRPr="004C02D3">
              <w:rPr>
                <w:rFonts w:ascii="Arial" w:hAnsi="Arial" w:cs="Arial"/>
                <w:noProof/>
                <w:webHidden/>
                <w:sz w:val="19"/>
                <w:szCs w:val="19"/>
              </w:rPr>
              <w:tab/>
            </w:r>
            <w:r w:rsidR="00813BF2" w:rsidRPr="004C02D3">
              <w:rPr>
                <w:rFonts w:ascii="Arial" w:hAnsi="Arial" w:cs="Arial"/>
                <w:noProof/>
                <w:webHidden/>
                <w:sz w:val="19"/>
                <w:szCs w:val="19"/>
              </w:rPr>
              <w:fldChar w:fldCharType="begin"/>
            </w:r>
            <w:r w:rsidR="00813BF2" w:rsidRPr="004C02D3">
              <w:rPr>
                <w:rFonts w:ascii="Arial" w:hAnsi="Arial" w:cs="Arial"/>
                <w:noProof/>
                <w:webHidden/>
                <w:sz w:val="19"/>
                <w:szCs w:val="19"/>
              </w:rPr>
              <w:instrText xml:space="preserve"> PAGEREF _Toc456702882 \h </w:instrText>
            </w:r>
            <w:r w:rsidR="00813BF2" w:rsidRPr="004C02D3">
              <w:rPr>
                <w:rFonts w:ascii="Arial" w:hAnsi="Arial" w:cs="Arial"/>
                <w:noProof/>
                <w:webHidden/>
                <w:sz w:val="19"/>
                <w:szCs w:val="19"/>
              </w:rPr>
            </w:r>
            <w:r w:rsidR="00813BF2" w:rsidRPr="004C02D3">
              <w:rPr>
                <w:rFonts w:ascii="Arial" w:hAnsi="Arial" w:cs="Arial"/>
                <w:noProof/>
                <w:webHidden/>
                <w:sz w:val="19"/>
                <w:szCs w:val="19"/>
              </w:rPr>
              <w:fldChar w:fldCharType="separate"/>
            </w:r>
            <w:r w:rsidR="004B65D2" w:rsidRPr="004C02D3">
              <w:rPr>
                <w:rFonts w:ascii="Arial" w:hAnsi="Arial" w:cs="Arial"/>
                <w:noProof/>
                <w:webHidden/>
                <w:sz w:val="19"/>
                <w:szCs w:val="19"/>
              </w:rPr>
              <w:t>4</w:t>
            </w:r>
            <w:r w:rsidR="00813BF2" w:rsidRPr="004C02D3">
              <w:rPr>
                <w:rFonts w:ascii="Arial" w:hAnsi="Arial" w:cs="Arial"/>
                <w:noProof/>
                <w:webHidden/>
                <w:sz w:val="19"/>
                <w:szCs w:val="19"/>
              </w:rPr>
              <w:fldChar w:fldCharType="end"/>
            </w:r>
          </w:hyperlink>
        </w:p>
        <w:p w14:paraId="3681A391" w14:textId="4E40416F" w:rsidR="00813BF2" w:rsidRPr="004C02D3" w:rsidRDefault="009C5CB5" w:rsidP="004C02D3">
          <w:pPr>
            <w:pStyle w:val="TOC2"/>
            <w:tabs>
              <w:tab w:val="right" w:leader="dot" w:pos="9016"/>
            </w:tabs>
            <w:spacing w:before="240" w:after="240" w:line="360" w:lineRule="auto"/>
            <w:rPr>
              <w:rFonts w:ascii="Arial" w:hAnsi="Arial" w:cs="Arial"/>
              <w:noProof/>
              <w:sz w:val="19"/>
              <w:szCs w:val="19"/>
            </w:rPr>
          </w:pPr>
          <w:hyperlink w:anchor="_Toc456702883" w:history="1">
            <w:r w:rsidR="00813BF2" w:rsidRPr="004C02D3">
              <w:rPr>
                <w:rStyle w:val="Hyperlink"/>
                <w:rFonts w:ascii="Arial" w:hAnsi="Arial" w:cs="Arial"/>
                <w:noProof/>
                <w:sz w:val="19"/>
                <w:szCs w:val="19"/>
              </w:rPr>
              <w:t>Taxation Policy</w:t>
            </w:r>
            <w:r w:rsidR="00813BF2" w:rsidRPr="004C02D3">
              <w:rPr>
                <w:rFonts w:ascii="Arial" w:hAnsi="Arial" w:cs="Arial"/>
                <w:noProof/>
                <w:webHidden/>
                <w:sz w:val="19"/>
                <w:szCs w:val="19"/>
              </w:rPr>
              <w:tab/>
            </w:r>
            <w:r w:rsidR="00813BF2" w:rsidRPr="004C02D3">
              <w:rPr>
                <w:rFonts w:ascii="Arial" w:hAnsi="Arial" w:cs="Arial"/>
                <w:noProof/>
                <w:webHidden/>
                <w:sz w:val="19"/>
                <w:szCs w:val="19"/>
              </w:rPr>
              <w:fldChar w:fldCharType="begin"/>
            </w:r>
            <w:r w:rsidR="00813BF2" w:rsidRPr="004C02D3">
              <w:rPr>
                <w:rFonts w:ascii="Arial" w:hAnsi="Arial" w:cs="Arial"/>
                <w:noProof/>
                <w:webHidden/>
                <w:sz w:val="19"/>
                <w:szCs w:val="19"/>
              </w:rPr>
              <w:instrText xml:space="preserve"> PAGEREF _Toc456702883 \h </w:instrText>
            </w:r>
            <w:r w:rsidR="00813BF2" w:rsidRPr="004C02D3">
              <w:rPr>
                <w:rFonts w:ascii="Arial" w:hAnsi="Arial" w:cs="Arial"/>
                <w:noProof/>
                <w:webHidden/>
                <w:sz w:val="19"/>
                <w:szCs w:val="19"/>
              </w:rPr>
            </w:r>
            <w:r w:rsidR="00813BF2" w:rsidRPr="004C02D3">
              <w:rPr>
                <w:rFonts w:ascii="Arial" w:hAnsi="Arial" w:cs="Arial"/>
                <w:noProof/>
                <w:webHidden/>
                <w:sz w:val="19"/>
                <w:szCs w:val="19"/>
              </w:rPr>
              <w:fldChar w:fldCharType="separate"/>
            </w:r>
            <w:r w:rsidR="004B65D2" w:rsidRPr="004C02D3">
              <w:rPr>
                <w:rFonts w:ascii="Arial" w:hAnsi="Arial" w:cs="Arial"/>
                <w:noProof/>
                <w:webHidden/>
                <w:sz w:val="19"/>
                <w:szCs w:val="19"/>
              </w:rPr>
              <w:t>4</w:t>
            </w:r>
            <w:r w:rsidR="00813BF2" w:rsidRPr="004C02D3">
              <w:rPr>
                <w:rFonts w:ascii="Arial" w:hAnsi="Arial" w:cs="Arial"/>
                <w:noProof/>
                <w:webHidden/>
                <w:sz w:val="19"/>
                <w:szCs w:val="19"/>
              </w:rPr>
              <w:fldChar w:fldCharType="end"/>
            </w:r>
          </w:hyperlink>
        </w:p>
        <w:p w14:paraId="266CB03E" w14:textId="378C904E" w:rsidR="00813BF2" w:rsidRPr="004C02D3" w:rsidRDefault="009C5CB5" w:rsidP="004C02D3">
          <w:pPr>
            <w:pStyle w:val="TOC2"/>
            <w:tabs>
              <w:tab w:val="right" w:leader="dot" w:pos="9016"/>
            </w:tabs>
            <w:spacing w:before="240" w:after="240" w:line="360" w:lineRule="auto"/>
            <w:rPr>
              <w:rFonts w:ascii="Arial" w:hAnsi="Arial" w:cs="Arial"/>
              <w:noProof/>
              <w:sz w:val="19"/>
              <w:szCs w:val="19"/>
            </w:rPr>
          </w:pPr>
          <w:hyperlink w:anchor="_Toc456702884" w:history="1">
            <w:r w:rsidR="00813BF2" w:rsidRPr="004C02D3">
              <w:rPr>
                <w:rStyle w:val="Hyperlink"/>
                <w:rFonts w:ascii="Arial" w:hAnsi="Arial" w:cs="Arial"/>
                <w:noProof/>
                <w:sz w:val="19"/>
                <w:szCs w:val="19"/>
              </w:rPr>
              <w:t>Insurance Policy</w:t>
            </w:r>
            <w:r w:rsidR="00813BF2" w:rsidRPr="004C02D3">
              <w:rPr>
                <w:rFonts w:ascii="Arial" w:hAnsi="Arial" w:cs="Arial"/>
                <w:noProof/>
                <w:webHidden/>
                <w:sz w:val="19"/>
                <w:szCs w:val="19"/>
              </w:rPr>
              <w:tab/>
            </w:r>
            <w:r w:rsidR="00813BF2" w:rsidRPr="004C02D3">
              <w:rPr>
                <w:rFonts w:ascii="Arial" w:hAnsi="Arial" w:cs="Arial"/>
                <w:noProof/>
                <w:webHidden/>
                <w:sz w:val="19"/>
                <w:szCs w:val="19"/>
              </w:rPr>
              <w:fldChar w:fldCharType="begin"/>
            </w:r>
            <w:r w:rsidR="00813BF2" w:rsidRPr="004C02D3">
              <w:rPr>
                <w:rFonts w:ascii="Arial" w:hAnsi="Arial" w:cs="Arial"/>
                <w:noProof/>
                <w:webHidden/>
                <w:sz w:val="19"/>
                <w:szCs w:val="19"/>
              </w:rPr>
              <w:instrText xml:space="preserve"> PAGEREF _Toc456702884 \h </w:instrText>
            </w:r>
            <w:r w:rsidR="00813BF2" w:rsidRPr="004C02D3">
              <w:rPr>
                <w:rFonts w:ascii="Arial" w:hAnsi="Arial" w:cs="Arial"/>
                <w:noProof/>
                <w:webHidden/>
                <w:sz w:val="19"/>
                <w:szCs w:val="19"/>
              </w:rPr>
            </w:r>
            <w:r w:rsidR="00813BF2" w:rsidRPr="004C02D3">
              <w:rPr>
                <w:rFonts w:ascii="Arial" w:hAnsi="Arial" w:cs="Arial"/>
                <w:noProof/>
                <w:webHidden/>
                <w:sz w:val="19"/>
                <w:szCs w:val="19"/>
              </w:rPr>
              <w:fldChar w:fldCharType="separate"/>
            </w:r>
            <w:r w:rsidR="004B65D2" w:rsidRPr="004C02D3">
              <w:rPr>
                <w:rFonts w:ascii="Arial" w:hAnsi="Arial" w:cs="Arial"/>
                <w:noProof/>
                <w:webHidden/>
                <w:sz w:val="19"/>
                <w:szCs w:val="19"/>
              </w:rPr>
              <w:t>4</w:t>
            </w:r>
            <w:r w:rsidR="00813BF2" w:rsidRPr="004C02D3">
              <w:rPr>
                <w:rFonts w:ascii="Arial" w:hAnsi="Arial" w:cs="Arial"/>
                <w:noProof/>
                <w:webHidden/>
                <w:sz w:val="19"/>
                <w:szCs w:val="19"/>
              </w:rPr>
              <w:fldChar w:fldCharType="end"/>
            </w:r>
          </w:hyperlink>
        </w:p>
        <w:p w14:paraId="32B207B3" w14:textId="6B7CFE23" w:rsidR="00813BF2" w:rsidRPr="004C02D3" w:rsidRDefault="009C5CB5" w:rsidP="004C02D3">
          <w:pPr>
            <w:pStyle w:val="TOC2"/>
            <w:tabs>
              <w:tab w:val="right" w:leader="dot" w:pos="9016"/>
            </w:tabs>
            <w:spacing w:before="240" w:after="240" w:line="360" w:lineRule="auto"/>
            <w:rPr>
              <w:rFonts w:ascii="Arial" w:hAnsi="Arial" w:cs="Arial"/>
              <w:noProof/>
              <w:sz w:val="19"/>
              <w:szCs w:val="19"/>
            </w:rPr>
          </w:pPr>
          <w:hyperlink w:anchor="_Toc456702885" w:history="1">
            <w:r w:rsidR="00813BF2" w:rsidRPr="004C02D3">
              <w:rPr>
                <w:rStyle w:val="Hyperlink"/>
                <w:rFonts w:ascii="Arial" w:hAnsi="Arial" w:cs="Arial"/>
                <w:noProof/>
                <w:sz w:val="19"/>
                <w:szCs w:val="19"/>
              </w:rPr>
              <w:t>Invoice Policy</w:t>
            </w:r>
            <w:r w:rsidR="00813BF2" w:rsidRPr="004C02D3">
              <w:rPr>
                <w:rFonts w:ascii="Arial" w:hAnsi="Arial" w:cs="Arial"/>
                <w:noProof/>
                <w:webHidden/>
                <w:sz w:val="19"/>
                <w:szCs w:val="19"/>
              </w:rPr>
              <w:tab/>
            </w:r>
            <w:r w:rsidR="00813BF2" w:rsidRPr="004C02D3">
              <w:rPr>
                <w:rFonts w:ascii="Arial" w:hAnsi="Arial" w:cs="Arial"/>
                <w:noProof/>
                <w:webHidden/>
                <w:sz w:val="19"/>
                <w:szCs w:val="19"/>
              </w:rPr>
              <w:fldChar w:fldCharType="begin"/>
            </w:r>
            <w:r w:rsidR="00813BF2" w:rsidRPr="004C02D3">
              <w:rPr>
                <w:rFonts w:ascii="Arial" w:hAnsi="Arial" w:cs="Arial"/>
                <w:noProof/>
                <w:webHidden/>
                <w:sz w:val="19"/>
                <w:szCs w:val="19"/>
              </w:rPr>
              <w:instrText xml:space="preserve"> PAGEREF _Toc456702885 \h </w:instrText>
            </w:r>
            <w:r w:rsidR="00813BF2" w:rsidRPr="004C02D3">
              <w:rPr>
                <w:rFonts w:ascii="Arial" w:hAnsi="Arial" w:cs="Arial"/>
                <w:noProof/>
                <w:webHidden/>
                <w:sz w:val="19"/>
                <w:szCs w:val="19"/>
              </w:rPr>
            </w:r>
            <w:r w:rsidR="00813BF2" w:rsidRPr="004C02D3">
              <w:rPr>
                <w:rFonts w:ascii="Arial" w:hAnsi="Arial" w:cs="Arial"/>
                <w:noProof/>
                <w:webHidden/>
                <w:sz w:val="19"/>
                <w:szCs w:val="19"/>
              </w:rPr>
              <w:fldChar w:fldCharType="separate"/>
            </w:r>
            <w:r w:rsidR="004B65D2" w:rsidRPr="004C02D3">
              <w:rPr>
                <w:rFonts w:ascii="Arial" w:hAnsi="Arial" w:cs="Arial"/>
                <w:noProof/>
                <w:webHidden/>
                <w:sz w:val="19"/>
                <w:szCs w:val="19"/>
              </w:rPr>
              <w:t>5</w:t>
            </w:r>
            <w:r w:rsidR="00813BF2" w:rsidRPr="004C02D3">
              <w:rPr>
                <w:rFonts w:ascii="Arial" w:hAnsi="Arial" w:cs="Arial"/>
                <w:noProof/>
                <w:webHidden/>
                <w:sz w:val="19"/>
                <w:szCs w:val="19"/>
              </w:rPr>
              <w:fldChar w:fldCharType="end"/>
            </w:r>
          </w:hyperlink>
        </w:p>
        <w:p w14:paraId="72DE3B4F" w14:textId="53550CA3" w:rsidR="00813BF2" w:rsidRPr="004C02D3" w:rsidRDefault="009C5CB5" w:rsidP="004C02D3">
          <w:pPr>
            <w:pStyle w:val="TOC2"/>
            <w:tabs>
              <w:tab w:val="right" w:leader="dot" w:pos="9016"/>
            </w:tabs>
            <w:spacing w:before="240" w:after="240" w:line="360" w:lineRule="auto"/>
            <w:rPr>
              <w:rFonts w:ascii="Arial" w:hAnsi="Arial" w:cs="Arial"/>
              <w:noProof/>
              <w:sz w:val="19"/>
              <w:szCs w:val="19"/>
            </w:rPr>
          </w:pPr>
          <w:hyperlink w:anchor="_Toc456702886" w:history="1">
            <w:r w:rsidR="00813BF2" w:rsidRPr="004C02D3">
              <w:rPr>
                <w:rStyle w:val="Hyperlink"/>
                <w:rFonts w:ascii="Arial" w:hAnsi="Arial" w:cs="Arial"/>
                <w:noProof/>
                <w:sz w:val="19"/>
                <w:szCs w:val="19"/>
              </w:rPr>
              <w:t>Cash Receipts Policy</w:t>
            </w:r>
            <w:r w:rsidR="00813BF2" w:rsidRPr="004C02D3">
              <w:rPr>
                <w:rFonts w:ascii="Arial" w:hAnsi="Arial" w:cs="Arial"/>
                <w:noProof/>
                <w:webHidden/>
                <w:sz w:val="19"/>
                <w:szCs w:val="19"/>
              </w:rPr>
              <w:tab/>
            </w:r>
            <w:r w:rsidR="00813BF2" w:rsidRPr="004C02D3">
              <w:rPr>
                <w:rFonts w:ascii="Arial" w:hAnsi="Arial" w:cs="Arial"/>
                <w:noProof/>
                <w:webHidden/>
                <w:sz w:val="19"/>
                <w:szCs w:val="19"/>
              </w:rPr>
              <w:fldChar w:fldCharType="begin"/>
            </w:r>
            <w:r w:rsidR="00813BF2" w:rsidRPr="004C02D3">
              <w:rPr>
                <w:rFonts w:ascii="Arial" w:hAnsi="Arial" w:cs="Arial"/>
                <w:noProof/>
                <w:webHidden/>
                <w:sz w:val="19"/>
                <w:szCs w:val="19"/>
              </w:rPr>
              <w:instrText xml:space="preserve"> PAGEREF _Toc456702886 \h </w:instrText>
            </w:r>
            <w:r w:rsidR="00813BF2" w:rsidRPr="004C02D3">
              <w:rPr>
                <w:rFonts w:ascii="Arial" w:hAnsi="Arial" w:cs="Arial"/>
                <w:noProof/>
                <w:webHidden/>
                <w:sz w:val="19"/>
                <w:szCs w:val="19"/>
              </w:rPr>
            </w:r>
            <w:r w:rsidR="00813BF2" w:rsidRPr="004C02D3">
              <w:rPr>
                <w:rFonts w:ascii="Arial" w:hAnsi="Arial" w:cs="Arial"/>
                <w:noProof/>
                <w:webHidden/>
                <w:sz w:val="19"/>
                <w:szCs w:val="19"/>
              </w:rPr>
              <w:fldChar w:fldCharType="separate"/>
            </w:r>
            <w:r w:rsidR="004B65D2" w:rsidRPr="004C02D3">
              <w:rPr>
                <w:rFonts w:ascii="Arial" w:hAnsi="Arial" w:cs="Arial"/>
                <w:noProof/>
                <w:webHidden/>
                <w:sz w:val="19"/>
                <w:szCs w:val="19"/>
              </w:rPr>
              <w:t>5</w:t>
            </w:r>
            <w:r w:rsidR="00813BF2" w:rsidRPr="004C02D3">
              <w:rPr>
                <w:rFonts w:ascii="Arial" w:hAnsi="Arial" w:cs="Arial"/>
                <w:noProof/>
                <w:webHidden/>
                <w:sz w:val="19"/>
                <w:szCs w:val="19"/>
              </w:rPr>
              <w:fldChar w:fldCharType="end"/>
            </w:r>
          </w:hyperlink>
        </w:p>
        <w:p w14:paraId="52964B5F" w14:textId="2C1F3DC0" w:rsidR="00813BF2" w:rsidRPr="004C02D3" w:rsidRDefault="009C5CB5" w:rsidP="004C02D3">
          <w:pPr>
            <w:pStyle w:val="TOC2"/>
            <w:tabs>
              <w:tab w:val="right" w:leader="dot" w:pos="9016"/>
            </w:tabs>
            <w:spacing w:before="240" w:after="240" w:line="360" w:lineRule="auto"/>
            <w:rPr>
              <w:rFonts w:ascii="Arial" w:hAnsi="Arial" w:cs="Arial"/>
              <w:noProof/>
              <w:sz w:val="19"/>
              <w:szCs w:val="19"/>
            </w:rPr>
          </w:pPr>
          <w:hyperlink w:anchor="_Toc456702887" w:history="1">
            <w:r w:rsidR="00813BF2" w:rsidRPr="004C02D3">
              <w:rPr>
                <w:rStyle w:val="Hyperlink"/>
                <w:rFonts w:ascii="Arial" w:hAnsi="Arial" w:cs="Arial"/>
                <w:noProof/>
                <w:sz w:val="19"/>
                <w:szCs w:val="19"/>
              </w:rPr>
              <w:t>Project Expenditure Policy</w:t>
            </w:r>
            <w:r w:rsidR="00813BF2" w:rsidRPr="004C02D3">
              <w:rPr>
                <w:rFonts w:ascii="Arial" w:hAnsi="Arial" w:cs="Arial"/>
                <w:noProof/>
                <w:webHidden/>
                <w:sz w:val="19"/>
                <w:szCs w:val="19"/>
              </w:rPr>
              <w:tab/>
            </w:r>
            <w:r w:rsidR="00813BF2" w:rsidRPr="004C02D3">
              <w:rPr>
                <w:rFonts w:ascii="Arial" w:hAnsi="Arial" w:cs="Arial"/>
                <w:noProof/>
                <w:webHidden/>
                <w:sz w:val="19"/>
                <w:szCs w:val="19"/>
              </w:rPr>
              <w:fldChar w:fldCharType="begin"/>
            </w:r>
            <w:r w:rsidR="00813BF2" w:rsidRPr="004C02D3">
              <w:rPr>
                <w:rFonts w:ascii="Arial" w:hAnsi="Arial" w:cs="Arial"/>
                <w:noProof/>
                <w:webHidden/>
                <w:sz w:val="19"/>
                <w:szCs w:val="19"/>
              </w:rPr>
              <w:instrText xml:space="preserve"> PAGEREF _Toc456702887 \h </w:instrText>
            </w:r>
            <w:r w:rsidR="00813BF2" w:rsidRPr="004C02D3">
              <w:rPr>
                <w:rFonts w:ascii="Arial" w:hAnsi="Arial" w:cs="Arial"/>
                <w:noProof/>
                <w:webHidden/>
                <w:sz w:val="19"/>
                <w:szCs w:val="19"/>
              </w:rPr>
            </w:r>
            <w:r w:rsidR="00813BF2" w:rsidRPr="004C02D3">
              <w:rPr>
                <w:rFonts w:ascii="Arial" w:hAnsi="Arial" w:cs="Arial"/>
                <w:noProof/>
                <w:webHidden/>
                <w:sz w:val="19"/>
                <w:szCs w:val="19"/>
              </w:rPr>
              <w:fldChar w:fldCharType="separate"/>
            </w:r>
            <w:r w:rsidR="004B65D2" w:rsidRPr="004C02D3">
              <w:rPr>
                <w:rFonts w:ascii="Arial" w:hAnsi="Arial" w:cs="Arial"/>
                <w:noProof/>
                <w:webHidden/>
                <w:sz w:val="19"/>
                <w:szCs w:val="19"/>
              </w:rPr>
              <w:t>6</w:t>
            </w:r>
            <w:r w:rsidR="00813BF2" w:rsidRPr="004C02D3">
              <w:rPr>
                <w:rFonts w:ascii="Arial" w:hAnsi="Arial" w:cs="Arial"/>
                <w:noProof/>
                <w:webHidden/>
                <w:sz w:val="19"/>
                <w:szCs w:val="19"/>
              </w:rPr>
              <w:fldChar w:fldCharType="end"/>
            </w:r>
          </w:hyperlink>
        </w:p>
        <w:p w14:paraId="6AD65726" w14:textId="5C751CA9" w:rsidR="00813BF2" w:rsidRPr="004C02D3" w:rsidRDefault="009C5CB5" w:rsidP="004C02D3">
          <w:pPr>
            <w:pStyle w:val="TOC2"/>
            <w:tabs>
              <w:tab w:val="right" w:leader="dot" w:pos="9016"/>
            </w:tabs>
            <w:spacing w:before="240" w:after="240" w:line="360" w:lineRule="auto"/>
            <w:rPr>
              <w:rFonts w:ascii="Arial" w:hAnsi="Arial" w:cs="Arial"/>
              <w:noProof/>
              <w:sz w:val="19"/>
              <w:szCs w:val="19"/>
            </w:rPr>
          </w:pPr>
          <w:hyperlink w:anchor="_Toc456702888" w:history="1">
            <w:r w:rsidR="00813BF2" w:rsidRPr="004C02D3">
              <w:rPr>
                <w:rStyle w:val="Hyperlink"/>
                <w:rFonts w:ascii="Arial" w:hAnsi="Arial" w:cs="Arial"/>
                <w:noProof/>
                <w:sz w:val="19"/>
                <w:szCs w:val="19"/>
              </w:rPr>
              <w:t>International Transactions</w:t>
            </w:r>
            <w:r w:rsidR="00813BF2" w:rsidRPr="004C02D3">
              <w:rPr>
                <w:rFonts w:ascii="Arial" w:hAnsi="Arial" w:cs="Arial"/>
                <w:noProof/>
                <w:webHidden/>
                <w:sz w:val="19"/>
                <w:szCs w:val="19"/>
              </w:rPr>
              <w:tab/>
            </w:r>
            <w:r w:rsidR="00813BF2" w:rsidRPr="004C02D3">
              <w:rPr>
                <w:rFonts w:ascii="Arial" w:hAnsi="Arial" w:cs="Arial"/>
                <w:noProof/>
                <w:webHidden/>
                <w:sz w:val="19"/>
                <w:szCs w:val="19"/>
              </w:rPr>
              <w:fldChar w:fldCharType="begin"/>
            </w:r>
            <w:r w:rsidR="00813BF2" w:rsidRPr="004C02D3">
              <w:rPr>
                <w:rFonts w:ascii="Arial" w:hAnsi="Arial" w:cs="Arial"/>
                <w:noProof/>
                <w:webHidden/>
                <w:sz w:val="19"/>
                <w:szCs w:val="19"/>
              </w:rPr>
              <w:instrText xml:space="preserve"> PAGEREF _Toc456702888 \h </w:instrText>
            </w:r>
            <w:r w:rsidR="00813BF2" w:rsidRPr="004C02D3">
              <w:rPr>
                <w:rFonts w:ascii="Arial" w:hAnsi="Arial" w:cs="Arial"/>
                <w:noProof/>
                <w:webHidden/>
                <w:sz w:val="19"/>
                <w:szCs w:val="19"/>
              </w:rPr>
            </w:r>
            <w:r w:rsidR="00813BF2" w:rsidRPr="004C02D3">
              <w:rPr>
                <w:rFonts w:ascii="Arial" w:hAnsi="Arial" w:cs="Arial"/>
                <w:noProof/>
                <w:webHidden/>
                <w:sz w:val="19"/>
                <w:szCs w:val="19"/>
              </w:rPr>
              <w:fldChar w:fldCharType="separate"/>
            </w:r>
            <w:r w:rsidR="004B65D2" w:rsidRPr="004C02D3">
              <w:rPr>
                <w:rFonts w:ascii="Arial" w:hAnsi="Arial" w:cs="Arial"/>
                <w:noProof/>
                <w:webHidden/>
                <w:sz w:val="19"/>
                <w:szCs w:val="19"/>
              </w:rPr>
              <w:t>6</w:t>
            </w:r>
            <w:r w:rsidR="00813BF2" w:rsidRPr="004C02D3">
              <w:rPr>
                <w:rFonts w:ascii="Arial" w:hAnsi="Arial" w:cs="Arial"/>
                <w:noProof/>
                <w:webHidden/>
                <w:sz w:val="19"/>
                <w:szCs w:val="19"/>
              </w:rPr>
              <w:fldChar w:fldCharType="end"/>
            </w:r>
          </w:hyperlink>
        </w:p>
        <w:p w14:paraId="3BDA2C44" w14:textId="153B3938" w:rsidR="00813BF2" w:rsidRPr="004C02D3" w:rsidRDefault="009C5CB5" w:rsidP="004C02D3">
          <w:pPr>
            <w:pStyle w:val="TOC1"/>
            <w:tabs>
              <w:tab w:val="right" w:leader="dot" w:pos="9016"/>
            </w:tabs>
            <w:spacing w:before="240" w:after="240" w:line="360" w:lineRule="auto"/>
            <w:rPr>
              <w:rFonts w:ascii="Arial" w:hAnsi="Arial" w:cs="Arial"/>
              <w:noProof/>
              <w:sz w:val="19"/>
              <w:szCs w:val="19"/>
            </w:rPr>
          </w:pPr>
          <w:hyperlink w:anchor="_Toc456702889" w:history="1">
            <w:r w:rsidR="00813BF2" w:rsidRPr="004C02D3">
              <w:rPr>
                <w:rStyle w:val="Hyperlink"/>
                <w:rFonts w:ascii="Arial" w:hAnsi="Arial" w:cs="Arial"/>
                <w:noProof/>
                <w:sz w:val="19"/>
                <w:szCs w:val="19"/>
              </w:rPr>
              <w:t>John Readings Financial Management Procedures</w:t>
            </w:r>
            <w:r w:rsidR="00813BF2" w:rsidRPr="004C02D3">
              <w:rPr>
                <w:rFonts w:ascii="Arial" w:hAnsi="Arial" w:cs="Arial"/>
                <w:noProof/>
                <w:webHidden/>
                <w:sz w:val="19"/>
                <w:szCs w:val="19"/>
              </w:rPr>
              <w:tab/>
            </w:r>
            <w:r w:rsidR="00813BF2" w:rsidRPr="004C02D3">
              <w:rPr>
                <w:rFonts w:ascii="Arial" w:hAnsi="Arial" w:cs="Arial"/>
                <w:noProof/>
                <w:webHidden/>
                <w:sz w:val="19"/>
                <w:szCs w:val="19"/>
              </w:rPr>
              <w:fldChar w:fldCharType="begin"/>
            </w:r>
            <w:r w:rsidR="00813BF2" w:rsidRPr="004C02D3">
              <w:rPr>
                <w:rFonts w:ascii="Arial" w:hAnsi="Arial" w:cs="Arial"/>
                <w:noProof/>
                <w:webHidden/>
                <w:sz w:val="19"/>
                <w:szCs w:val="19"/>
              </w:rPr>
              <w:instrText xml:space="preserve"> PAGEREF _Toc456702889 \h </w:instrText>
            </w:r>
            <w:r w:rsidR="00813BF2" w:rsidRPr="004C02D3">
              <w:rPr>
                <w:rFonts w:ascii="Arial" w:hAnsi="Arial" w:cs="Arial"/>
                <w:noProof/>
                <w:webHidden/>
                <w:sz w:val="19"/>
                <w:szCs w:val="19"/>
              </w:rPr>
            </w:r>
            <w:r w:rsidR="00813BF2" w:rsidRPr="004C02D3">
              <w:rPr>
                <w:rFonts w:ascii="Arial" w:hAnsi="Arial" w:cs="Arial"/>
                <w:noProof/>
                <w:webHidden/>
                <w:sz w:val="19"/>
                <w:szCs w:val="19"/>
              </w:rPr>
              <w:fldChar w:fldCharType="separate"/>
            </w:r>
            <w:r w:rsidR="004B65D2" w:rsidRPr="004C02D3">
              <w:rPr>
                <w:rFonts w:ascii="Arial" w:hAnsi="Arial" w:cs="Arial"/>
                <w:noProof/>
                <w:webHidden/>
                <w:sz w:val="19"/>
                <w:szCs w:val="19"/>
              </w:rPr>
              <w:t>7</w:t>
            </w:r>
            <w:r w:rsidR="00813BF2" w:rsidRPr="004C02D3">
              <w:rPr>
                <w:rFonts w:ascii="Arial" w:hAnsi="Arial" w:cs="Arial"/>
                <w:noProof/>
                <w:webHidden/>
                <w:sz w:val="19"/>
                <w:szCs w:val="19"/>
              </w:rPr>
              <w:fldChar w:fldCharType="end"/>
            </w:r>
          </w:hyperlink>
        </w:p>
        <w:p w14:paraId="3BE0F010" w14:textId="02861B6B" w:rsidR="00813BF2" w:rsidRPr="004C02D3" w:rsidRDefault="009C5CB5" w:rsidP="004C02D3">
          <w:pPr>
            <w:pStyle w:val="TOC2"/>
            <w:tabs>
              <w:tab w:val="right" w:leader="dot" w:pos="9016"/>
            </w:tabs>
            <w:spacing w:before="240" w:after="240" w:line="360" w:lineRule="auto"/>
            <w:rPr>
              <w:rFonts w:ascii="Arial" w:hAnsi="Arial" w:cs="Arial"/>
              <w:noProof/>
              <w:sz w:val="19"/>
              <w:szCs w:val="19"/>
            </w:rPr>
          </w:pPr>
          <w:hyperlink w:anchor="_Toc456702890" w:history="1">
            <w:r w:rsidR="00813BF2" w:rsidRPr="004C02D3">
              <w:rPr>
                <w:rStyle w:val="Hyperlink"/>
                <w:rFonts w:ascii="Arial" w:hAnsi="Arial" w:cs="Arial"/>
                <w:noProof/>
                <w:sz w:val="19"/>
                <w:szCs w:val="19"/>
              </w:rPr>
              <w:t>Management Accounts</w:t>
            </w:r>
            <w:r w:rsidR="00813BF2" w:rsidRPr="004C02D3">
              <w:rPr>
                <w:rFonts w:ascii="Arial" w:hAnsi="Arial" w:cs="Arial"/>
                <w:noProof/>
                <w:webHidden/>
                <w:sz w:val="19"/>
                <w:szCs w:val="19"/>
              </w:rPr>
              <w:tab/>
            </w:r>
            <w:r w:rsidR="00813BF2" w:rsidRPr="004C02D3">
              <w:rPr>
                <w:rFonts w:ascii="Arial" w:hAnsi="Arial" w:cs="Arial"/>
                <w:noProof/>
                <w:webHidden/>
                <w:sz w:val="19"/>
                <w:szCs w:val="19"/>
              </w:rPr>
              <w:fldChar w:fldCharType="begin"/>
            </w:r>
            <w:r w:rsidR="00813BF2" w:rsidRPr="004C02D3">
              <w:rPr>
                <w:rFonts w:ascii="Arial" w:hAnsi="Arial" w:cs="Arial"/>
                <w:noProof/>
                <w:webHidden/>
                <w:sz w:val="19"/>
                <w:szCs w:val="19"/>
              </w:rPr>
              <w:instrText xml:space="preserve"> PAGEREF _Toc456702890 \h </w:instrText>
            </w:r>
            <w:r w:rsidR="00813BF2" w:rsidRPr="004C02D3">
              <w:rPr>
                <w:rFonts w:ascii="Arial" w:hAnsi="Arial" w:cs="Arial"/>
                <w:noProof/>
                <w:webHidden/>
                <w:sz w:val="19"/>
                <w:szCs w:val="19"/>
              </w:rPr>
            </w:r>
            <w:r w:rsidR="00813BF2" w:rsidRPr="004C02D3">
              <w:rPr>
                <w:rFonts w:ascii="Arial" w:hAnsi="Arial" w:cs="Arial"/>
                <w:noProof/>
                <w:webHidden/>
                <w:sz w:val="19"/>
                <w:szCs w:val="19"/>
              </w:rPr>
              <w:fldChar w:fldCharType="separate"/>
            </w:r>
            <w:r w:rsidR="004B65D2" w:rsidRPr="004C02D3">
              <w:rPr>
                <w:rFonts w:ascii="Arial" w:hAnsi="Arial" w:cs="Arial"/>
                <w:noProof/>
                <w:webHidden/>
                <w:sz w:val="19"/>
                <w:szCs w:val="19"/>
              </w:rPr>
              <w:t>7</w:t>
            </w:r>
            <w:r w:rsidR="00813BF2" w:rsidRPr="004C02D3">
              <w:rPr>
                <w:rFonts w:ascii="Arial" w:hAnsi="Arial" w:cs="Arial"/>
                <w:noProof/>
                <w:webHidden/>
                <w:sz w:val="19"/>
                <w:szCs w:val="19"/>
              </w:rPr>
              <w:fldChar w:fldCharType="end"/>
            </w:r>
          </w:hyperlink>
        </w:p>
        <w:p w14:paraId="3F667AF7" w14:textId="58A45E6A" w:rsidR="00813BF2" w:rsidRPr="004C02D3" w:rsidRDefault="009C5CB5" w:rsidP="004C02D3">
          <w:pPr>
            <w:pStyle w:val="TOC2"/>
            <w:tabs>
              <w:tab w:val="right" w:leader="dot" w:pos="9016"/>
            </w:tabs>
            <w:spacing w:before="240" w:after="240" w:line="360" w:lineRule="auto"/>
            <w:rPr>
              <w:rFonts w:ascii="Arial" w:hAnsi="Arial" w:cs="Arial"/>
              <w:noProof/>
              <w:sz w:val="19"/>
              <w:szCs w:val="19"/>
            </w:rPr>
          </w:pPr>
          <w:hyperlink w:anchor="_Toc456702891" w:history="1">
            <w:r w:rsidR="00813BF2" w:rsidRPr="004C02D3">
              <w:rPr>
                <w:rStyle w:val="Hyperlink"/>
                <w:rFonts w:ascii="Arial" w:hAnsi="Arial" w:cs="Arial"/>
                <w:noProof/>
                <w:sz w:val="19"/>
                <w:szCs w:val="19"/>
              </w:rPr>
              <w:t>End of Month/Quarter Checklist</w:t>
            </w:r>
            <w:r w:rsidR="00813BF2" w:rsidRPr="004C02D3">
              <w:rPr>
                <w:rFonts w:ascii="Arial" w:hAnsi="Arial" w:cs="Arial"/>
                <w:noProof/>
                <w:webHidden/>
                <w:sz w:val="19"/>
                <w:szCs w:val="19"/>
              </w:rPr>
              <w:tab/>
            </w:r>
            <w:r w:rsidR="00813BF2" w:rsidRPr="004C02D3">
              <w:rPr>
                <w:rFonts w:ascii="Arial" w:hAnsi="Arial" w:cs="Arial"/>
                <w:noProof/>
                <w:webHidden/>
                <w:sz w:val="19"/>
                <w:szCs w:val="19"/>
              </w:rPr>
              <w:fldChar w:fldCharType="begin"/>
            </w:r>
            <w:r w:rsidR="00813BF2" w:rsidRPr="004C02D3">
              <w:rPr>
                <w:rFonts w:ascii="Arial" w:hAnsi="Arial" w:cs="Arial"/>
                <w:noProof/>
                <w:webHidden/>
                <w:sz w:val="19"/>
                <w:szCs w:val="19"/>
              </w:rPr>
              <w:instrText xml:space="preserve"> PAGEREF _Toc456702891 \h </w:instrText>
            </w:r>
            <w:r w:rsidR="00813BF2" w:rsidRPr="004C02D3">
              <w:rPr>
                <w:rFonts w:ascii="Arial" w:hAnsi="Arial" w:cs="Arial"/>
                <w:noProof/>
                <w:webHidden/>
                <w:sz w:val="19"/>
                <w:szCs w:val="19"/>
              </w:rPr>
            </w:r>
            <w:r w:rsidR="00813BF2" w:rsidRPr="004C02D3">
              <w:rPr>
                <w:rFonts w:ascii="Arial" w:hAnsi="Arial" w:cs="Arial"/>
                <w:noProof/>
                <w:webHidden/>
                <w:sz w:val="19"/>
                <w:szCs w:val="19"/>
              </w:rPr>
              <w:fldChar w:fldCharType="separate"/>
            </w:r>
            <w:r w:rsidR="004B65D2" w:rsidRPr="004C02D3">
              <w:rPr>
                <w:rFonts w:ascii="Arial" w:hAnsi="Arial" w:cs="Arial"/>
                <w:noProof/>
                <w:webHidden/>
                <w:sz w:val="19"/>
                <w:szCs w:val="19"/>
              </w:rPr>
              <w:t>8</w:t>
            </w:r>
            <w:r w:rsidR="00813BF2" w:rsidRPr="004C02D3">
              <w:rPr>
                <w:rFonts w:ascii="Arial" w:hAnsi="Arial" w:cs="Arial"/>
                <w:noProof/>
                <w:webHidden/>
                <w:sz w:val="19"/>
                <w:szCs w:val="19"/>
              </w:rPr>
              <w:fldChar w:fldCharType="end"/>
            </w:r>
          </w:hyperlink>
        </w:p>
        <w:p w14:paraId="598837CF" w14:textId="4D143FEF" w:rsidR="00813BF2" w:rsidRPr="004C02D3" w:rsidRDefault="009C5CB5" w:rsidP="004C02D3">
          <w:pPr>
            <w:pStyle w:val="TOC2"/>
            <w:tabs>
              <w:tab w:val="right" w:leader="dot" w:pos="9016"/>
            </w:tabs>
            <w:spacing w:before="240" w:after="240" w:line="360" w:lineRule="auto"/>
            <w:rPr>
              <w:rFonts w:ascii="Arial" w:hAnsi="Arial" w:cs="Arial"/>
              <w:noProof/>
              <w:sz w:val="19"/>
              <w:szCs w:val="19"/>
            </w:rPr>
          </w:pPr>
          <w:hyperlink w:anchor="_Toc456702892" w:history="1">
            <w:r w:rsidR="00813BF2" w:rsidRPr="004C02D3">
              <w:rPr>
                <w:rStyle w:val="Hyperlink"/>
                <w:rFonts w:ascii="Arial" w:hAnsi="Arial" w:cs="Arial"/>
                <w:noProof/>
                <w:sz w:val="19"/>
                <w:szCs w:val="19"/>
              </w:rPr>
              <w:t>Budgeting Procedures</w:t>
            </w:r>
            <w:r w:rsidR="00813BF2" w:rsidRPr="004C02D3">
              <w:rPr>
                <w:rFonts w:ascii="Arial" w:hAnsi="Arial" w:cs="Arial"/>
                <w:noProof/>
                <w:webHidden/>
                <w:sz w:val="19"/>
                <w:szCs w:val="19"/>
              </w:rPr>
              <w:tab/>
            </w:r>
            <w:r w:rsidR="00813BF2" w:rsidRPr="004C02D3">
              <w:rPr>
                <w:rFonts w:ascii="Arial" w:hAnsi="Arial" w:cs="Arial"/>
                <w:noProof/>
                <w:webHidden/>
                <w:sz w:val="19"/>
                <w:szCs w:val="19"/>
              </w:rPr>
              <w:fldChar w:fldCharType="begin"/>
            </w:r>
            <w:r w:rsidR="00813BF2" w:rsidRPr="004C02D3">
              <w:rPr>
                <w:rFonts w:ascii="Arial" w:hAnsi="Arial" w:cs="Arial"/>
                <w:noProof/>
                <w:webHidden/>
                <w:sz w:val="19"/>
                <w:szCs w:val="19"/>
              </w:rPr>
              <w:instrText xml:space="preserve"> PAGEREF _Toc456702892 \h </w:instrText>
            </w:r>
            <w:r w:rsidR="00813BF2" w:rsidRPr="004C02D3">
              <w:rPr>
                <w:rFonts w:ascii="Arial" w:hAnsi="Arial" w:cs="Arial"/>
                <w:noProof/>
                <w:webHidden/>
                <w:sz w:val="19"/>
                <w:szCs w:val="19"/>
              </w:rPr>
            </w:r>
            <w:r w:rsidR="00813BF2" w:rsidRPr="004C02D3">
              <w:rPr>
                <w:rFonts w:ascii="Arial" w:hAnsi="Arial" w:cs="Arial"/>
                <w:noProof/>
                <w:webHidden/>
                <w:sz w:val="19"/>
                <w:szCs w:val="19"/>
              </w:rPr>
              <w:fldChar w:fldCharType="separate"/>
            </w:r>
            <w:r w:rsidR="004B65D2" w:rsidRPr="004C02D3">
              <w:rPr>
                <w:rFonts w:ascii="Arial" w:hAnsi="Arial" w:cs="Arial"/>
                <w:noProof/>
                <w:webHidden/>
                <w:sz w:val="19"/>
                <w:szCs w:val="19"/>
              </w:rPr>
              <w:t>10</w:t>
            </w:r>
            <w:r w:rsidR="00813BF2" w:rsidRPr="004C02D3">
              <w:rPr>
                <w:rFonts w:ascii="Arial" w:hAnsi="Arial" w:cs="Arial"/>
                <w:noProof/>
                <w:webHidden/>
                <w:sz w:val="19"/>
                <w:szCs w:val="19"/>
              </w:rPr>
              <w:fldChar w:fldCharType="end"/>
            </w:r>
          </w:hyperlink>
        </w:p>
        <w:p w14:paraId="59D1F77C" w14:textId="2F053296" w:rsidR="00813BF2" w:rsidRPr="004C02D3" w:rsidRDefault="009C5CB5" w:rsidP="004C02D3">
          <w:pPr>
            <w:pStyle w:val="TOC2"/>
            <w:tabs>
              <w:tab w:val="right" w:leader="dot" w:pos="9016"/>
            </w:tabs>
            <w:spacing w:before="240" w:after="240" w:line="360" w:lineRule="auto"/>
            <w:rPr>
              <w:rFonts w:ascii="Arial" w:hAnsi="Arial" w:cs="Arial"/>
              <w:noProof/>
              <w:sz w:val="19"/>
              <w:szCs w:val="19"/>
            </w:rPr>
          </w:pPr>
          <w:hyperlink w:anchor="_Toc456702893" w:history="1">
            <w:r w:rsidR="00813BF2" w:rsidRPr="004C02D3">
              <w:rPr>
                <w:rStyle w:val="Hyperlink"/>
                <w:rFonts w:ascii="Arial" w:hAnsi="Arial" w:cs="Arial"/>
                <w:noProof/>
                <w:sz w:val="19"/>
                <w:szCs w:val="19"/>
              </w:rPr>
              <w:t>Preparation for Annual Audit</w:t>
            </w:r>
            <w:r w:rsidR="00813BF2" w:rsidRPr="004C02D3">
              <w:rPr>
                <w:rFonts w:ascii="Arial" w:hAnsi="Arial" w:cs="Arial"/>
                <w:noProof/>
                <w:webHidden/>
                <w:sz w:val="19"/>
                <w:szCs w:val="19"/>
              </w:rPr>
              <w:tab/>
            </w:r>
            <w:r w:rsidR="00813BF2" w:rsidRPr="004C02D3">
              <w:rPr>
                <w:rFonts w:ascii="Arial" w:hAnsi="Arial" w:cs="Arial"/>
                <w:noProof/>
                <w:webHidden/>
                <w:sz w:val="19"/>
                <w:szCs w:val="19"/>
              </w:rPr>
              <w:fldChar w:fldCharType="begin"/>
            </w:r>
            <w:r w:rsidR="00813BF2" w:rsidRPr="004C02D3">
              <w:rPr>
                <w:rFonts w:ascii="Arial" w:hAnsi="Arial" w:cs="Arial"/>
                <w:noProof/>
                <w:webHidden/>
                <w:sz w:val="19"/>
                <w:szCs w:val="19"/>
              </w:rPr>
              <w:instrText xml:space="preserve"> PAGEREF _Toc456702893 \h </w:instrText>
            </w:r>
            <w:r w:rsidR="00813BF2" w:rsidRPr="004C02D3">
              <w:rPr>
                <w:rFonts w:ascii="Arial" w:hAnsi="Arial" w:cs="Arial"/>
                <w:noProof/>
                <w:webHidden/>
                <w:sz w:val="19"/>
                <w:szCs w:val="19"/>
              </w:rPr>
            </w:r>
            <w:r w:rsidR="00813BF2" w:rsidRPr="004C02D3">
              <w:rPr>
                <w:rFonts w:ascii="Arial" w:hAnsi="Arial" w:cs="Arial"/>
                <w:noProof/>
                <w:webHidden/>
                <w:sz w:val="19"/>
                <w:szCs w:val="19"/>
              </w:rPr>
              <w:fldChar w:fldCharType="separate"/>
            </w:r>
            <w:r w:rsidR="004B65D2" w:rsidRPr="004C02D3">
              <w:rPr>
                <w:rFonts w:ascii="Arial" w:hAnsi="Arial" w:cs="Arial"/>
                <w:noProof/>
                <w:webHidden/>
                <w:sz w:val="19"/>
                <w:szCs w:val="19"/>
              </w:rPr>
              <w:t>11</w:t>
            </w:r>
            <w:r w:rsidR="00813BF2" w:rsidRPr="004C02D3">
              <w:rPr>
                <w:rFonts w:ascii="Arial" w:hAnsi="Arial" w:cs="Arial"/>
                <w:noProof/>
                <w:webHidden/>
                <w:sz w:val="19"/>
                <w:szCs w:val="19"/>
              </w:rPr>
              <w:fldChar w:fldCharType="end"/>
            </w:r>
          </w:hyperlink>
        </w:p>
        <w:p w14:paraId="6710307A" w14:textId="3F970BE7" w:rsidR="00813BF2" w:rsidRPr="004C02D3" w:rsidRDefault="009C5CB5" w:rsidP="004C02D3">
          <w:pPr>
            <w:pStyle w:val="TOC2"/>
            <w:tabs>
              <w:tab w:val="right" w:leader="dot" w:pos="9016"/>
            </w:tabs>
            <w:spacing w:before="240" w:after="240" w:line="360" w:lineRule="auto"/>
            <w:rPr>
              <w:rFonts w:ascii="Arial" w:hAnsi="Arial" w:cs="Arial"/>
              <w:noProof/>
              <w:sz w:val="19"/>
              <w:szCs w:val="19"/>
            </w:rPr>
          </w:pPr>
          <w:hyperlink w:anchor="_Toc456702894" w:history="1">
            <w:r w:rsidR="00813BF2" w:rsidRPr="004C02D3">
              <w:rPr>
                <w:rStyle w:val="Hyperlink"/>
                <w:rFonts w:ascii="Arial" w:hAnsi="Arial" w:cs="Arial"/>
                <w:noProof/>
                <w:sz w:val="19"/>
                <w:szCs w:val="19"/>
              </w:rPr>
              <w:t>Accounts Receivable Procedure</w:t>
            </w:r>
            <w:r w:rsidR="00813BF2" w:rsidRPr="004C02D3">
              <w:rPr>
                <w:rFonts w:ascii="Arial" w:hAnsi="Arial" w:cs="Arial"/>
                <w:noProof/>
                <w:webHidden/>
                <w:sz w:val="19"/>
                <w:szCs w:val="19"/>
              </w:rPr>
              <w:tab/>
            </w:r>
            <w:r w:rsidR="00813BF2" w:rsidRPr="004C02D3">
              <w:rPr>
                <w:rFonts w:ascii="Arial" w:hAnsi="Arial" w:cs="Arial"/>
                <w:noProof/>
                <w:webHidden/>
                <w:sz w:val="19"/>
                <w:szCs w:val="19"/>
              </w:rPr>
              <w:fldChar w:fldCharType="begin"/>
            </w:r>
            <w:r w:rsidR="00813BF2" w:rsidRPr="004C02D3">
              <w:rPr>
                <w:rFonts w:ascii="Arial" w:hAnsi="Arial" w:cs="Arial"/>
                <w:noProof/>
                <w:webHidden/>
                <w:sz w:val="19"/>
                <w:szCs w:val="19"/>
              </w:rPr>
              <w:instrText xml:space="preserve"> PAGEREF _Toc456702894 \h </w:instrText>
            </w:r>
            <w:r w:rsidR="00813BF2" w:rsidRPr="004C02D3">
              <w:rPr>
                <w:rFonts w:ascii="Arial" w:hAnsi="Arial" w:cs="Arial"/>
                <w:noProof/>
                <w:webHidden/>
                <w:sz w:val="19"/>
                <w:szCs w:val="19"/>
              </w:rPr>
            </w:r>
            <w:r w:rsidR="00813BF2" w:rsidRPr="004C02D3">
              <w:rPr>
                <w:rFonts w:ascii="Arial" w:hAnsi="Arial" w:cs="Arial"/>
                <w:noProof/>
                <w:webHidden/>
                <w:sz w:val="19"/>
                <w:szCs w:val="19"/>
              </w:rPr>
              <w:fldChar w:fldCharType="separate"/>
            </w:r>
            <w:r w:rsidR="004B65D2" w:rsidRPr="004C02D3">
              <w:rPr>
                <w:rFonts w:ascii="Arial" w:hAnsi="Arial" w:cs="Arial"/>
                <w:noProof/>
                <w:webHidden/>
                <w:sz w:val="19"/>
                <w:szCs w:val="19"/>
              </w:rPr>
              <w:t>14</w:t>
            </w:r>
            <w:r w:rsidR="00813BF2" w:rsidRPr="004C02D3">
              <w:rPr>
                <w:rFonts w:ascii="Arial" w:hAnsi="Arial" w:cs="Arial"/>
                <w:noProof/>
                <w:webHidden/>
                <w:sz w:val="19"/>
                <w:szCs w:val="19"/>
              </w:rPr>
              <w:fldChar w:fldCharType="end"/>
            </w:r>
          </w:hyperlink>
        </w:p>
        <w:p w14:paraId="7320AFC1" w14:textId="2C9AC438" w:rsidR="00813BF2" w:rsidRPr="004C02D3" w:rsidRDefault="009C5CB5" w:rsidP="004C02D3">
          <w:pPr>
            <w:pStyle w:val="TOC2"/>
            <w:tabs>
              <w:tab w:val="right" w:leader="dot" w:pos="9016"/>
            </w:tabs>
            <w:spacing w:before="240" w:after="240" w:line="360" w:lineRule="auto"/>
            <w:rPr>
              <w:rFonts w:ascii="Arial" w:hAnsi="Arial" w:cs="Arial"/>
              <w:noProof/>
              <w:sz w:val="19"/>
              <w:szCs w:val="19"/>
            </w:rPr>
          </w:pPr>
          <w:hyperlink w:anchor="_Toc456702895" w:history="1">
            <w:r w:rsidR="00813BF2" w:rsidRPr="004C02D3">
              <w:rPr>
                <w:rStyle w:val="Hyperlink"/>
                <w:rFonts w:ascii="Arial" w:hAnsi="Arial" w:cs="Arial"/>
                <w:noProof/>
                <w:sz w:val="19"/>
                <w:szCs w:val="19"/>
              </w:rPr>
              <w:t>Collections Procedures for B2B clients</w:t>
            </w:r>
            <w:r w:rsidR="00813BF2" w:rsidRPr="004C02D3">
              <w:rPr>
                <w:rFonts w:ascii="Arial" w:hAnsi="Arial" w:cs="Arial"/>
                <w:noProof/>
                <w:webHidden/>
                <w:sz w:val="19"/>
                <w:szCs w:val="19"/>
              </w:rPr>
              <w:tab/>
            </w:r>
            <w:r w:rsidR="00813BF2" w:rsidRPr="004C02D3">
              <w:rPr>
                <w:rFonts w:ascii="Arial" w:hAnsi="Arial" w:cs="Arial"/>
                <w:noProof/>
                <w:webHidden/>
                <w:sz w:val="19"/>
                <w:szCs w:val="19"/>
              </w:rPr>
              <w:fldChar w:fldCharType="begin"/>
            </w:r>
            <w:r w:rsidR="00813BF2" w:rsidRPr="004C02D3">
              <w:rPr>
                <w:rFonts w:ascii="Arial" w:hAnsi="Arial" w:cs="Arial"/>
                <w:noProof/>
                <w:webHidden/>
                <w:sz w:val="19"/>
                <w:szCs w:val="19"/>
              </w:rPr>
              <w:instrText xml:space="preserve"> PAGEREF _Toc456702895 \h </w:instrText>
            </w:r>
            <w:r w:rsidR="00813BF2" w:rsidRPr="004C02D3">
              <w:rPr>
                <w:rFonts w:ascii="Arial" w:hAnsi="Arial" w:cs="Arial"/>
                <w:noProof/>
                <w:webHidden/>
                <w:sz w:val="19"/>
                <w:szCs w:val="19"/>
              </w:rPr>
            </w:r>
            <w:r w:rsidR="00813BF2" w:rsidRPr="004C02D3">
              <w:rPr>
                <w:rFonts w:ascii="Arial" w:hAnsi="Arial" w:cs="Arial"/>
                <w:noProof/>
                <w:webHidden/>
                <w:sz w:val="19"/>
                <w:szCs w:val="19"/>
              </w:rPr>
              <w:fldChar w:fldCharType="separate"/>
            </w:r>
            <w:r w:rsidR="004B65D2" w:rsidRPr="004C02D3">
              <w:rPr>
                <w:rFonts w:ascii="Arial" w:hAnsi="Arial" w:cs="Arial"/>
                <w:noProof/>
                <w:webHidden/>
                <w:sz w:val="19"/>
                <w:szCs w:val="19"/>
              </w:rPr>
              <w:t>14</w:t>
            </w:r>
            <w:r w:rsidR="00813BF2" w:rsidRPr="004C02D3">
              <w:rPr>
                <w:rFonts w:ascii="Arial" w:hAnsi="Arial" w:cs="Arial"/>
                <w:noProof/>
                <w:webHidden/>
                <w:sz w:val="19"/>
                <w:szCs w:val="19"/>
              </w:rPr>
              <w:fldChar w:fldCharType="end"/>
            </w:r>
          </w:hyperlink>
        </w:p>
        <w:p w14:paraId="48036D7C" w14:textId="1B881A26" w:rsidR="00813BF2" w:rsidRPr="004C02D3" w:rsidRDefault="009C5CB5" w:rsidP="004C02D3">
          <w:pPr>
            <w:pStyle w:val="TOC2"/>
            <w:tabs>
              <w:tab w:val="right" w:leader="dot" w:pos="9016"/>
            </w:tabs>
            <w:spacing w:before="240" w:after="240" w:line="360" w:lineRule="auto"/>
            <w:rPr>
              <w:rFonts w:ascii="Arial" w:hAnsi="Arial" w:cs="Arial"/>
              <w:noProof/>
              <w:sz w:val="19"/>
              <w:szCs w:val="19"/>
            </w:rPr>
          </w:pPr>
          <w:hyperlink w:anchor="_Toc456702896" w:history="1">
            <w:r w:rsidR="00813BF2" w:rsidRPr="004C02D3">
              <w:rPr>
                <w:rStyle w:val="Hyperlink"/>
                <w:rFonts w:ascii="Arial" w:hAnsi="Arial" w:cs="Arial"/>
                <w:noProof/>
                <w:sz w:val="19"/>
                <w:szCs w:val="19"/>
              </w:rPr>
              <w:t>Payroll Procedures</w:t>
            </w:r>
            <w:r w:rsidR="00813BF2" w:rsidRPr="004C02D3">
              <w:rPr>
                <w:rFonts w:ascii="Arial" w:hAnsi="Arial" w:cs="Arial"/>
                <w:noProof/>
                <w:webHidden/>
                <w:sz w:val="19"/>
                <w:szCs w:val="19"/>
              </w:rPr>
              <w:tab/>
            </w:r>
            <w:r w:rsidR="00813BF2" w:rsidRPr="004C02D3">
              <w:rPr>
                <w:rFonts w:ascii="Arial" w:hAnsi="Arial" w:cs="Arial"/>
                <w:noProof/>
                <w:webHidden/>
                <w:sz w:val="19"/>
                <w:szCs w:val="19"/>
              </w:rPr>
              <w:fldChar w:fldCharType="begin"/>
            </w:r>
            <w:r w:rsidR="00813BF2" w:rsidRPr="004C02D3">
              <w:rPr>
                <w:rFonts w:ascii="Arial" w:hAnsi="Arial" w:cs="Arial"/>
                <w:noProof/>
                <w:webHidden/>
                <w:sz w:val="19"/>
                <w:szCs w:val="19"/>
              </w:rPr>
              <w:instrText xml:space="preserve"> PAGEREF _Toc456702896 \h </w:instrText>
            </w:r>
            <w:r w:rsidR="00813BF2" w:rsidRPr="004C02D3">
              <w:rPr>
                <w:rFonts w:ascii="Arial" w:hAnsi="Arial" w:cs="Arial"/>
                <w:noProof/>
                <w:webHidden/>
                <w:sz w:val="19"/>
                <w:szCs w:val="19"/>
              </w:rPr>
            </w:r>
            <w:r w:rsidR="00813BF2" w:rsidRPr="004C02D3">
              <w:rPr>
                <w:rFonts w:ascii="Arial" w:hAnsi="Arial" w:cs="Arial"/>
                <w:noProof/>
                <w:webHidden/>
                <w:sz w:val="19"/>
                <w:szCs w:val="19"/>
              </w:rPr>
              <w:fldChar w:fldCharType="separate"/>
            </w:r>
            <w:r w:rsidR="004B65D2" w:rsidRPr="004C02D3">
              <w:rPr>
                <w:rFonts w:ascii="Arial" w:hAnsi="Arial" w:cs="Arial"/>
                <w:noProof/>
                <w:webHidden/>
                <w:sz w:val="19"/>
                <w:szCs w:val="19"/>
              </w:rPr>
              <w:t>16</w:t>
            </w:r>
            <w:r w:rsidR="00813BF2" w:rsidRPr="004C02D3">
              <w:rPr>
                <w:rFonts w:ascii="Arial" w:hAnsi="Arial" w:cs="Arial"/>
                <w:noProof/>
                <w:webHidden/>
                <w:sz w:val="19"/>
                <w:szCs w:val="19"/>
              </w:rPr>
              <w:fldChar w:fldCharType="end"/>
            </w:r>
          </w:hyperlink>
        </w:p>
        <w:p w14:paraId="468BF6F4" w14:textId="2B68301B" w:rsidR="00813BF2" w:rsidRPr="004C02D3" w:rsidRDefault="009C5CB5" w:rsidP="004C02D3">
          <w:pPr>
            <w:pStyle w:val="TOC2"/>
            <w:tabs>
              <w:tab w:val="right" w:leader="dot" w:pos="9016"/>
            </w:tabs>
            <w:spacing w:before="240" w:after="240" w:line="360" w:lineRule="auto"/>
            <w:rPr>
              <w:rFonts w:ascii="Arial" w:hAnsi="Arial" w:cs="Arial"/>
              <w:noProof/>
              <w:sz w:val="19"/>
              <w:szCs w:val="19"/>
            </w:rPr>
          </w:pPr>
          <w:hyperlink w:anchor="_Toc456702897" w:history="1">
            <w:r w:rsidR="00813BF2" w:rsidRPr="004C02D3">
              <w:rPr>
                <w:rStyle w:val="Hyperlink"/>
                <w:rFonts w:ascii="Arial" w:hAnsi="Arial" w:cs="Arial"/>
                <w:noProof/>
                <w:sz w:val="19"/>
                <w:szCs w:val="19"/>
              </w:rPr>
              <w:t>Fixed Assets Procedure</w:t>
            </w:r>
            <w:r w:rsidR="00813BF2" w:rsidRPr="004C02D3">
              <w:rPr>
                <w:rFonts w:ascii="Arial" w:hAnsi="Arial" w:cs="Arial"/>
                <w:noProof/>
                <w:webHidden/>
                <w:sz w:val="19"/>
                <w:szCs w:val="19"/>
              </w:rPr>
              <w:tab/>
            </w:r>
            <w:r w:rsidR="00813BF2" w:rsidRPr="004C02D3">
              <w:rPr>
                <w:rFonts w:ascii="Arial" w:hAnsi="Arial" w:cs="Arial"/>
                <w:noProof/>
                <w:webHidden/>
                <w:sz w:val="19"/>
                <w:szCs w:val="19"/>
              </w:rPr>
              <w:fldChar w:fldCharType="begin"/>
            </w:r>
            <w:r w:rsidR="00813BF2" w:rsidRPr="004C02D3">
              <w:rPr>
                <w:rFonts w:ascii="Arial" w:hAnsi="Arial" w:cs="Arial"/>
                <w:noProof/>
                <w:webHidden/>
                <w:sz w:val="19"/>
                <w:szCs w:val="19"/>
              </w:rPr>
              <w:instrText xml:space="preserve"> PAGEREF _Toc456702897 \h </w:instrText>
            </w:r>
            <w:r w:rsidR="00813BF2" w:rsidRPr="004C02D3">
              <w:rPr>
                <w:rFonts w:ascii="Arial" w:hAnsi="Arial" w:cs="Arial"/>
                <w:noProof/>
                <w:webHidden/>
                <w:sz w:val="19"/>
                <w:szCs w:val="19"/>
              </w:rPr>
            </w:r>
            <w:r w:rsidR="00813BF2" w:rsidRPr="004C02D3">
              <w:rPr>
                <w:rFonts w:ascii="Arial" w:hAnsi="Arial" w:cs="Arial"/>
                <w:noProof/>
                <w:webHidden/>
                <w:sz w:val="19"/>
                <w:szCs w:val="19"/>
              </w:rPr>
              <w:fldChar w:fldCharType="separate"/>
            </w:r>
            <w:r w:rsidR="004B65D2" w:rsidRPr="004C02D3">
              <w:rPr>
                <w:rFonts w:ascii="Arial" w:hAnsi="Arial" w:cs="Arial"/>
                <w:noProof/>
                <w:webHidden/>
                <w:sz w:val="19"/>
                <w:szCs w:val="19"/>
              </w:rPr>
              <w:t>17</w:t>
            </w:r>
            <w:r w:rsidR="00813BF2" w:rsidRPr="004C02D3">
              <w:rPr>
                <w:rFonts w:ascii="Arial" w:hAnsi="Arial" w:cs="Arial"/>
                <w:noProof/>
                <w:webHidden/>
                <w:sz w:val="19"/>
                <w:szCs w:val="19"/>
              </w:rPr>
              <w:fldChar w:fldCharType="end"/>
            </w:r>
          </w:hyperlink>
        </w:p>
        <w:p w14:paraId="028DBE5E" w14:textId="3F14FA8D" w:rsidR="00813BF2" w:rsidRPr="004C02D3" w:rsidRDefault="009C5CB5" w:rsidP="004C02D3">
          <w:pPr>
            <w:pStyle w:val="TOC2"/>
            <w:tabs>
              <w:tab w:val="right" w:leader="dot" w:pos="9016"/>
            </w:tabs>
            <w:spacing w:before="240" w:after="240" w:line="360" w:lineRule="auto"/>
            <w:rPr>
              <w:rFonts w:ascii="Arial" w:hAnsi="Arial" w:cs="Arial"/>
              <w:noProof/>
              <w:sz w:val="19"/>
              <w:szCs w:val="19"/>
            </w:rPr>
          </w:pPr>
          <w:hyperlink w:anchor="_Toc456702898" w:history="1">
            <w:r w:rsidR="00813BF2" w:rsidRPr="004C02D3">
              <w:rPr>
                <w:rStyle w:val="Hyperlink"/>
                <w:rFonts w:ascii="Arial" w:hAnsi="Arial" w:cs="Arial"/>
                <w:noProof/>
                <w:sz w:val="19"/>
                <w:szCs w:val="19"/>
              </w:rPr>
              <w:t>Tendering and Purchasing</w:t>
            </w:r>
            <w:r w:rsidR="00813BF2" w:rsidRPr="004C02D3">
              <w:rPr>
                <w:rFonts w:ascii="Arial" w:hAnsi="Arial" w:cs="Arial"/>
                <w:noProof/>
                <w:webHidden/>
                <w:sz w:val="19"/>
                <w:szCs w:val="19"/>
              </w:rPr>
              <w:tab/>
            </w:r>
            <w:r w:rsidR="00813BF2" w:rsidRPr="004C02D3">
              <w:rPr>
                <w:rFonts w:ascii="Arial" w:hAnsi="Arial" w:cs="Arial"/>
                <w:noProof/>
                <w:webHidden/>
                <w:sz w:val="19"/>
                <w:szCs w:val="19"/>
              </w:rPr>
              <w:fldChar w:fldCharType="begin"/>
            </w:r>
            <w:r w:rsidR="00813BF2" w:rsidRPr="004C02D3">
              <w:rPr>
                <w:rFonts w:ascii="Arial" w:hAnsi="Arial" w:cs="Arial"/>
                <w:noProof/>
                <w:webHidden/>
                <w:sz w:val="19"/>
                <w:szCs w:val="19"/>
              </w:rPr>
              <w:instrText xml:space="preserve"> PAGEREF _Toc456702898 \h </w:instrText>
            </w:r>
            <w:r w:rsidR="00813BF2" w:rsidRPr="004C02D3">
              <w:rPr>
                <w:rFonts w:ascii="Arial" w:hAnsi="Arial" w:cs="Arial"/>
                <w:noProof/>
                <w:webHidden/>
                <w:sz w:val="19"/>
                <w:szCs w:val="19"/>
              </w:rPr>
            </w:r>
            <w:r w:rsidR="00813BF2" w:rsidRPr="004C02D3">
              <w:rPr>
                <w:rFonts w:ascii="Arial" w:hAnsi="Arial" w:cs="Arial"/>
                <w:noProof/>
                <w:webHidden/>
                <w:sz w:val="19"/>
                <w:szCs w:val="19"/>
              </w:rPr>
              <w:fldChar w:fldCharType="separate"/>
            </w:r>
            <w:r w:rsidR="004B65D2" w:rsidRPr="004C02D3">
              <w:rPr>
                <w:rFonts w:ascii="Arial" w:hAnsi="Arial" w:cs="Arial"/>
                <w:noProof/>
                <w:webHidden/>
                <w:sz w:val="19"/>
                <w:szCs w:val="19"/>
              </w:rPr>
              <w:t>18</w:t>
            </w:r>
            <w:r w:rsidR="00813BF2" w:rsidRPr="004C02D3">
              <w:rPr>
                <w:rFonts w:ascii="Arial" w:hAnsi="Arial" w:cs="Arial"/>
                <w:noProof/>
                <w:webHidden/>
                <w:sz w:val="19"/>
                <w:szCs w:val="19"/>
              </w:rPr>
              <w:fldChar w:fldCharType="end"/>
            </w:r>
          </w:hyperlink>
        </w:p>
        <w:p w14:paraId="12CCD9D1" w14:textId="0AE4B9CD" w:rsidR="00813BF2" w:rsidRPr="004C02D3" w:rsidRDefault="009C5CB5" w:rsidP="004C02D3">
          <w:pPr>
            <w:pStyle w:val="TOC2"/>
            <w:tabs>
              <w:tab w:val="right" w:leader="dot" w:pos="9016"/>
            </w:tabs>
            <w:spacing w:before="240" w:after="240" w:line="360" w:lineRule="auto"/>
            <w:rPr>
              <w:rFonts w:ascii="Arial" w:hAnsi="Arial" w:cs="Arial"/>
              <w:noProof/>
              <w:sz w:val="19"/>
              <w:szCs w:val="19"/>
            </w:rPr>
          </w:pPr>
          <w:hyperlink w:anchor="_Toc456702899" w:history="1">
            <w:r w:rsidR="00813BF2" w:rsidRPr="004C02D3">
              <w:rPr>
                <w:rStyle w:val="Hyperlink"/>
                <w:rFonts w:ascii="Arial" w:hAnsi="Arial" w:cs="Arial"/>
                <w:noProof/>
                <w:sz w:val="19"/>
                <w:szCs w:val="19"/>
              </w:rPr>
              <w:t>Insurance Procedures</w:t>
            </w:r>
            <w:r w:rsidR="00813BF2" w:rsidRPr="004C02D3">
              <w:rPr>
                <w:rFonts w:ascii="Arial" w:hAnsi="Arial" w:cs="Arial"/>
                <w:noProof/>
                <w:webHidden/>
                <w:sz w:val="19"/>
                <w:szCs w:val="19"/>
              </w:rPr>
              <w:tab/>
            </w:r>
            <w:r w:rsidR="00813BF2" w:rsidRPr="004C02D3">
              <w:rPr>
                <w:rFonts w:ascii="Arial" w:hAnsi="Arial" w:cs="Arial"/>
                <w:noProof/>
                <w:webHidden/>
                <w:sz w:val="19"/>
                <w:szCs w:val="19"/>
              </w:rPr>
              <w:fldChar w:fldCharType="begin"/>
            </w:r>
            <w:r w:rsidR="00813BF2" w:rsidRPr="004C02D3">
              <w:rPr>
                <w:rFonts w:ascii="Arial" w:hAnsi="Arial" w:cs="Arial"/>
                <w:noProof/>
                <w:webHidden/>
                <w:sz w:val="19"/>
                <w:szCs w:val="19"/>
              </w:rPr>
              <w:instrText xml:space="preserve"> PAGEREF _Toc456702899 \h </w:instrText>
            </w:r>
            <w:r w:rsidR="00813BF2" w:rsidRPr="004C02D3">
              <w:rPr>
                <w:rFonts w:ascii="Arial" w:hAnsi="Arial" w:cs="Arial"/>
                <w:noProof/>
                <w:webHidden/>
                <w:sz w:val="19"/>
                <w:szCs w:val="19"/>
              </w:rPr>
            </w:r>
            <w:r w:rsidR="00813BF2" w:rsidRPr="004C02D3">
              <w:rPr>
                <w:rFonts w:ascii="Arial" w:hAnsi="Arial" w:cs="Arial"/>
                <w:noProof/>
                <w:webHidden/>
                <w:sz w:val="19"/>
                <w:szCs w:val="19"/>
              </w:rPr>
              <w:fldChar w:fldCharType="separate"/>
            </w:r>
            <w:r w:rsidR="004B65D2" w:rsidRPr="004C02D3">
              <w:rPr>
                <w:rFonts w:ascii="Arial" w:hAnsi="Arial" w:cs="Arial"/>
                <w:noProof/>
                <w:webHidden/>
                <w:sz w:val="19"/>
                <w:szCs w:val="19"/>
              </w:rPr>
              <w:t>18</w:t>
            </w:r>
            <w:r w:rsidR="00813BF2" w:rsidRPr="004C02D3">
              <w:rPr>
                <w:rFonts w:ascii="Arial" w:hAnsi="Arial" w:cs="Arial"/>
                <w:noProof/>
                <w:webHidden/>
                <w:sz w:val="19"/>
                <w:szCs w:val="19"/>
              </w:rPr>
              <w:fldChar w:fldCharType="end"/>
            </w:r>
          </w:hyperlink>
        </w:p>
        <w:p w14:paraId="57CCED36" w14:textId="77777777" w:rsidR="00ED06EC" w:rsidRPr="004C02D3" w:rsidRDefault="00813BF2" w:rsidP="004C02D3">
          <w:pPr>
            <w:spacing w:before="240" w:after="240" w:line="360" w:lineRule="auto"/>
            <w:rPr>
              <w:rFonts w:ascii="Arial" w:hAnsi="Arial" w:cs="Arial"/>
              <w:b/>
              <w:bCs/>
              <w:noProof/>
            </w:rPr>
          </w:pPr>
          <w:r w:rsidRPr="004C02D3">
            <w:rPr>
              <w:rFonts w:ascii="Arial" w:hAnsi="Arial" w:cs="Arial"/>
              <w:bCs/>
              <w:noProof/>
              <w:sz w:val="19"/>
              <w:szCs w:val="19"/>
            </w:rPr>
            <w:fldChar w:fldCharType="end"/>
          </w:r>
        </w:p>
      </w:sdtContent>
    </w:sdt>
    <w:bookmarkStart w:id="0" w:name="_Toc456702876" w:displacedByCustomXml="prev"/>
    <w:p w14:paraId="6BB509A1" w14:textId="77777777" w:rsidR="0051238E" w:rsidRPr="004C02D3" w:rsidRDefault="0051238E" w:rsidP="004C02D3">
      <w:pPr>
        <w:pStyle w:val="Heading1"/>
        <w:spacing w:before="240" w:beforeAutospacing="0" w:after="240" w:afterAutospacing="0" w:line="360" w:lineRule="auto"/>
        <w:rPr>
          <w:rFonts w:ascii="Arial" w:hAnsi="Arial" w:cs="Arial"/>
          <w:sz w:val="24"/>
          <w:szCs w:val="24"/>
          <w:u w:val="single"/>
        </w:rPr>
      </w:pPr>
    </w:p>
    <w:p w14:paraId="38F430C3" w14:textId="77777777" w:rsidR="004C02D3" w:rsidRDefault="004C02D3">
      <w:pPr>
        <w:rPr>
          <w:rFonts w:ascii="Arial" w:eastAsia="Times New Roman" w:hAnsi="Arial" w:cs="Arial"/>
          <w:b/>
          <w:bCs/>
          <w:kern w:val="36"/>
          <w:sz w:val="24"/>
          <w:szCs w:val="24"/>
          <w:u w:val="single"/>
          <w:lang w:eastAsia="en-AU"/>
        </w:rPr>
      </w:pPr>
      <w:r>
        <w:rPr>
          <w:rFonts w:ascii="Arial" w:hAnsi="Arial" w:cs="Arial"/>
          <w:sz w:val="24"/>
          <w:szCs w:val="24"/>
          <w:u w:val="single"/>
        </w:rPr>
        <w:br w:type="page"/>
      </w:r>
    </w:p>
    <w:p w14:paraId="1B3F5D9A" w14:textId="78CBAE8C" w:rsidR="0078142F" w:rsidRPr="004C02D3" w:rsidRDefault="0095086E" w:rsidP="004C02D3">
      <w:pPr>
        <w:pStyle w:val="Heading1"/>
        <w:spacing w:before="240" w:beforeAutospacing="0" w:after="240" w:afterAutospacing="0" w:line="360" w:lineRule="auto"/>
        <w:rPr>
          <w:rFonts w:ascii="Arial" w:hAnsi="Arial" w:cs="Arial"/>
          <w:sz w:val="24"/>
          <w:szCs w:val="24"/>
          <w:u w:val="single"/>
        </w:rPr>
      </w:pPr>
      <w:r w:rsidRPr="004C02D3">
        <w:rPr>
          <w:rFonts w:ascii="Arial" w:hAnsi="Arial" w:cs="Arial"/>
          <w:sz w:val="24"/>
          <w:szCs w:val="24"/>
          <w:u w:val="single"/>
        </w:rPr>
        <w:lastRenderedPageBreak/>
        <w:t>John Readings Financial Management Policies</w:t>
      </w:r>
      <w:bookmarkEnd w:id="0"/>
    </w:p>
    <w:p w14:paraId="68F69703" w14:textId="77777777" w:rsidR="0095086E" w:rsidRPr="004C02D3" w:rsidRDefault="0095086E" w:rsidP="004C02D3">
      <w:pPr>
        <w:pStyle w:val="Heading2"/>
        <w:spacing w:before="240" w:beforeAutospacing="0" w:after="240" w:afterAutospacing="0" w:line="360" w:lineRule="auto"/>
        <w:rPr>
          <w:rFonts w:ascii="Arial" w:hAnsi="Arial" w:cs="Arial"/>
          <w:sz w:val="22"/>
          <w:szCs w:val="22"/>
        </w:rPr>
      </w:pPr>
      <w:bookmarkStart w:id="1" w:name="_Toc456702877"/>
      <w:r w:rsidRPr="004C02D3">
        <w:rPr>
          <w:rFonts w:ascii="Arial" w:hAnsi="Arial" w:cs="Arial"/>
          <w:sz w:val="22"/>
          <w:szCs w:val="22"/>
        </w:rPr>
        <w:t>Financial Management Policy</w:t>
      </w:r>
      <w:bookmarkEnd w:id="1"/>
    </w:p>
    <w:p w14:paraId="570C4586" w14:textId="77777777" w:rsidR="0095086E" w:rsidRPr="004C02D3" w:rsidRDefault="0095086E" w:rsidP="004C02D3">
      <w:pPr>
        <w:spacing w:before="240" w:after="240" w:line="360" w:lineRule="auto"/>
        <w:rPr>
          <w:rFonts w:ascii="Arial" w:hAnsi="Arial" w:cs="Arial"/>
        </w:rPr>
      </w:pPr>
      <w:r w:rsidRPr="004C02D3">
        <w:rPr>
          <w:rFonts w:ascii="Arial" w:hAnsi="Arial" w:cs="Arial"/>
        </w:rPr>
        <w:t>John Readings</w:t>
      </w:r>
      <w:r w:rsidR="00072B33" w:rsidRPr="004C02D3">
        <w:rPr>
          <w:rFonts w:ascii="Arial" w:hAnsi="Arial" w:cs="Arial"/>
        </w:rPr>
        <w:t xml:space="preserve"> (JR)</w:t>
      </w:r>
      <w:r w:rsidRPr="004C02D3">
        <w:rPr>
          <w:rFonts w:ascii="Arial" w:hAnsi="Arial" w:cs="Arial"/>
        </w:rPr>
        <w:t xml:space="preserve"> promotes a best practice approach to all aspects of its operations from its retail stores </w:t>
      </w:r>
      <w:r w:rsidR="00072B33" w:rsidRPr="004C02D3">
        <w:rPr>
          <w:rFonts w:ascii="Arial" w:hAnsi="Arial" w:cs="Arial"/>
        </w:rPr>
        <w:t>throughout Australia and internationally, its publishing arm and its online business and warehouses. JR values ethical and compliant practices and the highest level of service to all stakeholders.</w:t>
      </w:r>
    </w:p>
    <w:p w14:paraId="0CD4140D" w14:textId="77777777" w:rsidR="00072B33" w:rsidRPr="004C02D3" w:rsidRDefault="00072B33" w:rsidP="004C02D3">
      <w:pPr>
        <w:spacing w:before="240" w:after="240" w:line="360" w:lineRule="auto"/>
        <w:rPr>
          <w:rFonts w:ascii="Arial" w:hAnsi="Arial" w:cs="Arial"/>
        </w:rPr>
      </w:pPr>
      <w:r w:rsidRPr="004C02D3">
        <w:rPr>
          <w:rFonts w:ascii="Arial" w:hAnsi="Arial" w:cs="Arial"/>
        </w:rPr>
        <w:t>In line with the company’s ethos and strategic plan, all facets of financial management will reflect the following:</w:t>
      </w:r>
    </w:p>
    <w:p w14:paraId="3F11FF8E" w14:textId="77777777" w:rsidR="00072B33" w:rsidRPr="004C02D3" w:rsidRDefault="00072B33" w:rsidP="004C02D3">
      <w:pPr>
        <w:pStyle w:val="ListParagraph"/>
        <w:numPr>
          <w:ilvl w:val="0"/>
          <w:numId w:val="6"/>
        </w:numPr>
        <w:spacing w:before="240" w:after="240" w:line="360" w:lineRule="auto"/>
        <w:contextualSpacing w:val="0"/>
        <w:rPr>
          <w:rFonts w:ascii="Arial" w:hAnsi="Arial" w:cs="Arial"/>
        </w:rPr>
      </w:pPr>
      <w:r w:rsidRPr="004C02D3">
        <w:rPr>
          <w:rFonts w:ascii="Arial" w:hAnsi="Arial" w:cs="Arial"/>
        </w:rPr>
        <w:t>All activities will be conducted ethically</w:t>
      </w:r>
      <w:r w:rsidR="00FD5946" w:rsidRPr="004C02D3">
        <w:rPr>
          <w:rFonts w:ascii="Arial" w:hAnsi="Arial" w:cs="Arial"/>
        </w:rPr>
        <w:t>,</w:t>
      </w:r>
    </w:p>
    <w:p w14:paraId="3085B358" w14:textId="77777777" w:rsidR="00072B33" w:rsidRPr="004C02D3" w:rsidRDefault="00072B33" w:rsidP="004C02D3">
      <w:pPr>
        <w:pStyle w:val="ListParagraph"/>
        <w:numPr>
          <w:ilvl w:val="0"/>
          <w:numId w:val="6"/>
        </w:numPr>
        <w:spacing w:before="240" w:after="240" w:line="360" w:lineRule="auto"/>
        <w:contextualSpacing w:val="0"/>
        <w:rPr>
          <w:rFonts w:ascii="Arial" w:hAnsi="Arial" w:cs="Arial"/>
        </w:rPr>
      </w:pPr>
      <w:r w:rsidRPr="004C02D3">
        <w:rPr>
          <w:rFonts w:ascii="Arial" w:hAnsi="Arial" w:cs="Arial"/>
        </w:rPr>
        <w:t>All activities will reflect the company’s strategic goals</w:t>
      </w:r>
      <w:r w:rsidR="00FD5946" w:rsidRPr="004C02D3">
        <w:rPr>
          <w:rFonts w:ascii="Arial" w:hAnsi="Arial" w:cs="Arial"/>
        </w:rPr>
        <w:t>,</w:t>
      </w:r>
    </w:p>
    <w:p w14:paraId="143DF8C2" w14:textId="77777777" w:rsidR="00072B33" w:rsidRPr="004C02D3" w:rsidRDefault="00072B33" w:rsidP="004C02D3">
      <w:pPr>
        <w:pStyle w:val="ListParagraph"/>
        <w:numPr>
          <w:ilvl w:val="0"/>
          <w:numId w:val="6"/>
        </w:numPr>
        <w:spacing w:before="240" w:after="240" w:line="360" w:lineRule="auto"/>
        <w:contextualSpacing w:val="0"/>
        <w:rPr>
          <w:rFonts w:ascii="Arial" w:hAnsi="Arial" w:cs="Arial"/>
        </w:rPr>
      </w:pPr>
      <w:r w:rsidRPr="004C02D3">
        <w:rPr>
          <w:rFonts w:ascii="Arial" w:hAnsi="Arial" w:cs="Arial"/>
        </w:rPr>
        <w:t xml:space="preserve">All activities will be undertaken to achieve the key goals and financial bench marks </w:t>
      </w:r>
      <w:r w:rsidR="00E814D1" w:rsidRPr="004C02D3">
        <w:rPr>
          <w:rFonts w:ascii="Arial" w:hAnsi="Arial" w:cs="Arial"/>
        </w:rPr>
        <w:t>identified in the company’s business (strategic plan) and each business operational plans.</w:t>
      </w:r>
    </w:p>
    <w:p w14:paraId="287CF063" w14:textId="77777777" w:rsidR="00E814D1" w:rsidRPr="004C02D3" w:rsidRDefault="00E814D1" w:rsidP="004C02D3">
      <w:pPr>
        <w:spacing w:before="240" w:after="240" w:line="360" w:lineRule="auto"/>
        <w:rPr>
          <w:rFonts w:ascii="Arial" w:hAnsi="Arial" w:cs="Arial"/>
        </w:rPr>
      </w:pPr>
      <w:r w:rsidRPr="004C02D3">
        <w:rPr>
          <w:rFonts w:ascii="Arial" w:hAnsi="Arial" w:cs="Arial"/>
        </w:rPr>
        <w:t>All procedures will be designed to support the successful operation of the company.</w:t>
      </w:r>
    </w:p>
    <w:p w14:paraId="5C1ECB7F" w14:textId="77777777" w:rsidR="00E814D1" w:rsidRPr="004C02D3" w:rsidRDefault="00E814D1" w:rsidP="004C02D3">
      <w:pPr>
        <w:pStyle w:val="Heading2"/>
        <w:spacing w:before="240" w:beforeAutospacing="0" w:after="240" w:afterAutospacing="0" w:line="360" w:lineRule="auto"/>
        <w:rPr>
          <w:rFonts w:ascii="Arial" w:hAnsi="Arial" w:cs="Arial"/>
          <w:sz w:val="22"/>
          <w:szCs w:val="22"/>
        </w:rPr>
      </w:pPr>
      <w:bookmarkStart w:id="2" w:name="_Toc456702878"/>
      <w:r w:rsidRPr="004C02D3">
        <w:rPr>
          <w:rFonts w:ascii="Arial" w:hAnsi="Arial" w:cs="Arial"/>
          <w:sz w:val="22"/>
          <w:szCs w:val="22"/>
        </w:rPr>
        <w:t>Financial Reporting Policy</w:t>
      </w:r>
      <w:bookmarkEnd w:id="2"/>
    </w:p>
    <w:p w14:paraId="2471B68F" w14:textId="77777777" w:rsidR="00E814D1" w:rsidRPr="004C02D3" w:rsidRDefault="00E814D1" w:rsidP="004C02D3">
      <w:pPr>
        <w:spacing w:before="240" w:after="240" w:line="360" w:lineRule="auto"/>
        <w:rPr>
          <w:rFonts w:ascii="Arial" w:hAnsi="Arial" w:cs="Arial"/>
        </w:rPr>
      </w:pPr>
      <w:r w:rsidRPr="004C02D3">
        <w:rPr>
          <w:rFonts w:ascii="Arial" w:hAnsi="Arial" w:cs="Arial"/>
        </w:rPr>
        <w:t>Reports should provide analysis of all income and expenditure, balance sheet and cash</w:t>
      </w:r>
      <w:r w:rsidR="00293698" w:rsidRPr="004C02D3">
        <w:rPr>
          <w:rFonts w:ascii="Arial" w:hAnsi="Arial" w:cs="Arial"/>
        </w:rPr>
        <w:t>-</w:t>
      </w:r>
      <w:r w:rsidRPr="004C02D3">
        <w:rPr>
          <w:rFonts w:ascii="Arial" w:hAnsi="Arial" w:cs="Arial"/>
        </w:rPr>
        <w:t xml:space="preserve">flow items in relation to the endorsed budget </w:t>
      </w:r>
      <w:r w:rsidR="00FD5946" w:rsidRPr="004C02D3">
        <w:rPr>
          <w:rFonts w:ascii="Arial" w:hAnsi="Arial" w:cs="Arial"/>
        </w:rPr>
        <w:t>by the b</w:t>
      </w:r>
      <w:r w:rsidR="003D6B92" w:rsidRPr="004C02D3">
        <w:rPr>
          <w:rFonts w:ascii="Arial" w:hAnsi="Arial" w:cs="Arial"/>
        </w:rPr>
        <w:t xml:space="preserve">oard of </w:t>
      </w:r>
      <w:r w:rsidR="00FD5946" w:rsidRPr="004C02D3">
        <w:rPr>
          <w:rFonts w:ascii="Arial" w:hAnsi="Arial" w:cs="Arial"/>
        </w:rPr>
        <w:t>d</w:t>
      </w:r>
      <w:r w:rsidR="003D6B92" w:rsidRPr="004C02D3">
        <w:rPr>
          <w:rFonts w:ascii="Arial" w:hAnsi="Arial" w:cs="Arial"/>
        </w:rPr>
        <w:t>irectors.</w:t>
      </w:r>
    </w:p>
    <w:p w14:paraId="3975433F" w14:textId="77777777" w:rsidR="00293698" w:rsidRPr="004C02D3" w:rsidRDefault="00293698" w:rsidP="004C02D3">
      <w:pPr>
        <w:pStyle w:val="Heading2"/>
        <w:spacing w:before="240" w:beforeAutospacing="0" w:after="240" w:afterAutospacing="0" w:line="360" w:lineRule="auto"/>
        <w:rPr>
          <w:rFonts w:ascii="Arial" w:hAnsi="Arial" w:cs="Arial"/>
          <w:sz w:val="22"/>
          <w:szCs w:val="22"/>
        </w:rPr>
      </w:pPr>
      <w:bookmarkStart w:id="3" w:name="_Toc456702879"/>
      <w:r w:rsidRPr="004C02D3">
        <w:rPr>
          <w:rFonts w:ascii="Arial" w:hAnsi="Arial" w:cs="Arial"/>
          <w:sz w:val="22"/>
          <w:szCs w:val="22"/>
        </w:rPr>
        <w:t>Budgeting Policy</w:t>
      </w:r>
      <w:bookmarkEnd w:id="3"/>
    </w:p>
    <w:p w14:paraId="62A1A3AC" w14:textId="77777777" w:rsidR="00293698" w:rsidRPr="004C02D3" w:rsidRDefault="00293698" w:rsidP="004C02D3">
      <w:pPr>
        <w:spacing w:before="240" w:after="240" w:line="360" w:lineRule="auto"/>
        <w:rPr>
          <w:rFonts w:ascii="Arial" w:hAnsi="Arial" w:cs="Arial"/>
        </w:rPr>
      </w:pPr>
      <w:r w:rsidRPr="004C02D3">
        <w:rPr>
          <w:rFonts w:ascii="Arial" w:hAnsi="Arial" w:cs="Arial"/>
        </w:rPr>
        <w:t>All budgets are prepared at the direction of the Finance, Audit and Risk Management (FARM) Committee (chaired by the Chief Financial Officer) and must respond to business and strategic goals.</w:t>
      </w:r>
    </w:p>
    <w:p w14:paraId="6E10EAE1" w14:textId="77777777" w:rsidR="00293698" w:rsidRPr="004C02D3" w:rsidRDefault="00293698" w:rsidP="004C02D3">
      <w:pPr>
        <w:pStyle w:val="Heading2"/>
        <w:spacing w:before="240" w:beforeAutospacing="0" w:after="240" w:afterAutospacing="0" w:line="360" w:lineRule="auto"/>
        <w:rPr>
          <w:rFonts w:ascii="Arial" w:hAnsi="Arial" w:cs="Arial"/>
          <w:sz w:val="22"/>
          <w:szCs w:val="22"/>
        </w:rPr>
      </w:pPr>
      <w:bookmarkStart w:id="4" w:name="_Toc456702880"/>
      <w:r w:rsidRPr="004C02D3">
        <w:rPr>
          <w:rFonts w:ascii="Arial" w:hAnsi="Arial" w:cs="Arial"/>
          <w:sz w:val="22"/>
          <w:szCs w:val="22"/>
        </w:rPr>
        <w:t>Cash Control and Investment Policy</w:t>
      </w:r>
      <w:bookmarkEnd w:id="4"/>
    </w:p>
    <w:p w14:paraId="1A0F9B13" w14:textId="77777777" w:rsidR="00293698" w:rsidRPr="004C02D3" w:rsidRDefault="00293698" w:rsidP="004C02D3">
      <w:pPr>
        <w:spacing w:before="240" w:after="240" w:line="360" w:lineRule="auto"/>
        <w:rPr>
          <w:rFonts w:ascii="Arial" w:hAnsi="Arial" w:cs="Arial"/>
        </w:rPr>
      </w:pPr>
      <w:r w:rsidRPr="004C02D3">
        <w:rPr>
          <w:rFonts w:ascii="Arial" w:hAnsi="Arial" w:cs="Arial"/>
        </w:rPr>
        <w:t xml:space="preserve">All investments must be endorsed by the </w:t>
      </w:r>
      <w:r w:rsidR="003D6B92" w:rsidRPr="004C02D3">
        <w:rPr>
          <w:rFonts w:ascii="Arial" w:hAnsi="Arial" w:cs="Arial"/>
        </w:rPr>
        <w:t>board of directors</w:t>
      </w:r>
      <w:r w:rsidR="007C296B" w:rsidRPr="004C02D3">
        <w:rPr>
          <w:rFonts w:ascii="Arial" w:hAnsi="Arial" w:cs="Arial"/>
        </w:rPr>
        <w:t xml:space="preserve"> and be subject to reviews and recommendations from the </w:t>
      </w:r>
      <w:r w:rsidR="00FD5946" w:rsidRPr="004C02D3">
        <w:rPr>
          <w:rFonts w:ascii="Arial" w:hAnsi="Arial" w:cs="Arial"/>
        </w:rPr>
        <w:t xml:space="preserve">FARM </w:t>
      </w:r>
      <w:r w:rsidR="007C296B" w:rsidRPr="004C02D3">
        <w:rPr>
          <w:rFonts w:ascii="Arial" w:hAnsi="Arial" w:cs="Arial"/>
        </w:rPr>
        <w:t>Committee.</w:t>
      </w:r>
    </w:p>
    <w:p w14:paraId="63BCD994" w14:textId="77777777" w:rsidR="007C296B" w:rsidRPr="004C02D3" w:rsidRDefault="007C296B" w:rsidP="004C02D3">
      <w:pPr>
        <w:spacing w:before="240" w:after="240" w:line="360" w:lineRule="auto"/>
        <w:rPr>
          <w:rFonts w:ascii="Arial" w:hAnsi="Arial" w:cs="Arial"/>
        </w:rPr>
      </w:pPr>
      <w:r w:rsidRPr="004C02D3">
        <w:rPr>
          <w:rFonts w:ascii="Arial" w:hAnsi="Arial" w:cs="Arial"/>
        </w:rPr>
        <w:t>All money received is to be banked by the Chief Financial Officer (CFO) or delegated authority in a timely manner.</w:t>
      </w:r>
    </w:p>
    <w:p w14:paraId="5EF3ED03" w14:textId="77777777" w:rsidR="00FB70E5" w:rsidRPr="004C02D3" w:rsidRDefault="007C296B" w:rsidP="004C02D3">
      <w:pPr>
        <w:spacing w:before="240" w:after="240" w:line="360" w:lineRule="auto"/>
        <w:rPr>
          <w:rFonts w:ascii="Arial" w:hAnsi="Arial" w:cs="Arial"/>
        </w:rPr>
      </w:pPr>
      <w:r w:rsidRPr="004C02D3">
        <w:rPr>
          <w:rFonts w:ascii="Arial" w:hAnsi="Arial" w:cs="Arial"/>
        </w:rPr>
        <w:lastRenderedPageBreak/>
        <w:t>Bank accounts are to be monitored by the CFO to ensure there are sufficient funds to meet daily operational requirements. I</w:t>
      </w:r>
      <w:r w:rsidR="00F97102" w:rsidRPr="004C02D3">
        <w:rPr>
          <w:rFonts w:ascii="Arial" w:hAnsi="Arial" w:cs="Arial"/>
        </w:rPr>
        <w:t>f there is excess money in the b</w:t>
      </w:r>
      <w:r w:rsidRPr="004C02D3">
        <w:rPr>
          <w:rFonts w:ascii="Arial" w:hAnsi="Arial" w:cs="Arial"/>
        </w:rPr>
        <w:t xml:space="preserve">usiness </w:t>
      </w:r>
      <w:r w:rsidR="00F97102" w:rsidRPr="004C02D3">
        <w:rPr>
          <w:rFonts w:ascii="Arial" w:hAnsi="Arial" w:cs="Arial"/>
        </w:rPr>
        <w:t>o</w:t>
      </w:r>
      <w:r w:rsidRPr="004C02D3">
        <w:rPr>
          <w:rFonts w:ascii="Arial" w:hAnsi="Arial" w:cs="Arial"/>
        </w:rPr>
        <w:t xml:space="preserve">perating </w:t>
      </w:r>
      <w:r w:rsidR="00F97102" w:rsidRPr="004C02D3">
        <w:rPr>
          <w:rFonts w:ascii="Arial" w:hAnsi="Arial" w:cs="Arial"/>
        </w:rPr>
        <w:t>a</w:t>
      </w:r>
      <w:r w:rsidRPr="004C02D3">
        <w:rPr>
          <w:rFonts w:ascii="Arial" w:hAnsi="Arial" w:cs="Arial"/>
        </w:rPr>
        <w:t xml:space="preserve">ccount the CFO is to arrange for this to be transferred to the </w:t>
      </w:r>
      <w:r w:rsidR="00F97102" w:rsidRPr="004C02D3">
        <w:rPr>
          <w:rFonts w:ascii="Arial" w:hAnsi="Arial" w:cs="Arial"/>
        </w:rPr>
        <w:t>i</w:t>
      </w:r>
      <w:r w:rsidRPr="004C02D3">
        <w:rPr>
          <w:rFonts w:ascii="Arial" w:hAnsi="Arial" w:cs="Arial"/>
        </w:rPr>
        <w:t xml:space="preserve">nvestment </w:t>
      </w:r>
      <w:r w:rsidR="00F97102" w:rsidRPr="004C02D3">
        <w:rPr>
          <w:rFonts w:ascii="Arial" w:hAnsi="Arial" w:cs="Arial"/>
        </w:rPr>
        <w:t>a</w:t>
      </w:r>
      <w:r w:rsidRPr="004C02D3">
        <w:rPr>
          <w:rFonts w:ascii="Arial" w:hAnsi="Arial" w:cs="Arial"/>
        </w:rPr>
        <w:t>ccount.</w:t>
      </w:r>
    </w:p>
    <w:p w14:paraId="4ED87BA8" w14:textId="77777777" w:rsidR="007C296B" w:rsidRPr="004C02D3" w:rsidRDefault="007C296B" w:rsidP="004C02D3">
      <w:pPr>
        <w:pStyle w:val="Heading2"/>
        <w:spacing w:before="240" w:beforeAutospacing="0" w:after="240" w:afterAutospacing="0" w:line="360" w:lineRule="auto"/>
        <w:rPr>
          <w:rFonts w:ascii="Arial" w:hAnsi="Arial" w:cs="Arial"/>
          <w:sz w:val="22"/>
          <w:szCs w:val="22"/>
        </w:rPr>
      </w:pPr>
      <w:bookmarkStart w:id="5" w:name="_Toc456702881"/>
      <w:r w:rsidRPr="004C02D3">
        <w:rPr>
          <w:rFonts w:ascii="Arial" w:hAnsi="Arial" w:cs="Arial"/>
          <w:sz w:val="22"/>
          <w:szCs w:val="22"/>
        </w:rPr>
        <w:t>Credit Policy</w:t>
      </w:r>
      <w:bookmarkEnd w:id="5"/>
    </w:p>
    <w:p w14:paraId="620CC7A0" w14:textId="77777777" w:rsidR="007C296B" w:rsidRPr="004C02D3" w:rsidRDefault="007C296B" w:rsidP="004C02D3">
      <w:pPr>
        <w:spacing w:before="240" w:after="240" w:line="360" w:lineRule="auto"/>
        <w:rPr>
          <w:rFonts w:ascii="Arial" w:hAnsi="Arial" w:cs="Arial"/>
        </w:rPr>
      </w:pPr>
      <w:r w:rsidRPr="004C02D3">
        <w:rPr>
          <w:rFonts w:ascii="Arial" w:hAnsi="Arial" w:cs="Arial"/>
        </w:rPr>
        <w:t>All activities undertaken in collection must endeavour to minimise bad debt. All activities undertaken must comply with federal and state legislation requiremen</w:t>
      </w:r>
      <w:r w:rsidR="00F97102" w:rsidRPr="004C02D3">
        <w:rPr>
          <w:rFonts w:ascii="Arial" w:hAnsi="Arial" w:cs="Arial"/>
        </w:rPr>
        <w:t>ts relating to PAYG employees, w</w:t>
      </w:r>
      <w:r w:rsidRPr="004C02D3">
        <w:rPr>
          <w:rFonts w:ascii="Arial" w:hAnsi="Arial" w:cs="Arial"/>
        </w:rPr>
        <w:t xml:space="preserve">ork </w:t>
      </w:r>
      <w:r w:rsidR="00F97102" w:rsidRPr="004C02D3">
        <w:rPr>
          <w:rFonts w:ascii="Arial" w:hAnsi="Arial" w:cs="Arial"/>
        </w:rPr>
        <w:t>c</w:t>
      </w:r>
      <w:r w:rsidRPr="004C02D3">
        <w:rPr>
          <w:rFonts w:ascii="Arial" w:hAnsi="Arial" w:cs="Arial"/>
        </w:rPr>
        <w:t xml:space="preserve">over and modern awards conditions. </w:t>
      </w:r>
    </w:p>
    <w:p w14:paraId="1F533F09" w14:textId="77777777" w:rsidR="00A8700A" w:rsidRPr="004C02D3" w:rsidRDefault="00A8700A" w:rsidP="004C02D3">
      <w:pPr>
        <w:spacing w:before="240" w:after="240" w:line="360" w:lineRule="auto"/>
        <w:rPr>
          <w:rFonts w:ascii="Arial" w:hAnsi="Arial" w:cs="Arial"/>
        </w:rPr>
      </w:pPr>
      <w:r w:rsidRPr="004C02D3">
        <w:rPr>
          <w:rFonts w:ascii="Arial" w:hAnsi="Arial" w:cs="Arial"/>
        </w:rPr>
        <w:t>Where the business operates in countries other than Australia, all activities must comply with that country’s legislation.</w:t>
      </w:r>
    </w:p>
    <w:p w14:paraId="57A6040D" w14:textId="77777777" w:rsidR="00A8700A" w:rsidRPr="004C02D3" w:rsidRDefault="00A8700A" w:rsidP="004C02D3">
      <w:pPr>
        <w:pStyle w:val="Heading2"/>
        <w:spacing w:before="240" w:beforeAutospacing="0" w:after="240" w:afterAutospacing="0" w:line="360" w:lineRule="auto"/>
        <w:rPr>
          <w:rFonts w:ascii="Arial" w:hAnsi="Arial" w:cs="Arial"/>
          <w:sz w:val="22"/>
          <w:szCs w:val="22"/>
        </w:rPr>
      </w:pPr>
      <w:bookmarkStart w:id="6" w:name="_Toc456702882"/>
      <w:r w:rsidRPr="004C02D3">
        <w:rPr>
          <w:rFonts w:ascii="Arial" w:hAnsi="Arial" w:cs="Arial"/>
          <w:sz w:val="22"/>
          <w:szCs w:val="22"/>
        </w:rPr>
        <w:t>Fixed Asset Policy</w:t>
      </w:r>
      <w:bookmarkEnd w:id="6"/>
    </w:p>
    <w:p w14:paraId="16F64104" w14:textId="77777777" w:rsidR="00A8700A" w:rsidRPr="004C02D3" w:rsidRDefault="00A8700A" w:rsidP="004C02D3">
      <w:pPr>
        <w:spacing w:before="240" w:after="240" w:line="360" w:lineRule="auto"/>
        <w:rPr>
          <w:rFonts w:ascii="Arial" w:hAnsi="Arial" w:cs="Arial"/>
        </w:rPr>
      </w:pPr>
      <w:r w:rsidRPr="004C02D3">
        <w:rPr>
          <w:rFonts w:ascii="Arial" w:hAnsi="Arial" w:cs="Arial"/>
        </w:rPr>
        <w:t>Management of assets must comply with Australian Accounting Standards. The assets of the company must be maintained to ensure maximum usage.</w:t>
      </w:r>
    </w:p>
    <w:p w14:paraId="0028E536" w14:textId="77777777" w:rsidR="00A8700A" w:rsidRPr="004C02D3" w:rsidRDefault="00A8700A" w:rsidP="004C02D3">
      <w:pPr>
        <w:pStyle w:val="Heading2"/>
        <w:spacing w:before="240" w:beforeAutospacing="0" w:after="240" w:afterAutospacing="0" w:line="360" w:lineRule="auto"/>
        <w:rPr>
          <w:rFonts w:ascii="Arial" w:hAnsi="Arial" w:cs="Arial"/>
          <w:sz w:val="22"/>
          <w:szCs w:val="22"/>
        </w:rPr>
      </w:pPr>
      <w:bookmarkStart w:id="7" w:name="_Toc456702883"/>
      <w:r w:rsidRPr="004C02D3">
        <w:rPr>
          <w:rFonts w:ascii="Arial" w:hAnsi="Arial" w:cs="Arial"/>
          <w:sz w:val="22"/>
          <w:szCs w:val="22"/>
        </w:rPr>
        <w:t>Taxation Policy</w:t>
      </w:r>
      <w:bookmarkEnd w:id="7"/>
    </w:p>
    <w:p w14:paraId="3BEE0948" w14:textId="77777777" w:rsidR="00A8700A" w:rsidRPr="004C02D3" w:rsidRDefault="00A8700A" w:rsidP="004C02D3">
      <w:pPr>
        <w:spacing w:before="240" w:after="240" w:line="360" w:lineRule="auto"/>
        <w:rPr>
          <w:rFonts w:ascii="Arial" w:hAnsi="Arial" w:cs="Arial"/>
        </w:rPr>
      </w:pPr>
      <w:r w:rsidRPr="004C02D3">
        <w:rPr>
          <w:rFonts w:ascii="Arial" w:hAnsi="Arial" w:cs="Arial"/>
        </w:rPr>
        <w:t>All activities must comply with taxation law including maintaining tax ex</w:t>
      </w:r>
      <w:r w:rsidR="00F845E4" w:rsidRPr="004C02D3">
        <w:rPr>
          <w:rFonts w:ascii="Arial" w:hAnsi="Arial" w:cs="Arial"/>
        </w:rPr>
        <w:t xml:space="preserve">emption status. </w:t>
      </w:r>
    </w:p>
    <w:p w14:paraId="35E6DFA2" w14:textId="77777777" w:rsidR="00F845E4" w:rsidRPr="004C02D3" w:rsidRDefault="00F845E4" w:rsidP="004C02D3">
      <w:pPr>
        <w:spacing w:before="240" w:after="240" w:line="360" w:lineRule="auto"/>
        <w:rPr>
          <w:rFonts w:ascii="Arial" w:hAnsi="Arial" w:cs="Arial"/>
        </w:rPr>
      </w:pPr>
      <w:r w:rsidRPr="004C02D3">
        <w:rPr>
          <w:rFonts w:ascii="Arial" w:hAnsi="Arial" w:cs="Arial"/>
        </w:rPr>
        <w:t>Where the business operates in countries other than Australia, all activities must comply with that country’s legislation.</w:t>
      </w:r>
    </w:p>
    <w:p w14:paraId="751E0EDC" w14:textId="77777777" w:rsidR="00F845E4" w:rsidRPr="004C02D3" w:rsidRDefault="00F845E4" w:rsidP="004C02D3">
      <w:pPr>
        <w:pStyle w:val="Heading2"/>
        <w:spacing w:before="240" w:beforeAutospacing="0" w:after="240" w:afterAutospacing="0" w:line="360" w:lineRule="auto"/>
        <w:rPr>
          <w:rFonts w:ascii="Arial" w:hAnsi="Arial" w:cs="Arial"/>
          <w:sz w:val="22"/>
          <w:szCs w:val="22"/>
        </w:rPr>
      </w:pPr>
      <w:bookmarkStart w:id="8" w:name="_Toc456702884"/>
      <w:r w:rsidRPr="004C02D3">
        <w:rPr>
          <w:rFonts w:ascii="Arial" w:hAnsi="Arial" w:cs="Arial"/>
          <w:sz w:val="22"/>
          <w:szCs w:val="22"/>
        </w:rPr>
        <w:t>Insurance Policy</w:t>
      </w:r>
      <w:bookmarkEnd w:id="8"/>
    </w:p>
    <w:p w14:paraId="1D2CF2ED" w14:textId="77777777" w:rsidR="00F845E4" w:rsidRPr="004C02D3" w:rsidRDefault="00F845E4" w:rsidP="004C02D3">
      <w:pPr>
        <w:spacing w:before="240" w:after="240" w:line="360" w:lineRule="auto"/>
        <w:rPr>
          <w:rFonts w:ascii="Arial" w:hAnsi="Arial" w:cs="Arial"/>
        </w:rPr>
      </w:pPr>
      <w:r w:rsidRPr="004C02D3">
        <w:rPr>
          <w:rFonts w:ascii="Arial" w:hAnsi="Arial" w:cs="Arial"/>
        </w:rPr>
        <w:t>Insurance coverage must protect the company against any loss or liability in relation to the following:</w:t>
      </w:r>
    </w:p>
    <w:p w14:paraId="6070423E" w14:textId="77777777" w:rsidR="00F845E4" w:rsidRPr="004C02D3" w:rsidRDefault="00F845E4" w:rsidP="004C02D3">
      <w:pPr>
        <w:pStyle w:val="ListParagraph"/>
        <w:numPr>
          <w:ilvl w:val="0"/>
          <w:numId w:val="7"/>
        </w:numPr>
        <w:spacing w:before="240" w:after="240" w:line="360" w:lineRule="auto"/>
        <w:contextualSpacing w:val="0"/>
        <w:rPr>
          <w:rFonts w:ascii="Arial" w:hAnsi="Arial" w:cs="Arial"/>
        </w:rPr>
      </w:pPr>
      <w:r w:rsidRPr="004C02D3">
        <w:rPr>
          <w:rFonts w:ascii="Arial" w:hAnsi="Arial" w:cs="Arial"/>
        </w:rPr>
        <w:t>Business assets</w:t>
      </w:r>
      <w:r w:rsidR="00F97102" w:rsidRPr="004C02D3">
        <w:rPr>
          <w:rFonts w:ascii="Arial" w:hAnsi="Arial" w:cs="Arial"/>
        </w:rPr>
        <w:t>,</w:t>
      </w:r>
    </w:p>
    <w:p w14:paraId="4DAA1DB0" w14:textId="77777777" w:rsidR="00F845E4" w:rsidRPr="004C02D3" w:rsidRDefault="00F845E4" w:rsidP="004C02D3">
      <w:pPr>
        <w:pStyle w:val="ListParagraph"/>
        <w:numPr>
          <w:ilvl w:val="0"/>
          <w:numId w:val="7"/>
        </w:numPr>
        <w:spacing w:before="240" w:after="240" w:line="360" w:lineRule="auto"/>
        <w:contextualSpacing w:val="0"/>
        <w:rPr>
          <w:rFonts w:ascii="Arial" w:hAnsi="Arial" w:cs="Arial"/>
        </w:rPr>
      </w:pPr>
      <w:r w:rsidRPr="004C02D3">
        <w:rPr>
          <w:rFonts w:ascii="Arial" w:hAnsi="Arial" w:cs="Arial"/>
        </w:rPr>
        <w:t>Public liability</w:t>
      </w:r>
      <w:r w:rsidR="00F97102" w:rsidRPr="004C02D3">
        <w:rPr>
          <w:rFonts w:ascii="Arial" w:hAnsi="Arial" w:cs="Arial"/>
        </w:rPr>
        <w:t>,</w:t>
      </w:r>
    </w:p>
    <w:p w14:paraId="1241C8A0" w14:textId="77777777" w:rsidR="00F845E4" w:rsidRPr="004C02D3" w:rsidRDefault="00F845E4" w:rsidP="004C02D3">
      <w:pPr>
        <w:pStyle w:val="ListParagraph"/>
        <w:numPr>
          <w:ilvl w:val="0"/>
          <w:numId w:val="7"/>
        </w:numPr>
        <w:spacing w:before="240" w:after="240" w:line="360" w:lineRule="auto"/>
        <w:contextualSpacing w:val="0"/>
        <w:rPr>
          <w:rFonts w:ascii="Arial" w:hAnsi="Arial" w:cs="Arial"/>
        </w:rPr>
      </w:pPr>
      <w:r w:rsidRPr="004C02D3">
        <w:rPr>
          <w:rFonts w:ascii="Arial" w:hAnsi="Arial" w:cs="Arial"/>
        </w:rPr>
        <w:t>Workers’ compensation</w:t>
      </w:r>
      <w:r w:rsidR="00F97102" w:rsidRPr="004C02D3">
        <w:rPr>
          <w:rFonts w:ascii="Arial" w:hAnsi="Arial" w:cs="Arial"/>
        </w:rPr>
        <w:t>,</w:t>
      </w:r>
    </w:p>
    <w:p w14:paraId="00BA53E2" w14:textId="77777777" w:rsidR="00F845E4" w:rsidRPr="004C02D3" w:rsidRDefault="00F845E4" w:rsidP="004C02D3">
      <w:pPr>
        <w:pStyle w:val="ListParagraph"/>
        <w:numPr>
          <w:ilvl w:val="0"/>
          <w:numId w:val="7"/>
        </w:numPr>
        <w:spacing w:before="240" w:after="240" w:line="360" w:lineRule="auto"/>
        <w:contextualSpacing w:val="0"/>
        <w:rPr>
          <w:rFonts w:ascii="Arial" w:hAnsi="Arial" w:cs="Arial"/>
        </w:rPr>
      </w:pPr>
      <w:r w:rsidRPr="004C02D3">
        <w:rPr>
          <w:rFonts w:ascii="Arial" w:hAnsi="Arial" w:cs="Arial"/>
        </w:rPr>
        <w:t>Professional indemnity</w:t>
      </w:r>
      <w:r w:rsidR="00F97102" w:rsidRPr="004C02D3">
        <w:rPr>
          <w:rFonts w:ascii="Arial" w:hAnsi="Arial" w:cs="Arial"/>
        </w:rPr>
        <w:t>,</w:t>
      </w:r>
    </w:p>
    <w:p w14:paraId="0730A998" w14:textId="77777777" w:rsidR="00F845E4" w:rsidRPr="004C02D3" w:rsidRDefault="00F845E4" w:rsidP="004C02D3">
      <w:pPr>
        <w:pStyle w:val="ListParagraph"/>
        <w:numPr>
          <w:ilvl w:val="0"/>
          <w:numId w:val="7"/>
        </w:numPr>
        <w:spacing w:before="240" w:after="240" w:line="360" w:lineRule="auto"/>
        <w:contextualSpacing w:val="0"/>
        <w:rPr>
          <w:rFonts w:ascii="Arial" w:hAnsi="Arial" w:cs="Arial"/>
        </w:rPr>
      </w:pPr>
      <w:r w:rsidRPr="004C02D3">
        <w:rPr>
          <w:rFonts w:ascii="Arial" w:hAnsi="Arial" w:cs="Arial"/>
        </w:rPr>
        <w:t>Director and officer liability</w:t>
      </w:r>
      <w:r w:rsidR="00F97102" w:rsidRPr="004C02D3">
        <w:rPr>
          <w:rFonts w:ascii="Arial" w:hAnsi="Arial" w:cs="Arial"/>
        </w:rPr>
        <w:t>.</w:t>
      </w:r>
    </w:p>
    <w:p w14:paraId="0A6B0A34" w14:textId="77777777" w:rsidR="00F845E4" w:rsidRPr="004C02D3" w:rsidRDefault="00F845E4" w:rsidP="004C02D3">
      <w:pPr>
        <w:pStyle w:val="Heading2"/>
        <w:spacing w:before="240" w:beforeAutospacing="0" w:after="240" w:afterAutospacing="0" w:line="360" w:lineRule="auto"/>
        <w:rPr>
          <w:rFonts w:ascii="Arial" w:hAnsi="Arial" w:cs="Arial"/>
          <w:sz w:val="22"/>
          <w:szCs w:val="22"/>
        </w:rPr>
      </w:pPr>
      <w:bookmarkStart w:id="9" w:name="_Toc456702885"/>
      <w:r w:rsidRPr="004C02D3">
        <w:rPr>
          <w:rFonts w:ascii="Arial" w:hAnsi="Arial" w:cs="Arial"/>
          <w:sz w:val="22"/>
          <w:szCs w:val="22"/>
        </w:rPr>
        <w:lastRenderedPageBreak/>
        <w:t>Invoice Policy</w:t>
      </w:r>
      <w:bookmarkEnd w:id="9"/>
    </w:p>
    <w:p w14:paraId="477317C0" w14:textId="77777777" w:rsidR="00F845E4" w:rsidRPr="004C02D3" w:rsidRDefault="00F845E4" w:rsidP="004C02D3">
      <w:pPr>
        <w:pStyle w:val="Heading2"/>
        <w:spacing w:before="240" w:beforeAutospacing="0" w:after="240" w:afterAutospacing="0" w:line="360" w:lineRule="auto"/>
        <w:rPr>
          <w:rFonts w:ascii="Arial" w:hAnsi="Arial" w:cs="Arial"/>
          <w:b w:val="0"/>
          <w:i/>
          <w:sz w:val="22"/>
          <w:szCs w:val="22"/>
        </w:rPr>
      </w:pPr>
      <w:r w:rsidRPr="004C02D3">
        <w:rPr>
          <w:rFonts w:ascii="Arial" w:hAnsi="Arial" w:cs="Arial"/>
          <w:b w:val="0"/>
          <w:i/>
          <w:sz w:val="22"/>
          <w:szCs w:val="22"/>
        </w:rPr>
        <w:t>Accounts Receivable</w:t>
      </w:r>
    </w:p>
    <w:p w14:paraId="2562F6B2" w14:textId="77777777" w:rsidR="00F845E4" w:rsidRPr="004C02D3" w:rsidRDefault="00F845E4" w:rsidP="004C02D3">
      <w:pPr>
        <w:pStyle w:val="ListParagraph"/>
        <w:numPr>
          <w:ilvl w:val="0"/>
          <w:numId w:val="8"/>
        </w:numPr>
        <w:spacing w:before="240" w:after="240" w:line="360" w:lineRule="auto"/>
        <w:contextualSpacing w:val="0"/>
        <w:rPr>
          <w:rFonts w:ascii="Arial" w:hAnsi="Arial" w:cs="Arial"/>
        </w:rPr>
      </w:pPr>
      <w:r w:rsidRPr="004C02D3">
        <w:rPr>
          <w:rFonts w:ascii="Arial" w:hAnsi="Arial" w:cs="Arial"/>
        </w:rPr>
        <w:t>Invoices need to be in the accounting system by the end of each month to provide accurate accounting information.</w:t>
      </w:r>
    </w:p>
    <w:p w14:paraId="609ECB40" w14:textId="77777777" w:rsidR="00F845E4" w:rsidRPr="004C02D3" w:rsidRDefault="00F845E4" w:rsidP="004C02D3">
      <w:pPr>
        <w:pStyle w:val="Heading2"/>
        <w:spacing w:before="240" w:beforeAutospacing="0" w:after="240" w:afterAutospacing="0" w:line="360" w:lineRule="auto"/>
        <w:rPr>
          <w:rFonts w:ascii="Arial" w:hAnsi="Arial" w:cs="Arial"/>
          <w:b w:val="0"/>
          <w:i/>
          <w:sz w:val="22"/>
          <w:szCs w:val="22"/>
        </w:rPr>
      </w:pPr>
      <w:r w:rsidRPr="004C02D3">
        <w:rPr>
          <w:rFonts w:ascii="Arial" w:hAnsi="Arial" w:cs="Arial"/>
          <w:b w:val="0"/>
          <w:i/>
          <w:sz w:val="22"/>
          <w:szCs w:val="22"/>
        </w:rPr>
        <w:t>Accounts Payable</w:t>
      </w:r>
    </w:p>
    <w:p w14:paraId="46E8461E" w14:textId="77777777" w:rsidR="00FB70E5" w:rsidRPr="004C02D3" w:rsidRDefault="00F845E4" w:rsidP="004C02D3">
      <w:pPr>
        <w:spacing w:before="240" w:after="240" w:line="360" w:lineRule="auto"/>
        <w:rPr>
          <w:rFonts w:ascii="Arial" w:hAnsi="Arial" w:cs="Arial"/>
        </w:rPr>
      </w:pPr>
      <w:r w:rsidRPr="004C02D3">
        <w:rPr>
          <w:rFonts w:ascii="Arial" w:hAnsi="Arial" w:cs="Arial"/>
        </w:rPr>
        <w:t>JR’s terms of payment are 60 days from date of invoice. All invoices need to be verified</w:t>
      </w:r>
      <w:r w:rsidR="00E3398C" w:rsidRPr="004C02D3">
        <w:rPr>
          <w:rFonts w:ascii="Arial" w:hAnsi="Arial" w:cs="Arial"/>
        </w:rPr>
        <w:t>, job numbered and approved by the authorising staff member and the relevant senior manager. The assistant accountant is responsible for inputting all invoices for the month into the company’s accounting system to ensure accurate accounting information.</w:t>
      </w:r>
    </w:p>
    <w:p w14:paraId="57D6CE01" w14:textId="77777777" w:rsidR="00E3398C" w:rsidRPr="004C02D3" w:rsidRDefault="00E3398C" w:rsidP="004C02D3">
      <w:pPr>
        <w:pStyle w:val="Heading2"/>
        <w:spacing w:before="240" w:beforeAutospacing="0" w:after="240" w:afterAutospacing="0" w:line="360" w:lineRule="auto"/>
        <w:rPr>
          <w:rFonts w:ascii="Arial" w:hAnsi="Arial" w:cs="Arial"/>
          <w:sz w:val="22"/>
          <w:szCs w:val="22"/>
        </w:rPr>
      </w:pPr>
      <w:bookmarkStart w:id="10" w:name="_Toc456702886"/>
      <w:r w:rsidRPr="004C02D3">
        <w:rPr>
          <w:rFonts w:ascii="Arial" w:hAnsi="Arial" w:cs="Arial"/>
          <w:sz w:val="22"/>
          <w:szCs w:val="22"/>
        </w:rPr>
        <w:t>Cash Receipts Policy</w:t>
      </w:r>
      <w:bookmarkEnd w:id="10"/>
    </w:p>
    <w:p w14:paraId="66A9E5C9" w14:textId="77777777" w:rsidR="00E3398C" w:rsidRPr="004C02D3" w:rsidRDefault="00E3398C" w:rsidP="004C02D3">
      <w:pPr>
        <w:spacing w:before="240" w:after="240" w:line="360" w:lineRule="auto"/>
        <w:rPr>
          <w:rFonts w:ascii="Arial" w:hAnsi="Arial" w:cs="Arial"/>
        </w:rPr>
      </w:pPr>
      <w:r w:rsidRPr="004C02D3">
        <w:rPr>
          <w:rFonts w:ascii="Arial" w:hAnsi="Arial" w:cs="Arial"/>
        </w:rPr>
        <w:t>Payment for a product or service can be made in the following way:</w:t>
      </w:r>
    </w:p>
    <w:p w14:paraId="1EE13FAA" w14:textId="77777777" w:rsidR="00E3398C" w:rsidRPr="004C02D3" w:rsidRDefault="00E3398C" w:rsidP="004C02D3">
      <w:pPr>
        <w:pStyle w:val="ListParagraph"/>
        <w:numPr>
          <w:ilvl w:val="0"/>
          <w:numId w:val="9"/>
        </w:numPr>
        <w:spacing w:before="240" w:after="240" w:line="360" w:lineRule="auto"/>
        <w:contextualSpacing w:val="0"/>
        <w:rPr>
          <w:rFonts w:ascii="Arial" w:hAnsi="Arial" w:cs="Arial"/>
        </w:rPr>
      </w:pPr>
      <w:r w:rsidRPr="004C02D3">
        <w:rPr>
          <w:rFonts w:ascii="Arial" w:hAnsi="Arial" w:cs="Arial"/>
        </w:rPr>
        <w:t>Electronic funds transfer</w:t>
      </w:r>
      <w:r w:rsidR="002D1603" w:rsidRPr="004C02D3">
        <w:rPr>
          <w:rFonts w:ascii="Arial" w:hAnsi="Arial" w:cs="Arial"/>
        </w:rPr>
        <w:t xml:space="preserve"> (EFT)</w:t>
      </w:r>
      <w:r w:rsidR="00EB7A3E" w:rsidRPr="004C02D3">
        <w:rPr>
          <w:rFonts w:ascii="Arial" w:hAnsi="Arial" w:cs="Arial"/>
        </w:rPr>
        <w:t>,</w:t>
      </w:r>
    </w:p>
    <w:p w14:paraId="425428F6" w14:textId="77777777" w:rsidR="002D1603" w:rsidRPr="004C02D3" w:rsidRDefault="002D1603" w:rsidP="004C02D3">
      <w:pPr>
        <w:pStyle w:val="ListParagraph"/>
        <w:numPr>
          <w:ilvl w:val="0"/>
          <w:numId w:val="9"/>
        </w:numPr>
        <w:spacing w:before="240" w:after="240" w:line="360" w:lineRule="auto"/>
        <w:contextualSpacing w:val="0"/>
        <w:rPr>
          <w:rFonts w:ascii="Arial" w:hAnsi="Arial" w:cs="Arial"/>
        </w:rPr>
      </w:pPr>
      <w:r w:rsidRPr="004C02D3">
        <w:rPr>
          <w:rFonts w:ascii="Arial" w:hAnsi="Arial" w:cs="Arial"/>
        </w:rPr>
        <w:t>Credit card</w:t>
      </w:r>
      <w:r w:rsidR="00EB7A3E" w:rsidRPr="004C02D3">
        <w:rPr>
          <w:rFonts w:ascii="Arial" w:hAnsi="Arial" w:cs="Arial"/>
        </w:rPr>
        <w:t>,</w:t>
      </w:r>
    </w:p>
    <w:p w14:paraId="31B434CB" w14:textId="77777777" w:rsidR="002D1603" w:rsidRPr="004C02D3" w:rsidRDefault="002D1603" w:rsidP="004C02D3">
      <w:pPr>
        <w:pStyle w:val="ListParagraph"/>
        <w:numPr>
          <w:ilvl w:val="0"/>
          <w:numId w:val="9"/>
        </w:numPr>
        <w:spacing w:before="240" w:after="240" w:line="360" w:lineRule="auto"/>
        <w:contextualSpacing w:val="0"/>
        <w:rPr>
          <w:rFonts w:ascii="Arial" w:hAnsi="Arial" w:cs="Arial"/>
        </w:rPr>
      </w:pPr>
      <w:r w:rsidRPr="004C02D3">
        <w:rPr>
          <w:rFonts w:ascii="Arial" w:hAnsi="Arial" w:cs="Arial"/>
        </w:rPr>
        <w:t>Cheque</w:t>
      </w:r>
      <w:r w:rsidR="00EB7A3E" w:rsidRPr="004C02D3">
        <w:rPr>
          <w:rFonts w:ascii="Arial" w:hAnsi="Arial" w:cs="Arial"/>
        </w:rPr>
        <w:t>.</w:t>
      </w:r>
    </w:p>
    <w:p w14:paraId="695A17E6" w14:textId="77777777" w:rsidR="002D1603" w:rsidRPr="004C02D3" w:rsidRDefault="002D1603" w:rsidP="004C02D3">
      <w:pPr>
        <w:spacing w:before="240" w:after="240" w:line="360" w:lineRule="auto"/>
        <w:rPr>
          <w:rFonts w:ascii="Arial" w:hAnsi="Arial" w:cs="Arial"/>
        </w:rPr>
      </w:pPr>
      <w:r w:rsidRPr="004C02D3">
        <w:rPr>
          <w:rFonts w:ascii="Arial" w:hAnsi="Arial" w:cs="Arial"/>
        </w:rPr>
        <w:t>The payment terms for all products and services are 30 days from date of invoice.</w:t>
      </w:r>
    </w:p>
    <w:p w14:paraId="4053CFAF" w14:textId="77777777" w:rsidR="002D1603" w:rsidRPr="004C02D3" w:rsidRDefault="002D1603" w:rsidP="004C02D3">
      <w:pPr>
        <w:pStyle w:val="Heading2"/>
        <w:spacing w:before="240" w:beforeAutospacing="0" w:after="240" w:afterAutospacing="0" w:line="360" w:lineRule="auto"/>
        <w:rPr>
          <w:rFonts w:ascii="Arial" w:hAnsi="Arial" w:cs="Arial"/>
          <w:sz w:val="22"/>
          <w:szCs w:val="22"/>
        </w:rPr>
      </w:pPr>
      <w:bookmarkStart w:id="11" w:name="_Toc456702887"/>
      <w:r w:rsidRPr="004C02D3">
        <w:rPr>
          <w:rFonts w:ascii="Arial" w:hAnsi="Arial" w:cs="Arial"/>
          <w:sz w:val="22"/>
          <w:szCs w:val="22"/>
        </w:rPr>
        <w:t>Project Expenditure Policy</w:t>
      </w:r>
      <w:bookmarkEnd w:id="11"/>
    </w:p>
    <w:p w14:paraId="6A535373" w14:textId="77777777" w:rsidR="002D1603" w:rsidRPr="004C02D3" w:rsidRDefault="002D1603" w:rsidP="004C02D3">
      <w:pPr>
        <w:pStyle w:val="ListParagraph"/>
        <w:numPr>
          <w:ilvl w:val="0"/>
          <w:numId w:val="10"/>
        </w:numPr>
        <w:spacing w:before="240" w:after="240" w:line="360" w:lineRule="auto"/>
        <w:contextualSpacing w:val="0"/>
        <w:rPr>
          <w:rFonts w:ascii="Arial" w:hAnsi="Arial" w:cs="Arial"/>
        </w:rPr>
      </w:pPr>
      <w:r w:rsidRPr="004C02D3">
        <w:rPr>
          <w:rFonts w:ascii="Arial" w:hAnsi="Arial" w:cs="Arial"/>
        </w:rPr>
        <w:t>Project funding must cover all project costs including fixed costs, management, administration, coordi</w:t>
      </w:r>
      <w:r w:rsidR="00700E45" w:rsidRPr="004C02D3">
        <w:rPr>
          <w:rFonts w:ascii="Arial" w:hAnsi="Arial" w:cs="Arial"/>
        </w:rPr>
        <w:t>nation and direct project costs,</w:t>
      </w:r>
    </w:p>
    <w:p w14:paraId="19B54BAE" w14:textId="77777777" w:rsidR="002D1603" w:rsidRPr="004C02D3" w:rsidRDefault="002D1603" w:rsidP="004C02D3">
      <w:pPr>
        <w:pStyle w:val="ListParagraph"/>
        <w:numPr>
          <w:ilvl w:val="0"/>
          <w:numId w:val="10"/>
        </w:numPr>
        <w:spacing w:before="240" w:after="240" w:line="360" w:lineRule="auto"/>
        <w:contextualSpacing w:val="0"/>
        <w:rPr>
          <w:rFonts w:ascii="Arial" w:hAnsi="Arial" w:cs="Arial"/>
        </w:rPr>
      </w:pPr>
      <w:r w:rsidRPr="004C02D3">
        <w:rPr>
          <w:rFonts w:ascii="Arial" w:hAnsi="Arial" w:cs="Arial"/>
        </w:rPr>
        <w:t xml:space="preserve">All project activity must be reported upon bi-monthly by the </w:t>
      </w:r>
      <w:r w:rsidR="0068310E" w:rsidRPr="004C02D3">
        <w:rPr>
          <w:rFonts w:ascii="Arial" w:hAnsi="Arial" w:cs="Arial"/>
        </w:rPr>
        <w:t xml:space="preserve">CFO for reporting to the </w:t>
      </w:r>
      <w:r w:rsidR="0087639D" w:rsidRPr="004C02D3">
        <w:rPr>
          <w:rFonts w:ascii="Arial" w:hAnsi="Arial" w:cs="Arial"/>
        </w:rPr>
        <w:t>FARM Committee and the board of directors</w:t>
      </w:r>
      <w:r w:rsidR="00700E45" w:rsidRPr="004C02D3">
        <w:rPr>
          <w:rFonts w:ascii="Arial" w:hAnsi="Arial" w:cs="Arial"/>
        </w:rPr>
        <w:t>,</w:t>
      </w:r>
    </w:p>
    <w:p w14:paraId="5B251113" w14:textId="77777777" w:rsidR="0068310E" w:rsidRPr="004C02D3" w:rsidRDefault="0068310E" w:rsidP="004C02D3">
      <w:pPr>
        <w:pStyle w:val="ListParagraph"/>
        <w:numPr>
          <w:ilvl w:val="0"/>
          <w:numId w:val="10"/>
        </w:numPr>
        <w:spacing w:before="240" w:after="240" w:line="360" w:lineRule="auto"/>
        <w:contextualSpacing w:val="0"/>
        <w:rPr>
          <w:rFonts w:ascii="Arial" w:hAnsi="Arial" w:cs="Arial"/>
        </w:rPr>
      </w:pPr>
      <w:r w:rsidRPr="004C02D3">
        <w:rPr>
          <w:rFonts w:ascii="Arial" w:hAnsi="Arial" w:cs="Arial"/>
        </w:rPr>
        <w:t>All project contracts are signed in accordance with the procurement policy</w:t>
      </w:r>
      <w:r w:rsidR="00700E45" w:rsidRPr="004C02D3">
        <w:rPr>
          <w:rFonts w:ascii="Arial" w:hAnsi="Arial" w:cs="Arial"/>
        </w:rPr>
        <w:t>,</w:t>
      </w:r>
    </w:p>
    <w:p w14:paraId="380CEEF4" w14:textId="77777777" w:rsidR="0068310E" w:rsidRPr="004C02D3" w:rsidRDefault="0068310E" w:rsidP="004C02D3">
      <w:pPr>
        <w:pStyle w:val="ListParagraph"/>
        <w:numPr>
          <w:ilvl w:val="0"/>
          <w:numId w:val="10"/>
        </w:numPr>
        <w:spacing w:before="240" w:after="240" w:line="360" w:lineRule="auto"/>
        <w:contextualSpacing w:val="0"/>
        <w:rPr>
          <w:rFonts w:ascii="Arial" w:hAnsi="Arial" w:cs="Arial"/>
        </w:rPr>
      </w:pPr>
      <w:r w:rsidRPr="004C02D3">
        <w:rPr>
          <w:rFonts w:ascii="Arial" w:hAnsi="Arial" w:cs="Arial"/>
        </w:rPr>
        <w:t>All projects, upon signing of contract, will be formally established in the John Readings accounting system by the assistant accountant through completion o</w:t>
      </w:r>
      <w:r w:rsidR="00700E45" w:rsidRPr="004C02D3">
        <w:rPr>
          <w:rFonts w:ascii="Arial" w:hAnsi="Arial" w:cs="Arial"/>
        </w:rPr>
        <w:t>f the project number and budget,</w:t>
      </w:r>
    </w:p>
    <w:p w14:paraId="6337D371" w14:textId="77777777" w:rsidR="0068310E" w:rsidRPr="004C02D3" w:rsidRDefault="0068310E" w:rsidP="004C02D3">
      <w:pPr>
        <w:pStyle w:val="ListParagraph"/>
        <w:numPr>
          <w:ilvl w:val="0"/>
          <w:numId w:val="10"/>
        </w:numPr>
        <w:spacing w:before="240" w:after="240" w:line="360" w:lineRule="auto"/>
        <w:contextualSpacing w:val="0"/>
        <w:rPr>
          <w:rFonts w:ascii="Arial" w:hAnsi="Arial" w:cs="Arial"/>
        </w:rPr>
      </w:pPr>
      <w:r w:rsidRPr="004C02D3">
        <w:rPr>
          <w:rFonts w:ascii="Arial" w:hAnsi="Arial" w:cs="Arial"/>
        </w:rPr>
        <w:lastRenderedPageBreak/>
        <w:t>All expenses related to projects will be job and account coded by the project managers and then entered by the assistant accountant into</w:t>
      </w:r>
      <w:r w:rsidR="00700E45" w:rsidRPr="004C02D3">
        <w:rPr>
          <w:rFonts w:ascii="Arial" w:hAnsi="Arial" w:cs="Arial"/>
        </w:rPr>
        <w:t xml:space="preserve"> the company accounting system,</w:t>
      </w:r>
    </w:p>
    <w:p w14:paraId="6FB776DB" w14:textId="77777777" w:rsidR="0068310E" w:rsidRPr="004C02D3" w:rsidRDefault="0068310E" w:rsidP="004C02D3">
      <w:pPr>
        <w:pStyle w:val="ListParagraph"/>
        <w:numPr>
          <w:ilvl w:val="0"/>
          <w:numId w:val="10"/>
        </w:numPr>
        <w:spacing w:before="240" w:after="240" w:line="360" w:lineRule="auto"/>
        <w:contextualSpacing w:val="0"/>
        <w:rPr>
          <w:rFonts w:ascii="Arial" w:hAnsi="Arial" w:cs="Arial"/>
        </w:rPr>
      </w:pPr>
      <w:r w:rsidRPr="004C02D3">
        <w:rPr>
          <w:rFonts w:ascii="Arial" w:hAnsi="Arial" w:cs="Arial"/>
        </w:rPr>
        <w:t>Thee project manager will verify and approve all projects under their responsibility. The CEO, CFO and/or relevant director will sign all payments and requisitions to ensure the amo</w:t>
      </w:r>
      <w:r w:rsidR="00700E45" w:rsidRPr="004C02D3">
        <w:rPr>
          <w:rFonts w:ascii="Arial" w:hAnsi="Arial" w:cs="Arial"/>
        </w:rPr>
        <w:t>unts reconcile prior to payment,</w:t>
      </w:r>
    </w:p>
    <w:p w14:paraId="6C57A378" w14:textId="77777777" w:rsidR="0068310E" w:rsidRPr="004C02D3" w:rsidRDefault="0068310E" w:rsidP="004C02D3">
      <w:pPr>
        <w:pStyle w:val="ListParagraph"/>
        <w:numPr>
          <w:ilvl w:val="0"/>
          <w:numId w:val="11"/>
        </w:numPr>
        <w:spacing w:before="240" w:after="240" w:line="360" w:lineRule="auto"/>
        <w:contextualSpacing w:val="0"/>
        <w:rPr>
          <w:rFonts w:ascii="Arial" w:hAnsi="Arial" w:cs="Arial"/>
        </w:rPr>
      </w:pPr>
      <w:r w:rsidRPr="004C02D3">
        <w:rPr>
          <w:rFonts w:ascii="Arial" w:hAnsi="Arial" w:cs="Arial"/>
        </w:rPr>
        <w:t>Project managers must operate within project budgets at all times</w:t>
      </w:r>
      <w:r w:rsidR="00700E45" w:rsidRPr="004C02D3">
        <w:rPr>
          <w:rFonts w:ascii="Arial" w:hAnsi="Arial" w:cs="Arial"/>
        </w:rPr>
        <w:t>,</w:t>
      </w:r>
    </w:p>
    <w:p w14:paraId="792732CB" w14:textId="77777777" w:rsidR="004D53FC" w:rsidRPr="004C02D3" w:rsidRDefault="004D53FC" w:rsidP="004C02D3">
      <w:pPr>
        <w:pStyle w:val="ListParagraph"/>
        <w:numPr>
          <w:ilvl w:val="0"/>
          <w:numId w:val="11"/>
        </w:numPr>
        <w:spacing w:before="240" w:after="240" w:line="360" w:lineRule="auto"/>
        <w:contextualSpacing w:val="0"/>
        <w:rPr>
          <w:rFonts w:ascii="Arial" w:hAnsi="Arial" w:cs="Arial"/>
        </w:rPr>
      </w:pPr>
      <w:r w:rsidRPr="004C02D3">
        <w:rPr>
          <w:rFonts w:ascii="Arial" w:hAnsi="Arial" w:cs="Arial"/>
        </w:rPr>
        <w:t>Project managers must confirm all verbal commitments in writing and have it approved by the CEO and CFO (or relevant director).</w:t>
      </w:r>
    </w:p>
    <w:p w14:paraId="6FD48DDB" w14:textId="77777777" w:rsidR="00E3398C" w:rsidRPr="004C02D3" w:rsidRDefault="004D53FC" w:rsidP="004C02D3">
      <w:pPr>
        <w:pStyle w:val="Heading2"/>
        <w:spacing w:before="240" w:beforeAutospacing="0" w:after="240" w:afterAutospacing="0" w:line="360" w:lineRule="auto"/>
        <w:rPr>
          <w:rFonts w:ascii="Arial" w:hAnsi="Arial" w:cs="Arial"/>
          <w:sz w:val="22"/>
          <w:szCs w:val="22"/>
        </w:rPr>
      </w:pPr>
      <w:bookmarkStart w:id="12" w:name="_Toc456702888"/>
      <w:r w:rsidRPr="004C02D3">
        <w:rPr>
          <w:rFonts w:ascii="Arial" w:hAnsi="Arial" w:cs="Arial"/>
          <w:sz w:val="22"/>
          <w:szCs w:val="22"/>
        </w:rPr>
        <w:t>International Transactions</w:t>
      </w:r>
      <w:bookmarkEnd w:id="12"/>
    </w:p>
    <w:p w14:paraId="4852EAFE" w14:textId="77777777" w:rsidR="004D53FC" w:rsidRPr="004C02D3" w:rsidRDefault="004D53FC" w:rsidP="004C02D3">
      <w:pPr>
        <w:spacing w:before="240" w:after="240" w:line="360" w:lineRule="auto"/>
        <w:ind w:left="360"/>
        <w:rPr>
          <w:rFonts w:ascii="Arial" w:hAnsi="Arial" w:cs="Arial"/>
        </w:rPr>
      </w:pPr>
      <w:r w:rsidRPr="004C02D3">
        <w:rPr>
          <w:rFonts w:ascii="Arial" w:hAnsi="Arial" w:cs="Arial"/>
        </w:rPr>
        <w:t xml:space="preserve">The company is planning to establish retail outlets at strategic locations throughout Asia. Where a new location is agreed upon the </w:t>
      </w:r>
      <w:r w:rsidR="00BD6D2F" w:rsidRPr="004C02D3">
        <w:rPr>
          <w:rFonts w:ascii="Arial" w:hAnsi="Arial" w:cs="Arial"/>
        </w:rPr>
        <w:t>project manager must comply with all local laws with regard to taxes and employee obligations.</w:t>
      </w:r>
    </w:p>
    <w:p w14:paraId="300DE36C" w14:textId="77777777" w:rsidR="00BD6D2F" w:rsidRPr="004C02D3" w:rsidRDefault="00BD6D2F" w:rsidP="004C02D3">
      <w:pPr>
        <w:spacing w:before="240" w:after="240" w:line="360" w:lineRule="auto"/>
        <w:ind w:left="360"/>
        <w:rPr>
          <w:rFonts w:ascii="Arial" w:hAnsi="Arial" w:cs="Arial"/>
        </w:rPr>
      </w:pPr>
    </w:p>
    <w:p w14:paraId="1FDA7536" w14:textId="77777777" w:rsidR="003A1B91" w:rsidRPr="004C02D3" w:rsidRDefault="003A1B91" w:rsidP="004C02D3">
      <w:pPr>
        <w:spacing w:before="240" w:after="240" w:line="360" w:lineRule="auto"/>
        <w:rPr>
          <w:rFonts w:ascii="Arial" w:eastAsia="Times New Roman" w:hAnsi="Arial" w:cs="Arial"/>
          <w:color w:val="424242"/>
          <w:kern w:val="36"/>
          <w:sz w:val="36"/>
          <w:szCs w:val="36"/>
          <w:lang w:eastAsia="en-AU"/>
        </w:rPr>
      </w:pPr>
    </w:p>
    <w:p w14:paraId="1ACF5D54" w14:textId="77777777" w:rsidR="003A1B91" w:rsidRPr="004C02D3" w:rsidRDefault="003A1B91" w:rsidP="004C02D3">
      <w:pPr>
        <w:spacing w:before="240" w:after="240" w:line="360" w:lineRule="auto"/>
        <w:rPr>
          <w:rFonts w:ascii="Arial" w:hAnsi="Arial" w:cs="Arial"/>
        </w:rPr>
      </w:pPr>
    </w:p>
    <w:p w14:paraId="203C28A6" w14:textId="77777777" w:rsidR="00FB70E5" w:rsidRPr="004C02D3" w:rsidRDefault="00FB70E5" w:rsidP="004C02D3">
      <w:pPr>
        <w:spacing w:before="240" w:after="240" w:line="360" w:lineRule="auto"/>
        <w:rPr>
          <w:rFonts w:ascii="Arial" w:hAnsi="Arial" w:cs="Arial"/>
        </w:rPr>
      </w:pPr>
    </w:p>
    <w:p w14:paraId="3EF02692" w14:textId="77777777" w:rsidR="00FB70E5" w:rsidRPr="004C02D3" w:rsidRDefault="00FB70E5" w:rsidP="004C02D3">
      <w:pPr>
        <w:spacing w:before="240" w:after="240" w:line="360" w:lineRule="auto"/>
        <w:rPr>
          <w:rFonts w:ascii="Arial" w:hAnsi="Arial" w:cs="Arial"/>
        </w:rPr>
      </w:pPr>
    </w:p>
    <w:p w14:paraId="1E0486B5" w14:textId="77777777" w:rsidR="00FB70E5" w:rsidRPr="004C02D3" w:rsidRDefault="00FB70E5" w:rsidP="004C02D3">
      <w:pPr>
        <w:spacing w:before="240" w:after="240" w:line="360" w:lineRule="auto"/>
        <w:rPr>
          <w:rFonts w:ascii="Arial" w:hAnsi="Arial" w:cs="Arial"/>
        </w:rPr>
      </w:pPr>
    </w:p>
    <w:p w14:paraId="2EB09529" w14:textId="77777777" w:rsidR="0087639D" w:rsidRPr="004C02D3" w:rsidRDefault="0087639D" w:rsidP="004C02D3">
      <w:pPr>
        <w:spacing w:before="240" w:after="240" w:line="360" w:lineRule="auto"/>
        <w:rPr>
          <w:rFonts w:ascii="Arial" w:hAnsi="Arial" w:cs="Arial"/>
        </w:rPr>
      </w:pPr>
    </w:p>
    <w:p w14:paraId="475723B4" w14:textId="77777777" w:rsidR="0087639D" w:rsidRPr="004C02D3" w:rsidRDefault="0087639D" w:rsidP="004C02D3">
      <w:pPr>
        <w:spacing w:before="240" w:after="240" w:line="360" w:lineRule="auto"/>
        <w:rPr>
          <w:rFonts w:ascii="Arial" w:hAnsi="Arial" w:cs="Arial"/>
        </w:rPr>
      </w:pPr>
    </w:p>
    <w:p w14:paraId="75019A1D" w14:textId="77777777" w:rsidR="0087639D" w:rsidRPr="004C02D3" w:rsidRDefault="0087639D" w:rsidP="004C02D3">
      <w:pPr>
        <w:spacing w:before="240" w:after="240" w:line="360" w:lineRule="auto"/>
        <w:rPr>
          <w:rFonts w:ascii="Arial" w:hAnsi="Arial" w:cs="Arial"/>
        </w:rPr>
      </w:pPr>
    </w:p>
    <w:p w14:paraId="59822FB0" w14:textId="77777777" w:rsidR="0087639D" w:rsidRPr="004C02D3" w:rsidRDefault="0087639D" w:rsidP="004C02D3">
      <w:pPr>
        <w:spacing w:before="240" w:after="240" w:line="360" w:lineRule="auto"/>
        <w:rPr>
          <w:rFonts w:ascii="Arial" w:hAnsi="Arial" w:cs="Arial"/>
        </w:rPr>
      </w:pPr>
    </w:p>
    <w:p w14:paraId="726C552A" w14:textId="77777777" w:rsidR="0087639D" w:rsidRPr="004C02D3" w:rsidRDefault="0087639D" w:rsidP="004C02D3">
      <w:pPr>
        <w:spacing w:before="240" w:after="240" w:line="360" w:lineRule="auto"/>
        <w:rPr>
          <w:rFonts w:ascii="Arial" w:hAnsi="Arial" w:cs="Arial"/>
        </w:rPr>
      </w:pPr>
    </w:p>
    <w:p w14:paraId="3D99132A" w14:textId="77777777" w:rsidR="00FB70E5" w:rsidRPr="004C02D3" w:rsidRDefault="00FB70E5" w:rsidP="004C02D3">
      <w:pPr>
        <w:pStyle w:val="Heading1"/>
        <w:spacing w:before="240" w:beforeAutospacing="0" w:after="240" w:afterAutospacing="0" w:line="360" w:lineRule="auto"/>
        <w:rPr>
          <w:rFonts w:ascii="Arial" w:hAnsi="Arial" w:cs="Arial"/>
          <w:sz w:val="24"/>
          <w:szCs w:val="24"/>
          <w:u w:val="single"/>
        </w:rPr>
      </w:pPr>
      <w:bookmarkStart w:id="13" w:name="_Toc456702889"/>
      <w:r w:rsidRPr="004C02D3">
        <w:rPr>
          <w:rFonts w:ascii="Arial" w:hAnsi="Arial" w:cs="Arial"/>
          <w:sz w:val="24"/>
          <w:szCs w:val="24"/>
          <w:u w:val="single"/>
        </w:rPr>
        <w:lastRenderedPageBreak/>
        <w:t>John Readings Financial Management Procedures</w:t>
      </w:r>
      <w:bookmarkEnd w:id="13"/>
    </w:p>
    <w:p w14:paraId="3480F7B8" w14:textId="77777777" w:rsidR="00FB70E5" w:rsidRPr="004C02D3" w:rsidRDefault="00FB70E5" w:rsidP="004C02D3">
      <w:pPr>
        <w:spacing w:before="240" w:after="240" w:line="360" w:lineRule="auto"/>
        <w:rPr>
          <w:rFonts w:ascii="Arial" w:hAnsi="Arial" w:cs="Arial"/>
        </w:rPr>
      </w:pPr>
      <w:r w:rsidRPr="004C02D3">
        <w:rPr>
          <w:rFonts w:ascii="Arial" w:hAnsi="Arial" w:cs="Arial"/>
        </w:rPr>
        <w:t>Full disclosure of the processes and procedures are essential to the financial report’s credibility. Information should be disclosed in a way that enables FARM Committee and external auditors to attest to its reliability.</w:t>
      </w:r>
    </w:p>
    <w:p w14:paraId="52AC0FEE" w14:textId="77777777" w:rsidR="00FB70E5" w:rsidRPr="004C02D3" w:rsidRDefault="00FB70E5" w:rsidP="004C02D3">
      <w:pPr>
        <w:pStyle w:val="Heading2"/>
        <w:spacing w:before="240" w:beforeAutospacing="0" w:after="240" w:afterAutospacing="0" w:line="360" w:lineRule="auto"/>
        <w:rPr>
          <w:rFonts w:ascii="Arial" w:hAnsi="Arial" w:cs="Arial"/>
          <w:sz w:val="22"/>
          <w:szCs w:val="22"/>
        </w:rPr>
      </w:pPr>
      <w:bookmarkStart w:id="14" w:name="_Toc456702890"/>
      <w:r w:rsidRPr="004C02D3">
        <w:rPr>
          <w:rFonts w:ascii="Arial" w:hAnsi="Arial" w:cs="Arial"/>
          <w:sz w:val="22"/>
          <w:szCs w:val="22"/>
        </w:rPr>
        <w:t>Management Accounts</w:t>
      </w:r>
      <w:bookmarkEnd w:id="14"/>
    </w:p>
    <w:p w14:paraId="2DEBFF3E" w14:textId="77777777" w:rsidR="00FF44C9" w:rsidRPr="004C02D3" w:rsidRDefault="00FB70E5" w:rsidP="004C02D3">
      <w:pPr>
        <w:pStyle w:val="ListParagraph"/>
        <w:numPr>
          <w:ilvl w:val="0"/>
          <w:numId w:val="12"/>
        </w:numPr>
        <w:spacing w:before="240" w:after="240" w:line="360" w:lineRule="auto"/>
        <w:contextualSpacing w:val="0"/>
        <w:rPr>
          <w:rFonts w:ascii="Arial" w:hAnsi="Arial" w:cs="Arial"/>
        </w:rPr>
      </w:pPr>
      <w:r w:rsidRPr="004C02D3">
        <w:rPr>
          <w:rFonts w:ascii="Arial" w:hAnsi="Arial" w:cs="Arial"/>
        </w:rPr>
        <w:t>The CFO has the overall responsibility for preparing the monthly and quarterly management accounts f</w:t>
      </w:r>
      <w:r w:rsidR="003D6B92" w:rsidRPr="004C02D3">
        <w:rPr>
          <w:rFonts w:ascii="Arial" w:hAnsi="Arial" w:cs="Arial"/>
        </w:rPr>
        <w:t>or the FARM Com</w:t>
      </w:r>
      <w:r w:rsidR="00995B04" w:rsidRPr="004C02D3">
        <w:rPr>
          <w:rFonts w:ascii="Arial" w:hAnsi="Arial" w:cs="Arial"/>
        </w:rPr>
        <w:t>mittee and the b</w:t>
      </w:r>
      <w:r w:rsidR="003D6B92" w:rsidRPr="004C02D3">
        <w:rPr>
          <w:rFonts w:ascii="Arial" w:hAnsi="Arial" w:cs="Arial"/>
        </w:rPr>
        <w:t xml:space="preserve">oard of </w:t>
      </w:r>
      <w:r w:rsidR="00995B04" w:rsidRPr="004C02D3">
        <w:rPr>
          <w:rFonts w:ascii="Arial" w:hAnsi="Arial" w:cs="Arial"/>
        </w:rPr>
        <w:t>d</w:t>
      </w:r>
      <w:r w:rsidR="003D6B92" w:rsidRPr="004C02D3">
        <w:rPr>
          <w:rFonts w:ascii="Arial" w:hAnsi="Arial" w:cs="Arial"/>
        </w:rPr>
        <w:t>irectors</w:t>
      </w:r>
      <w:r w:rsidRPr="004C02D3">
        <w:rPr>
          <w:rFonts w:ascii="Arial" w:hAnsi="Arial" w:cs="Arial"/>
        </w:rPr>
        <w:t>. The CFO has responsibility for compiling quarterly management reports for</w:t>
      </w:r>
      <w:r w:rsidR="00FF44C9" w:rsidRPr="004C02D3">
        <w:rPr>
          <w:rFonts w:ascii="Arial" w:hAnsi="Arial" w:cs="Arial"/>
        </w:rPr>
        <w:t>:</w:t>
      </w:r>
    </w:p>
    <w:p w14:paraId="51ABC8EF" w14:textId="77777777" w:rsidR="00FB70E5" w:rsidRPr="004C02D3" w:rsidRDefault="00995B04" w:rsidP="004C02D3">
      <w:pPr>
        <w:pStyle w:val="ListParagraph"/>
        <w:numPr>
          <w:ilvl w:val="1"/>
          <w:numId w:val="13"/>
        </w:numPr>
        <w:spacing w:before="240" w:after="240" w:line="360" w:lineRule="auto"/>
        <w:contextualSpacing w:val="0"/>
        <w:rPr>
          <w:rFonts w:ascii="Arial" w:hAnsi="Arial" w:cs="Arial"/>
        </w:rPr>
      </w:pPr>
      <w:r w:rsidRPr="004C02D3">
        <w:rPr>
          <w:rFonts w:ascii="Arial" w:hAnsi="Arial" w:cs="Arial"/>
        </w:rPr>
        <w:t>A</w:t>
      </w:r>
      <w:r w:rsidR="00FB70E5" w:rsidRPr="004C02D3">
        <w:rPr>
          <w:rFonts w:ascii="Arial" w:hAnsi="Arial" w:cs="Arial"/>
        </w:rPr>
        <w:t>ll retail outlets</w:t>
      </w:r>
      <w:r w:rsidR="00FF44C9" w:rsidRPr="004C02D3">
        <w:rPr>
          <w:rFonts w:ascii="Arial" w:hAnsi="Arial" w:cs="Arial"/>
        </w:rPr>
        <w:t xml:space="preserve"> located in Australia and </w:t>
      </w:r>
      <w:r w:rsidRPr="004C02D3">
        <w:rPr>
          <w:rFonts w:ascii="Arial" w:hAnsi="Arial" w:cs="Arial"/>
        </w:rPr>
        <w:t>o</w:t>
      </w:r>
      <w:r w:rsidR="00FF44C9" w:rsidRPr="004C02D3">
        <w:rPr>
          <w:rFonts w:ascii="Arial" w:hAnsi="Arial" w:cs="Arial"/>
        </w:rPr>
        <w:t>ffshore</w:t>
      </w:r>
      <w:r w:rsidRPr="004C02D3">
        <w:rPr>
          <w:rFonts w:ascii="Arial" w:hAnsi="Arial" w:cs="Arial"/>
        </w:rPr>
        <w:t>,</w:t>
      </w:r>
    </w:p>
    <w:p w14:paraId="464869BE" w14:textId="77777777" w:rsidR="00FF44C9" w:rsidRPr="004C02D3" w:rsidRDefault="00FF44C9" w:rsidP="004C02D3">
      <w:pPr>
        <w:pStyle w:val="ListParagraph"/>
        <w:numPr>
          <w:ilvl w:val="1"/>
          <w:numId w:val="13"/>
        </w:numPr>
        <w:spacing w:before="240" w:after="240" w:line="360" w:lineRule="auto"/>
        <w:contextualSpacing w:val="0"/>
        <w:rPr>
          <w:rFonts w:ascii="Arial" w:hAnsi="Arial" w:cs="Arial"/>
        </w:rPr>
      </w:pPr>
      <w:r w:rsidRPr="004C02D3">
        <w:rPr>
          <w:rFonts w:ascii="Arial" w:hAnsi="Arial" w:cs="Arial"/>
        </w:rPr>
        <w:t>The publishing division of the business</w:t>
      </w:r>
      <w:r w:rsidR="00995B04" w:rsidRPr="004C02D3">
        <w:rPr>
          <w:rFonts w:ascii="Arial" w:hAnsi="Arial" w:cs="Arial"/>
        </w:rPr>
        <w:t>,</w:t>
      </w:r>
    </w:p>
    <w:p w14:paraId="630D6D98" w14:textId="77777777" w:rsidR="00FF44C9" w:rsidRPr="004C02D3" w:rsidRDefault="00FF44C9" w:rsidP="004C02D3">
      <w:pPr>
        <w:pStyle w:val="ListParagraph"/>
        <w:numPr>
          <w:ilvl w:val="1"/>
          <w:numId w:val="13"/>
        </w:numPr>
        <w:spacing w:before="240" w:after="240" w:line="360" w:lineRule="auto"/>
        <w:contextualSpacing w:val="0"/>
        <w:rPr>
          <w:rFonts w:ascii="Arial" w:hAnsi="Arial" w:cs="Arial"/>
        </w:rPr>
      </w:pPr>
      <w:r w:rsidRPr="004C02D3">
        <w:rPr>
          <w:rFonts w:ascii="Arial" w:hAnsi="Arial" w:cs="Arial"/>
        </w:rPr>
        <w:t>The online retail business and warehouse activities</w:t>
      </w:r>
      <w:r w:rsidR="00995B04" w:rsidRPr="004C02D3">
        <w:rPr>
          <w:rFonts w:ascii="Arial" w:hAnsi="Arial" w:cs="Arial"/>
        </w:rPr>
        <w:t>.</w:t>
      </w:r>
    </w:p>
    <w:p w14:paraId="15325CAD" w14:textId="77777777" w:rsidR="00FF44C9" w:rsidRPr="004C02D3" w:rsidRDefault="00FF44C9" w:rsidP="004C02D3">
      <w:pPr>
        <w:pStyle w:val="ListParagraph"/>
        <w:numPr>
          <w:ilvl w:val="0"/>
          <w:numId w:val="14"/>
        </w:numPr>
        <w:spacing w:before="240" w:after="240" w:line="360" w:lineRule="auto"/>
        <w:contextualSpacing w:val="0"/>
        <w:rPr>
          <w:rFonts w:ascii="Arial" w:hAnsi="Arial" w:cs="Arial"/>
        </w:rPr>
      </w:pPr>
      <w:r w:rsidRPr="004C02D3">
        <w:rPr>
          <w:rFonts w:ascii="Arial" w:hAnsi="Arial" w:cs="Arial"/>
        </w:rPr>
        <w:t>The management accounts are to be available for review by the FARM Committee and CEO at least</w:t>
      </w:r>
      <w:r w:rsidR="00995B04" w:rsidRPr="004C02D3">
        <w:rPr>
          <w:rFonts w:ascii="Arial" w:hAnsi="Arial" w:cs="Arial"/>
        </w:rPr>
        <w:t xml:space="preserve"> three </w:t>
      </w:r>
      <w:r w:rsidR="00761D77" w:rsidRPr="004C02D3">
        <w:rPr>
          <w:rFonts w:ascii="Arial" w:hAnsi="Arial" w:cs="Arial"/>
        </w:rPr>
        <w:t>days prior to scheduled management</w:t>
      </w:r>
      <w:r w:rsidR="00995B04" w:rsidRPr="004C02D3">
        <w:rPr>
          <w:rFonts w:ascii="Arial" w:hAnsi="Arial" w:cs="Arial"/>
        </w:rPr>
        <w:t xml:space="preserve"> meetings,</w:t>
      </w:r>
    </w:p>
    <w:p w14:paraId="481A275F" w14:textId="77777777" w:rsidR="00761D77" w:rsidRPr="004C02D3" w:rsidRDefault="00761D77" w:rsidP="004C02D3">
      <w:pPr>
        <w:pStyle w:val="ListParagraph"/>
        <w:numPr>
          <w:ilvl w:val="0"/>
          <w:numId w:val="14"/>
        </w:numPr>
        <w:spacing w:before="240" w:after="240" w:line="360" w:lineRule="auto"/>
        <w:contextualSpacing w:val="0"/>
        <w:rPr>
          <w:rFonts w:ascii="Arial" w:hAnsi="Arial" w:cs="Arial"/>
        </w:rPr>
      </w:pPr>
      <w:r w:rsidRPr="004C02D3">
        <w:rPr>
          <w:rFonts w:ascii="Arial" w:hAnsi="Arial" w:cs="Arial"/>
        </w:rPr>
        <w:t>The management accounts are to be prepared using Australian Accounting Standards and with regard to the Australian Income Tax Act 198</w:t>
      </w:r>
      <w:r w:rsidR="00995B04" w:rsidRPr="004C02D3">
        <w:rPr>
          <w:rFonts w:ascii="Arial" w:hAnsi="Arial" w:cs="Arial"/>
        </w:rPr>
        <w:t>6 and the Corporations Act 2001,</w:t>
      </w:r>
    </w:p>
    <w:p w14:paraId="2E654F24" w14:textId="77777777" w:rsidR="00761D77" w:rsidRPr="004C02D3" w:rsidRDefault="00761D77" w:rsidP="004C02D3">
      <w:pPr>
        <w:pStyle w:val="ListParagraph"/>
        <w:numPr>
          <w:ilvl w:val="0"/>
          <w:numId w:val="14"/>
        </w:numPr>
        <w:spacing w:before="240" w:after="240" w:line="360" w:lineRule="auto"/>
        <w:contextualSpacing w:val="0"/>
        <w:rPr>
          <w:rFonts w:ascii="Arial" w:hAnsi="Arial" w:cs="Arial"/>
        </w:rPr>
      </w:pPr>
      <w:r w:rsidRPr="004C02D3">
        <w:rPr>
          <w:rFonts w:ascii="Arial" w:hAnsi="Arial" w:cs="Arial"/>
        </w:rPr>
        <w:t>The management accounts are to be prepared</w:t>
      </w:r>
      <w:r w:rsidR="00513084" w:rsidRPr="004C02D3">
        <w:rPr>
          <w:rFonts w:ascii="Arial" w:hAnsi="Arial" w:cs="Arial"/>
        </w:rPr>
        <w:t xml:space="preserve"> from the JR accounting system a</w:t>
      </w:r>
      <w:r w:rsidRPr="004C02D3">
        <w:rPr>
          <w:rFonts w:ascii="Arial" w:hAnsi="Arial" w:cs="Arial"/>
        </w:rPr>
        <w:t>ccounting package with detailed working papers of reconciliation. This includes a reconciliation of all balance sheet items and ensur</w:t>
      </w:r>
      <w:r w:rsidR="00995B04" w:rsidRPr="004C02D3">
        <w:rPr>
          <w:rFonts w:ascii="Arial" w:hAnsi="Arial" w:cs="Arial"/>
        </w:rPr>
        <w:t>ing the accuracy of these items,</w:t>
      </w:r>
    </w:p>
    <w:p w14:paraId="7F99D391" w14:textId="77777777" w:rsidR="00761D77" w:rsidRPr="004C02D3" w:rsidRDefault="00761D77" w:rsidP="004C02D3">
      <w:pPr>
        <w:pStyle w:val="ListParagraph"/>
        <w:numPr>
          <w:ilvl w:val="0"/>
          <w:numId w:val="14"/>
        </w:numPr>
        <w:spacing w:before="240" w:after="240" w:line="360" w:lineRule="auto"/>
        <w:contextualSpacing w:val="0"/>
        <w:rPr>
          <w:rFonts w:ascii="Arial" w:hAnsi="Arial" w:cs="Arial"/>
        </w:rPr>
      </w:pPr>
      <w:r w:rsidRPr="004C02D3">
        <w:rPr>
          <w:rFonts w:ascii="Arial" w:hAnsi="Arial" w:cs="Arial"/>
        </w:rPr>
        <w:t>Accrual accounting is used through the reports exce</w:t>
      </w:r>
      <w:r w:rsidR="00995B04" w:rsidRPr="004C02D3">
        <w:rPr>
          <w:rFonts w:ascii="Arial" w:hAnsi="Arial" w:cs="Arial"/>
        </w:rPr>
        <w:t>pt for the cash flow statements,</w:t>
      </w:r>
    </w:p>
    <w:p w14:paraId="4B566A6B" w14:textId="77777777" w:rsidR="00761D77" w:rsidRPr="004C02D3" w:rsidRDefault="00761D77" w:rsidP="004C02D3">
      <w:pPr>
        <w:pStyle w:val="ListParagraph"/>
        <w:numPr>
          <w:ilvl w:val="0"/>
          <w:numId w:val="14"/>
        </w:numPr>
        <w:spacing w:before="240" w:after="240" w:line="360" w:lineRule="auto"/>
        <w:contextualSpacing w:val="0"/>
        <w:rPr>
          <w:rFonts w:ascii="Arial" w:hAnsi="Arial" w:cs="Arial"/>
        </w:rPr>
      </w:pPr>
      <w:r w:rsidRPr="004C02D3">
        <w:rPr>
          <w:rFonts w:ascii="Arial" w:hAnsi="Arial" w:cs="Arial"/>
        </w:rPr>
        <w:t>Monthly and quarterly management accounts should include an opera</w:t>
      </w:r>
      <w:r w:rsidR="008B4FD4" w:rsidRPr="004C02D3">
        <w:rPr>
          <w:rFonts w:ascii="Arial" w:hAnsi="Arial" w:cs="Arial"/>
        </w:rPr>
        <w:t>ting statement with year to date results, a detailed balance sheet and c</w:t>
      </w:r>
      <w:r w:rsidR="00995B04" w:rsidRPr="004C02D3">
        <w:rPr>
          <w:rFonts w:ascii="Arial" w:hAnsi="Arial" w:cs="Arial"/>
        </w:rPr>
        <w:t>ash flow statement,</w:t>
      </w:r>
    </w:p>
    <w:p w14:paraId="4D3D77BE" w14:textId="77777777" w:rsidR="008B4FD4" w:rsidRPr="004C02D3" w:rsidRDefault="008B4FD4" w:rsidP="004C02D3">
      <w:pPr>
        <w:pStyle w:val="ListParagraph"/>
        <w:numPr>
          <w:ilvl w:val="0"/>
          <w:numId w:val="14"/>
        </w:numPr>
        <w:spacing w:before="240" w:after="240" w:line="360" w:lineRule="auto"/>
        <w:contextualSpacing w:val="0"/>
        <w:rPr>
          <w:rFonts w:ascii="Arial" w:hAnsi="Arial" w:cs="Arial"/>
        </w:rPr>
      </w:pPr>
      <w:r w:rsidRPr="004C02D3">
        <w:rPr>
          <w:rFonts w:ascii="Arial" w:hAnsi="Arial" w:cs="Arial"/>
        </w:rPr>
        <w:t xml:space="preserve">The profit and loss account should detail the budget year to date, actual results year to </w:t>
      </w:r>
      <w:r w:rsidR="00995B04" w:rsidRPr="004C02D3">
        <w:rPr>
          <w:rFonts w:ascii="Arial" w:hAnsi="Arial" w:cs="Arial"/>
        </w:rPr>
        <w:t>date and variances year to date,</w:t>
      </w:r>
    </w:p>
    <w:p w14:paraId="07A11AC0" w14:textId="77777777" w:rsidR="004C02D3" w:rsidRDefault="004C02D3">
      <w:pPr>
        <w:rPr>
          <w:rFonts w:ascii="Arial" w:hAnsi="Arial" w:cs="Arial"/>
        </w:rPr>
      </w:pPr>
      <w:r>
        <w:rPr>
          <w:rFonts w:ascii="Arial" w:hAnsi="Arial" w:cs="Arial"/>
        </w:rPr>
        <w:br w:type="page"/>
      </w:r>
    </w:p>
    <w:p w14:paraId="4A278AF1" w14:textId="0AFF8515" w:rsidR="008B4FD4" w:rsidRPr="004C02D3" w:rsidRDefault="008B4FD4" w:rsidP="004C02D3">
      <w:pPr>
        <w:pStyle w:val="ListParagraph"/>
        <w:numPr>
          <w:ilvl w:val="0"/>
          <w:numId w:val="14"/>
        </w:numPr>
        <w:spacing w:before="240" w:after="240" w:line="360" w:lineRule="auto"/>
        <w:contextualSpacing w:val="0"/>
        <w:rPr>
          <w:rFonts w:ascii="Arial" w:hAnsi="Arial" w:cs="Arial"/>
        </w:rPr>
      </w:pPr>
      <w:r w:rsidRPr="004C02D3">
        <w:rPr>
          <w:rFonts w:ascii="Arial" w:hAnsi="Arial" w:cs="Arial"/>
        </w:rPr>
        <w:lastRenderedPageBreak/>
        <w:t xml:space="preserve">Notes should explain any significant variances that the CEO should </w:t>
      </w:r>
      <w:r w:rsidR="00995B04" w:rsidRPr="004C02D3">
        <w:rPr>
          <w:rFonts w:ascii="Arial" w:hAnsi="Arial" w:cs="Arial"/>
        </w:rPr>
        <w:t>be aware of for decision-making,</w:t>
      </w:r>
    </w:p>
    <w:p w14:paraId="6A0A0E00" w14:textId="77777777" w:rsidR="008B4FD4" w:rsidRPr="004C02D3" w:rsidRDefault="008B4FD4" w:rsidP="004C02D3">
      <w:pPr>
        <w:pStyle w:val="ListParagraph"/>
        <w:numPr>
          <w:ilvl w:val="0"/>
          <w:numId w:val="14"/>
        </w:numPr>
        <w:spacing w:before="240" w:after="240" w:line="360" w:lineRule="auto"/>
        <w:contextualSpacing w:val="0"/>
        <w:rPr>
          <w:rFonts w:ascii="Arial" w:hAnsi="Arial" w:cs="Arial"/>
        </w:rPr>
      </w:pPr>
      <w:r w:rsidRPr="004C02D3">
        <w:rPr>
          <w:rFonts w:ascii="Arial" w:hAnsi="Arial" w:cs="Arial"/>
        </w:rPr>
        <w:t>The CFO needs to ensure the end of month reports are completed by the 15</w:t>
      </w:r>
      <w:r w:rsidRPr="004C02D3">
        <w:rPr>
          <w:rFonts w:ascii="Arial" w:hAnsi="Arial" w:cs="Arial"/>
          <w:vertAlign w:val="superscript"/>
        </w:rPr>
        <w:t>th</w:t>
      </w:r>
      <w:r w:rsidRPr="004C02D3">
        <w:rPr>
          <w:rFonts w:ascii="Arial" w:hAnsi="Arial" w:cs="Arial"/>
        </w:rPr>
        <w:t xml:space="preserve"> of the subsequent month.</w:t>
      </w:r>
    </w:p>
    <w:p w14:paraId="1EC7F6A9" w14:textId="77777777" w:rsidR="00D63B8A" w:rsidRPr="004C02D3" w:rsidRDefault="00D63B8A" w:rsidP="004C02D3">
      <w:pPr>
        <w:pStyle w:val="Heading2"/>
        <w:spacing w:before="240" w:beforeAutospacing="0" w:after="240" w:afterAutospacing="0" w:line="360" w:lineRule="auto"/>
        <w:rPr>
          <w:rFonts w:ascii="Arial" w:hAnsi="Arial" w:cs="Arial"/>
          <w:sz w:val="22"/>
          <w:szCs w:val="22"/>
        </w:rPr>
      </w:pPr>
      <w:bookmarkStart w:id="15" w:name="_Toc456702891"/>
      <w:r w:rsidRPr="004C02D3">
        <w:rPr>
          <w:rFonts w:ascii="Arial" w:hAnsi="Arial" w:cs="Arial"/>
          <w:sz w:val="22"/>
          <w:szCs w:val="22"/>
        </w:rPr>
        <w:t>End of Month/Quarter Checklist</w:t>
      </w:r>
      <w:bookmarkEnd w:id="15"/>
    </w:p>
    <w:p w14:paraId="784E7101" w14:textId="77777777" w:rsidR="00D63B8A" w:rsidRPr="004C02D3" w:rsidRDefault="00D830FC" w:rsidP="004C02D3">
      <w:pPr>
        <w:spacing w:before="240" w:after="240" w:line="360" w:lineRule="auto"/>
        <w:rPr>
          <w:rFonts w:ascii="Arial" w:hAnsi="Arial" w:cs="Arial"/>
        </w:rPr>
      </w:pPr>
      <w:r w:rsidRPr="004C02D3">
        <w:rPr>
          <w:rFonts w:ascii="Arial" w:hAnsi="Arial" w:cs="Arial"/>
        </w:rPr>
        <w:t>Note: M</w:t>
      </w:r>
      <w:r w:rsidR="00D63B8A" w:rsidRPr="004C02D3">
        <w:rPr>
          <w:rFonts w:ascii="Arial" w:hAnsi="Arial" w:cs="Arial"/>
        </w:rPr>
        <w:t>anagement accounts are given to the CEO and FARM Committee monthly and quarterly.</w:t>
      </w:r>
    </w:p>
    <w:p w14:paraId="74523BBB" w14:textId="77777777" w:rsidR="00D63B8A" w:rsidRPr="004C02D3" w:rsidRDefault="00D63B8A" w:rsidP="004C02D3">
      <w:pPr>
        <w:pStyle w:val="ListParagraph"/>
        <w:numPr>
          <w:ilvl w:val="0"/>
          <w:numId w:val="4"/>
        </w:numPr>
        <w:spacing w:before="240" w:after="240" w:line="360" w:lineRule="auto"/>
        <w:contextualSpacing w:val="0"/>
        <w:rPr>
          <w:rFonts w:ascii="Arial" w:hAnsi="Arial" w:cs="Arial"/>
        </w:rPr>
      </w:pPr>
      <w:r w:rsidRPr="004C02D3">
        <w:rPr>
          <w:rFonts w:ascii="Arial" w:hAnsi="Arial" w:cs="Arial"/>
        </w:rPr>
        <w:t>Adjust all previous month’s/quarter/s accruals when required</w:t>
      </w:r>
      <w:r w:rsidR="00D830FC" w:rsidRPr="004C02D3">
        <w:rPr>
          <w:rFonts w:ascii="Arial" w:hAnsi="Arial" w:cs="Arial"/>
        </w:rPr>
        <w:t>,</w:t>
      </w:r>
    </w:p>
    <w:p w14:paraId="11CA6541" w14:textId="77777777" w:rsidR="00D63B8A" w:rsidRPr="004C02D3" w:rsidRDefault="00D63B8A" w:rsidP="004C02D3">
      <w:pPr>
        <w:pStyle w:val="ListParagraph"/>
        <w:numPr>
          <w:ilvl w:val="0"/>
          <w:numId w:val="4"/>
        </w:numPr>
        <w:spacing w:before="240" w:after="240" w:line="360" w:lineRule="auto"/>
        <w:contextualSpacing w:val="0"/>
        <w:rPr>
          <w:rFonts w:ascii="Arial" w:hAnsi="Arial" w:cs="Arial"/>
        </w:rPr>
      </w:pPr>
      <w:r w:rsidRPr="004C02D3">
        <w:rPr>
          <w:rFonts w:ascii="Arial" w:hAnsi="Arial" w:cs="Arial"/>
        </w:rPr>
        <w:t>Update depreciation schedule and record journal in JR accounting system</w:t>
      </w:r>
      <w:r w:rsidR="00D830FC" w:rsidRPr="004C02D3">
        <w:rPr>
          <w:rFonts w:ascii="Arial" w:hAnsi="Arial" w:cs="Arial"/>
        </w:rPr>
        <w:t>,</w:t>
      </w:r>
    </w:p>
    <w:p w14:paraId="1C9B2CE2" w14:textId="77777777" w:rsidR="00D63B8A" w:rsidRPr="004C02D3" w:rsidRDefault="00D63B8A" w:rsidP="004C02D3">
      <w:pPr>
        <w:pStyle w:val="ListParagraph"/>
        <w:numPr>
          <w:ilvl w:val="0"/>
          <w:numId w:val="4"/>
        </w:numPr>
        <w:spacing w:before="240" w:after="240" w:line="360" w:lineRule="auto"/>
        <w:contextualSpacing w:val="0"/>
        <w:rPr>
          <w:rFonts w:ascii="Arial" w:hAnsi="Arial" w:cs="Arial"/>
        </w:rPr>
      </w:pPr>
      <w:r w:rsidRPr="004C02D3">
        <w:rPr>
          <w:rFonts w:ascii="Arial" w:hAnsi="Arial" w:cs="Arial"/>
        </w:rPr>
        <w:t>Prepare all standing journals for accrued income, amortised expenses and liabilities</w:t>
      </w:r>
      <w:r w:rsidR="00D830FC" w:rsidRPr="004C02D3">
        <w:rPr>
          <w:rFonts w:ascii="Arial" w:hAnsi="Arial" w:cs="Arial"/>
        </w:rPr>
        <w:t>,</w:t>
      </w:r>
    </w:p>
    <w:p w14:paraId="08158B68" w14:textId="77777777" w:rsidR="00D63B8A" w:rsidRPr="004C02D3" w:rsidRDefault="00D63B8A" w:rsidP="004C02D3">
      <w:pPr>
        <w:pStyle w:val="ListParagraph"/>
        <w:numPr>
          <w:ilvl w:val="0"/>
          <w:numId w:val="4"/>
        </w:numPr>
        <w:spacing w:before="240" w:after="240" w:line="360" w:lineRule="auto"/>
        <w:contextualSpacing w:val="0"/>
        <w:rPr>
          <w:rFonts w:ascii="Arial" w:hAnsi="Arial" w:cs="Arial"/>
        </w:rPr>
      </w:pPr>
      <w:r w:rsidRPr="004C02D3">
        <w:rPr>
          <w:rFonts w:ascii="Arial" w:hAnsi="Arial" w:cs="Arial"/>
        </w:rPr>
        <w:t>Ensure all project-related income/expenses are reconciled</w:t>
      </w:r>
      <w:r w:rsidR="00D830FC" w:rsidRPr="004C02D3">
        <w:rPr>
          <w:rFonts w:ascii="Arial" w:hAnsi="Arial" w:cs="Arial"/>
        </w:rPr>
        <w:t>,</w:t>
      </w:r>
    </w:p>
    <w:p w14:paraId="3D91DC30" w14:textId="77777777" w:rsidR="00D63B8A" w:rsidRPr="004C02D3" w:rsidRDefault="00D63B8A" w:rsidP="004C02D3">
      <w:pPr>
        <w:pStyle w:val="ListParagraph"/>
        <w:numPr>
          <w:ilvl w:val="0"/>
          <w:numId w:val="4"/>
        </w:numPr>
        <w:spacing w:before="240" w:after="240" w:line="360" w:lineRule="auto"/>
        <w:contextualSpacing w:val="0"/>
        <w:rPr>
          <w:rFonts w:ascii="Arial" w:hAnsi="Arial" w:cs="Arial"/>
        </w:rPr>
      </w:pPr>
      <w:r w:rsidRPr="004C02D3">
        <w:rPr>
          <w:rFonts w:ascii="Arial" w:hAnsi="Arial" w:cs="Arial"/>
        </w:rPr>
        <w:t>Analyse prepayments and record expenses accordingly</w:t>
      </w:r>
      <w:r w:rsidR="00D830FC" w:rsidRPr="004C02D3">
        <w:rPr>
          <w:rFonts w:ascii="Arial" w:hAnsi="Arial" w:cs="Arial"/>
        </w:rPr>
        <w:t>,</w:t>
      </w:r>
    </w:p>
    <w:p w14:paraId="1FB8FB40" w14:textId="77777777" w:rsidR="00D63B8A" w:rsidRPr="004C02D3" w:rsidRDefault="00D63B8A" w:rsidP="004C02D3">
      <w:pPr>
        <w:pStyle w:val="ListParagraph"/>
        <w:numPr>
          <w:ilvl w:val="0"/>
          <w:numId w:val="4"/>
        </w:numPr>
        <w:spacing w:before="240" w:after="240" w:line="360" w:lineRule="auto"/>
        <w:contextualSpacing w:val="0"/>
        <w:rPr>
          <w:rFonts w:ascii="Arial" w:hAnsi="Arial" w:cs="Arial"/>
        </w:rPr>
      </w:pPr>
      <w:r w:rsidRPr="004C02D3">
        <w:rPr>
          <w:rFonts w:ascii="Arial" w:hAnsi="Arial" w:cs="Arial"/>
        </w:rPr>
        <w:t>Ensure all payroll is finalised and reconciles for month prior to closing quarter end accounts</w:t>
      </w:r>
      <w:r w:rsidR="00D830FC" w:rsidRPr="004C02D3">
        <w:rPr>
          <w:rFonts w:ascii="Arial" w:hAnsi="Arial" w:cs="Arial"/>
        </w:rPr>
        <w:t>,</w:t>
      </w:r>
    </w:p>
    <w:p w14:paraId="168B899D" w14:textId="77777777" w:rsidR="005F062B" w:rsidRPr="004C02D3" w:rsidRDefault="00D63B8A" w:rsidP="004C02D3">
      <w:pPr>
        <w:pStyle w:val="ListParagraph"/>
        <w:numPr>
          <w:ilvl w:val="0"/>
          <w:numId w:val="4"/>
        </w:numPr>
        <w:spacing w:before="240" w:after="240" w:line="360" w:lineRule="auto"/>
        <w:contextualSpacing w:val="0"/>
        <w:rPr>
          <w:rFonts w:ascii="Arial" w:hAnsi="Arial" w:cs="Arial"/>
        </w:rPr>
      </w:pPr>
      <w:r w:rsidRPr="004C02D3">
        <w:rPr>
          <w:rFonts w:ascii="Arial" w:hAnsi="Arial" w:cs="Arial"/>
        </w:rPr>
        <w:t xml:space="preserve">Check that all invoices for payment </w:t>
      </w:r>
      <w:r w:rsidR="005F062B" w:rsidRPr="004C02D3">
        <w:rPr>
          <w:rFonts w:ascii="Arial" w:hAnsi="Arial" w:cs="Arial"/>
        </w:rPr>
        <w:t>have been entered into the credi</w:t>
      </w:r>
      <w:r w:rsidRPr="004C02D3">
        <w:rPr>
          <w:rFonts w:ascii="Arial" w:hAnsi="Arial" w:cs="Arial"/>
        </w:rPr>
        <w:t xml:space="preserve">tors sub-ledger </w:t>
      </w:r>
      <w:r w:rsidR="005F062B" w:rsidRPr="004C02D3">
        <w:rPr>
          <w:rFonts w:ascii="Arial" w:hAnsi="Arial" w:cs="Arial"/>
        </w:rPr>
        <w:t>for the period</w:t>
      </w:r>
      <w:r w:rsidR="00D830FC" w:rsidRPr="004C02D3">
        <w:rPr>
          <w:rFonts w:ascii="Arial" w:hAnsi="Arial" w:cs="Arial"/>
        </w:rPr>
        <w:t>,</w:t>
      </w:r>
    </w:p>
    <w:p w14:paraId="022B0AD4" w14:textId="77777777" w:rsidR="00D63B8A" w:rsidRPr="004C02D3" w:rsidRDefault="005F062B" w:rsidP="004C02D3">
      <w:pPr>
        <w:pStyle w:val="ListParagraph"/>
        <w:numPr>
          <w:ilvl w:val="0"/>
          <w:numId w:val="4"/>
        </w:numPr>
        <w:spacing w:before="240" w:after="240" w:line="360" w:lineRule="auto"/>
        <w:contextualSpacing w:val="0"/>
        <w:rPr>
          <w:rFonts w:ascii="Arial" w:hAnsi="Arial" w:cs="Arial"/>
        </w:rPr>
      </w:pPr>
      <w:r w:rsidRPr="004C02D3">
        <w:rPr>
          <w:rFonts w:ascii="Arial" w:hAnsi="Arial" w:cs="Arial"/>
        </w:rPr>
        <w:t xml:space="preserve">Review creditors </w:t>
      </w:r>
      <w:r w:rsidR="00D63B8A" w:rsidRPr="004C02D3">
        <w:rPr>
          <w:rFonts w:ascii="Arial" w:hAnsi="Arial" w:cs="Arial"/>
        </w:rPr>
        <w:t>to</w:t>
      </w:r>
      <w:r w:rsidRPr="004C02D3">
        <w:rPr>
          <w:rFonts w:ascii="Arial" w:hAnsi="Arial" w:cs="Arial"/>
        </w:rPr>
        <w:t xml:space="preserve"> ensure no adjustments required</w:t>
      </w:r>
      <w:r w:rsidR="00D830FC" w:rsidRPr="004C02D3">
        <w:rPr>
          <w:rFonts w:ascii="Arial" w:hAnsi="Arial" w:cs="Arial"/>
        </w:rPr>
        <w:t>,</w:t>
      </w:r>
    </w:p>
    <w:p w14:paraId="484B22BC" w14:textId="77777777" w:rsidR="005F062B" w:rsidRPr="004C02D3" w:rsidRDefault="005F062B" w:rsidP="004C02D3">
      <w:pPr>
        <w:pStyle w:val="ListParagraph"/>
        <w:numPr>
          <w:ilvl w:val="0"/>
          <w:numId w:val="4"/>
        </w:numPr>
        <w:spacing w:before="240" w:after="240" w:line="360" w:lineRule="auto"/>
        <w:contextualSpacing w:val="0"/>
        <w:rPr>
          <w:rFonts w:ascii="Arial" w:hAnsi="Arial" w:cs="Arial"/>
        </w:rPr>
      </w:pPr>
      <w:r w:rsidRPr="004C02D3">
        <w:rPr>
          <w:rFonts w:ascii="Arial" w:hAnsi="Arial" w:cs="Arial"/>
        </w:rPr>
        <w:t>Review debtors sub-ledger to ensure no adjustments required</w:t>
      </w:r>
      <w:r w:rsidR="00D830FC" w:rsidRPr="004C02D3">
        <w:rPr>
          <w:rFonts w:ascii="Arial" w:hAnsi="Arial" w:cs="Arial"/>
        </w:rPr>
        <w:t>,</w:t>
      </w:r>
    </w:p>
    <w:p w14:paraId="0580573A" w14:textId="77777777" w:rsidR="005F062B" w:rsidRPr="004C02D3" w:rsidRDefault="005F062B" w:rsidP="004C02D3">
      <w:pPr>
        <w:pStyle w:val="ListParagraph"/>
        <w:numPr>
          <w:ilvl w:val="0"/>
          <w:numId w:val="4"/>
        </w:numPr>
        <w:spacing w:before="240" w:after="240" w:line="360" w:lineRule="auto"/>
        <w:contextualSpacing w:val="0"/>
        <w:rPr>
          <w:rFonts w:ascii="Arial" w:hAnsi="Arial" w:cs="Arial"/>
        </w:rPr>
      </w:pPr>
      <w:r w:rsidRPr="004C02D3">
        <w:rPr>
          <w:rFonts w:ascii="Arial" w:hAnsi="Arial" w:cs="Arial"/>
        </w:rPr>
        <w:t>Ensure that bank statements reconcile to general ledger</w:t>
      </w:r>
      <w:r w:rsidR="00D830FC" w:rsidRPr="004C02D3">
        <w:rPr>
          <w:rFonts w:ascii="Arial" w:hAnsi="Arial" w:cs="Arial"/>
        </w:rPr>
        <w:t>,</w:t>
      </w:r>
    </w:p>
    <w:p w14:paraId="279EF6C8" w14:textId="77777777" w:rsidR="005F062B" w:rsidRPr="004C02D3" w:rsidRDefault="005F062B" w:rsidP="004C02D3">
      <w:pPr>
        <w:pStyle w:val="ListParagraph"/>
        <w:numPr>
          <w:ilvl w:val="0"/>
          <w:numId w:val="4"/>
        </w:numPr>
        <w:spacing w:before="240" w:after="240" w:line="360" w:lineRule="auto"/>
        <w:contextualSpacing w:val="0"/>
        <w:rPr>
          <w:rFonts w:ascii="Arial" w:hAnsi="Arial" w:cs="Arial"/>
        </w:rPr>
      </w:pPr>
      <w:r w:rsidRPr="004C02D3">
        <w:rPr>
          <w:rFonts w:ascii="Arial" w:hAnsi="Arial" w:cs="Arial"/>
        </w:rPr>
        <w:t>Ensure that all payroll clearing accounts are reconciled, e.g. PAYG, EFTs, superannuation and salary sacrificing payments</w:t>
      </w:r>
      <w:r w:rsidR="00D830FC" w:rsidRPr="004C02D3">
        <w:rPr>
          <w:rFonts w:ascii="Arial" w:hAnsi="Arial" w:cs="Arial"/>
        </w:rPr>
        <w:t>,</w:t>
      </w:r>
    </w:p>
    <w:p w14:paraId="186E1EAA" w14:textId="77777777" w:rsidR="005F062B" w:rsidRPr="004C02D3" w:rsidRDefault="005F062B" w:rsidP="004C02D3">
      <w:pPr>
        <w:pStyle w:val="ListParagraph"/>
        <w:numPr>
          <w:ilvl w:val="0"/>
          <w:numId w:val="4"/>
        </w:numPr>
        <w:spacing w:before="240" w:after="240" w:line="360" w:lineRule="auto"/>
        <w:contextualSpacing w:val="0"/>
        <w:rPr>
          <w:rFonts w:ascii="Arial" w:hAnsi="Arial" w:cs="Arial"/>
        </w:rPr>
      </w:pPr>
      <w:r w:rsidRPr="004C02D3">
        <w:rPr>
          <w:rFonts w:ascii="Arial" w:hAnsi="Arial" w:cs="Arial"/>
        </w:rPr>
        <w:t>Annual leave liability entries to be reconciled and journalised</w:t>
      </w:r>
      <w:r w:rsidR="00D830FC" w:rsidRPr="004C02D3">
        <w:rPr>
          <w:rFonts w:ascii="Arial" w:hAnsi="Arial" w:cs="Arial"/>
        </w:rPr>
        <w:t>,</w:t>
      </w:r>
    </w:p>
    <w:p w14:paraId="539B2896" w14:textId="77777777" w:rsidR="005F062B" w:rsidRPr="004C02D3" w:rsidRDefault="005F062B" w:rsidP="004C02D3">
      <w:pPr>
        <w:pStyle w:val="ListParagraph"/>
        <w:numPr>
          <w:ilvl w:val="0"/>
          <w:numId w:val="4"/>
        </w:numPr>
        <w:spacing w:before="240" w:after="240" w:line="360" w:lineRule="auto"/>
        <w:contextualSpacing w:val="0"/>
        <w:rPr>
          <w:rFonts w:ascii="Arial" w:hAnsi="Arial" w:cs="Arial"/>
        </w:rPr>
      </w:pPr>
      <w:r w:rsidRPr="004C02D3">
        <w:rPr>
          <w:rFonts w:ascii="Arial" w:hAnsi="Arial" w:cs="Arial"/>
        </w:rPr>
        <w:t>For projects that have not been completed, the unexpended funds are recorded in the balance sheet as liabilities</w:t>
      </w:r>
      <w:r w:rsidR="00D830FC" w:rsidRPr="004C02D3">
        <w:rPr>
          <w:rFonts w:ascii="Arial" w:hAnsi="Arial" w:cs="Arial"/>
        </w:rPr>
        <w:t>,</w:t>
      </w:r>
    </w:p>
    <w:p w14:paraId="0270F19D" w14:textId="77777777" w:rsidR="005F062B" w:rsidRPr="004C02D3" w:rsidRDefault="005F062B" w:rsidP="004C02D3">
      <w:pPr>
        <w:pStyle w:val="ListParagraph"/>
        <w:numPr>
          <w:ilvl w:val="0"/>
          <w:numId w:val="4"/>
        </w:numPr>
        <w:spacing w:before="240" w:after="240" w:line="360" w:lineRule="auto"/>
        <w:contextualSpacing w:val="0"/>
        <w:rPr>
          <w:rFonts w:ascii="Arial" w:hAnsi="Arial" w:cs="Arial"/>
        </w:rPr>
      </w:pPr>
      <w:r w:rsidRPr="004C02D3">
        <w:rPr>
          <w:rFonts w:ascii="Arial" w:hAnsi="Arial" w:cs="Arial"/>
        </w:rPr>
        <w:lastRenderedPageBreak/>
        <w:t>Reconcile all balance sheet items</w:t>
      </w:r>
      <w:r w:rsidR="00D830FC" w:rsidRPr="004C02D3">
        <w:rPr>
          <w:rFonts w:ascii="Arial" w:hAnsi="Arial" w:cs="Arial"/>
        </w:rPr>
        <w:t>,</w:t>
      </w:r>
    </w:p>
    <w:p w14:paraId="41F1D5D3" w14:textId="77777777" w:rsidR="005F062B" w:rsidRPr="004C02D3" w:rsidRDefault="005F062B" w:rsidP="004C02D3">
      <w:pPr>
        <w:pStyle w:val="ListParagraph"/>
        <w:numPr>
          <w:ilvl w:val="0"/>
          <w:numId w:val="4"/>
        </w:numPr>
        <w:spacing w:before="240" w:after="240" w:line="360" w:lineRule="auto"/>
        <w:contextualSpacing w:val="0"/>
        <w:rPr>
          <w:rFonts w:ascii="Arial" w:hAnsi="Arial" w:cs="Arial"/>
        </w:rPr>
      </w:pPr>
      <w:r w:rsidRPr="004C02D3">
        <w:rPr>
          <w:rFonts w:ascii="Arial" w:hAnsi="Arial" w:cs="Arial"/>
        </w:rPr>
        <w:t>Reconcile GST reports to the balance sheet and quarterly BAS returns</w:t>
      </w:r>
      <w:r w:rsidR="00D830FC" w:rsidRPr="004C02D3">
        <w:rPr>
          <w:rFonts w:ascii="Arial" w:hAnsi="Arial" w:cs="Arial"/>
        </w:rPr>
        <w:t>,</w:t>
      </w:r>
    </w:p>
    <w:p w14:paraId="75A4C58F" w14:textId="77777777" w:rsidR="005F062B" w:rsidRPr="004C02D3" w:rsidRDefault="005F062B" w:rsidP="004C02D3">
      <w:pPr>
        <w:pStyle w:val="ListParagraph"/>
        <w:numPr>
          <w:ilvl w:val="0"/>
          <w:numId w:val="4"/>
        </w:numPr>
        <w:spacing w:before="240" w:after="240" w:line="360" w:lineRule="auto"/>
        <w:contextualSpacing w:val="0"/>
        <w:rPr>
          <w:rFonts w:ascii="Arial" w:hAnsi="Arial" w:cs="Arial"/>
        </w:rPr>
      </w:pPr>
      <w:r w:rsidRPr="004C02D3">
        <w:rPr>
          <w:rFonts w:ascii="Arial" w:hAnsi="Arial" w:cs="Arial"/>
        </w:rPr>
        <w:t>Prepare operating accounts, including actual results and YTD (year to date) budget</w:t>
      </w:r>
      <w:r w:rsidR="00D830FC" w:rsidRPr="004C02D3">
        <w:rPr>
          <w:rFonts w:ascii="Arial" w:hAnsi="Arial" w:cs="Arial"/>
        </w:rPr>
        <w:t>,</w:t>
      </w:r>
    </w:p>
    <w:p w14:paraId="4D3C01D9" w14:textId="77777777" w:rsidR="005F062B" w:rsidRPr="004C02D3" w:rsidRDefault="005F062B" w:rsidP="004C02D3">
      <w:pPr>
        <w:pStyle w:val="ListParagraph"/>
        <w:numPr>
          <w:ilvl w:val="0"/>
          <w:numId w:val="4"/>
        </w:numPr>
        <w:spacing w:before="240" w:after="240" w:line="360" w:lineRule="auto"/>
        <w:contextualSpacing w:val="0"/>
        <w:rPr>
          <w:rFonts w:ascii="Arial" w:hAnsi="Arial" w:cs="Arial"/>
        </w:rPr>
      </w:pPr>
      <w:r w:rsidRPr="004C02D3">
        <w:rPr>
          <w:rFonts w:ascii="Arial" w:hAnsi="Arial" w:cs="Arial"/>
        </w:rPr>
        <w:t>Material unfavourable variances and abnormal items should be noted in the accounts and reasons noted for FARM Committee</w:t>
      </w:r>
      <w:r w:rsidR="00D830FC" w:rsidRPr="004C02D3">
        <w:rPr>
          <w:rFonts w:ascii="Arial" w:hAnsi="Arial" w:cs="Arial"/>
        </w:rPr>
        <w:t>,</w:t>
      </w:r>
    </w:p>
    <w:p w14:paraId="121FC843" w14:textId="77777777" w:rsidR="005F062B" w:rsidRPr="004C02D3" w:rsidRDefault="005F062B" w:rsidP="004C02D3">
      <w:pPr>
        <w:pStyle w:val="ListParagraph"/>
        <w:numPr>
          <w:ilvl w:val="0"/>
          <w:numId w:val="4"/>
        </w:numPr>
        <w:spacing w:before="240" w:after="240" w:line="360" w:lineRule="auto"/>
        <w:contextualSpacing w:val="0"/>
        <w:rPr>
          <w:rFonts w:ascii="Arial" w:hAnsi="Arial" w:cs="Arial"/>
        </w:rPr>
      </w:pPr>
      <w:r w:rsidRPr="004C02D3">
        <w:rPr>
          <w:rFonts w:ascii="Arial" w:hAnsi="Arial" w:cs="Arial"/>
        </w:rPr>
        <w:t>Ensure that all working papers are clear and concise for audit. File to be labelled clearly with a copy of the operating accounts, balance sheet, profit and loss account and cash flow statements</w:t>
      </w:r>
      <w:r w:rsidR="00D830FC" w:rsidRPr="004C02D3">
        <w:rPr>
          <w:rFonts w:ascii="Arial" w:hAnsi="Arial" w:cs="Arial"/>
        </w:rPr>
        <w:t>,</w:t>
      </w:r>
    </w:p>
    <w:p w14:paraId="6852716D" w14:textId="77777777" w:rsidR="005F062B" w:rsidRPr="004C02D3" w:rsidRDefault="005F062B" w:rsidP="004C02D3">
      <w:pPr>
        <w:pStyle w:val="ListParagraph"/>
        <w:numPr>
          <w:ilvl w:val="0"/>
          <w:numId w:val="4"/>
        </w:numPr>
        <w:spacing w:before="240" w:after="240" w:line="360" w:lineRule="auto"/>
        <w:contextualSpacing w:val="0"/>
        <w:rPr>
          <w:rFonts w:ascii="Arial" w:hAnsi="Arial" w:cs="Arial"/>
        </w:rPr>
      </w:pPr>
      <w:r w:rsidRPr="004C02D3">
        <w:rPr>
          <w:rFonts w:ascii="Arial" w:hAnsi="Arial" w:cs="Arial"/>
        </w:rPr>
        <w:t>Deliver and discuss company’s results with FARM Committee. Should budget not be as expected to be achieved in any area, this must be highlighted to the FARM Committee.</w:t>
      </w:r>
    </w:p>
    <w:p w14:paraId="3DD6608D" w14:textId="77777777" w:rsidR="00114BA7" w:rsidRPr="004C02D3" w:rsidRDefault="00114BA7" w:rsidP="004C02D3">
      <w:pPr>
        <w:pStyle w:val="Heading2"/>
        <w:spacing w:before="240" w:beforeAutospacing="0" w:after="240" w:afterAutospacing="0" w:line="360" w:lineRule="auto"/>
        <w:rPr>
          <w:rFonts w:ascii="Arial" w:hAnsi="Arial" w:cs="Arial"/>
          <w:sz w:val="22"/>
          <w:szCs w:val="22"/>
        </w:rPr>
      </w:pPr>
      <w:bookmarkStart w:id="16" w:name="_Toc456702892"/>
      <w:r w:rsidRPr="004C02D3">
        <w:rPr>
          <w:rFonts w:ascii="Arial" w:hAnsi="Arial" w:cs="Arial"/>
          <w:sz w:val="22"/>
          <w:szCs w:val="22"/>
        </w:rPr>
        <w:t>Budgeting Procedures</w:t>
      </w:r>
      <w:bookmarkEnd w:id="16"/>
    </w:p>
    <w:p w14:paraId="6442E806" w14:textId="77777777" w:rsidR="00114BA7" w:rsidRPr="004C02D3" w:rsidRDefault="00114BA7" w:rsidP="004C02D3">
      <w:pPr>
        <w:pStyle w:val="ListParagraph"/>
        <w:numPr>
          <w:ilvl w:val="0"/>
          <w:numId w:val="18"/>
        </w:numPr>
        <w:spacing w:before="240" w:after="240" w:line="360" w:lineRule="auto"/>
        <w:contextualSpacing w:val="0"/>
        <w:rPr>
          <w:rFonts w:ascii="Arial" w:hAnsi="Arial" w:cs="Arial"/>
        </w:rPr>
      </w:pPr>
      <w:r w:rsidRPr="004C02D3">
        <w:rPr>
          <w:rFonts w:ascii="Arial" w:hAnsi="Arial" w:cs="Arial"/>
        </w:rPr>
        <w:t>The annual budget should be finalised prior to the commencement of the new financial year. If considered necessary, the budget may be s</w:t>
      </w:r>
      <w:r w:rsidR="00D830FC" w:rsidRPr="004C02D3">
        <w:rPr>
          <w:rFonts w:ascii="Arial" w:hAnsi="Arial" w:cs="Arial"/>
        </w:rPr>
        <w:t>ubsequently adjusted,</w:t>
      </w:r>
    </w:p>
    <w:p w14:paraId="75CC101C" w14:textId="77777777" w:rsidR="00114BA7" w:rsidRPr="004C02D3" w:rsidRDefault="00114BA7" w:rsidP="004C02D3">
      <w:pPr>
        <w:pStyle w:val="ListParagraph"/>
        <w:numPr>
          <w:ilvl w:val="0"/>
          <w:numId w:val="18"/>
        </w:numPr>
        <w:spacing w:before="240" w:after="240" w:line="360" w:lineRule="auto"/>
        <w:contextualSpacing w:val="0"/>
        <w:rPr>
          <w:rFonts w:ascii="Arial" w:hAnsi="Arial" w:cs="Arial"/>
        </w:rPr>
      </w:pPr>
      <w:r w:rsidRPr="004C02D3">
        <w:rPr>
          <w:rFonts w:ascii="Arial" w:hAnsi="Arial" w:cs="Arial"/>
        </w:rPr>
        <w:t>The annual budget (1 July – 30 June) must be prepared as directed by FARM Commit</w:t>
      </w:r>
      <w:r w:rsidR="00D830FC" w:rsidRPr="004C02D3">
        <w:rPr>
          <w:rFonts w:ascii="Arial" w:hAnsi="Arial" w:cs="Arial"/>
        </w:rPr>
        <w:t>tee, board of directors and CEO,</w:t>
      </w:r>
    </w:p>
    <w:p w14:paraId="3092EB86" w14:textId="77777777" w:rsidR="0087639D" w:rsidRPr="004C02D3" w:rsidRDefault="0087639D" w:rsidP="004C02D3">
      <w:pPr>
        <w:pStyle w:val="ListParagraph"/>
        <w:numPr>
          <w:ilvl w:val="0"/>
          <w:numId w:val="18"/>
        </w:numPr>
        <w:spacing w:before="240" w:after="240" w:line="360" w:lineRule="auto"/>
        <w:contextualSpacing w:val="0"/>
        <w:rPr>
          <w:rFonts w:ascii="Arial" w:hAnsi="Arial" w:cs="Arial"/>
        </w:rPr>
      </w:pPr>
      <w:r w:rsidRPr="004C02D3">
        <w:rPr>
          <w:rFonts w:ascii="Arial" w:hAnsi="Arial" w:cs="Arial"/>
        </w:rPr>
        <w:t>It is the responsibility of the CFO to prepare the annual budget parameters including revenue and expenditure, staffing, administr</w:t>
      </w:r>
      <w:r w:rsidR="00D830FC" w:rsidRPr="004C02D3">
        <w:rPr>
          <w:rFonts w:ascii="Arial" w:hAnsi="Arial" w:cs="Arial"/>
        </w:rPr>
        <w:t>ation and resource implications,</w:t>
      </w:r>
    </w:p>
    <w:p w14:paraId="0F623625" w14:textId="77777777" w:rsidR="0087639D" w:rsidRPr="004C02D3" w:rsidRDefault="0087639D" w:rsidP="004C02D3">
      <w:pPr>
        <w:pStyle w:val="ListParagraph"/>
        <w:numPr>
          <w:ilvl w:val="0"/>
          <w:numId w:val="18"/>
        </w:numPr>
        <w:spacing w:before="240" w:after="240" w:line="360" w:lineRule="auto"/>
        <w:contextualSpacing w:val="0"/>
        <w:rPr>
          <w:rFonts w:ascii="Arial" w:hAnsi="Arial" w:cs="Arial"/>
        </w:rPr>
      </w:pPr>
      <w:r w:rsidRPr="004C02D3">
        <w:rPr>
          <w:rFonts w:ascii="Arial" w:hAnsi="Arial" w:cs="Arial"/>
        </w:rPr>
        <w:t xml:space="preserve">The initial annual budget estimates should be based on the current expenditure projections to end of year plus relevant wage increases, revisions to employment awards or contracts, and an assessment of the project </w:t>
      </w:r>
      <w:r w:rsidR="00D830FC" w:rsidRPr="004C02D3">
        <w:rPr>
          <w:rFonts w:ascii="Arial" w:hAnsi="Arial" w:cs="Arial"/>
        </w:rPr>
        <w:t>increase in operating expenses,</w:t>
      </w:r>
    </w:p>
    <w:p w14:paraId="45C3E156" w14:textId="77777777" w:rsidR="0087639D" w:rsidRPr="004C02D3" w:rsidRDefault="0087639D" w:rsidP="004C02D3">
      <w:pPr>
        <w:pStyle w:val="ListParagraph"/>
        <w:numPr>
          <w:ilvl w:val="0"/>
          <w:numId w:val="18"/>
        </w:numPr>
        <w:spacing w:before="240" w:after="240" w:line="360" w:lineRule="auto"/>
        <w:contextualSpacing w:val="0"/>
        <w:rPr>
          <w:rFonts w:ascii="Arial" w:hAnsi="Arial" w:cs="Arial"/>
        </w:rPr>
      </w:pPr>
      <w:r w:rsidRPr="004C02D3">
        <w:rPr>
          <w:rFonts w:ascii="Arial" w:hAnsi="Arial" w:cs="Arial"/>
        </w:rPr>
        <w:t>Expected interest rates and investment options should be evaluated and projections prepared</w:t>
      </w:r>
      <w:r w:rsidR="00D830FC" w:rsidRPr="004C02D3">
        <w:rPr>
          <w:rFonts w:ascii="Arial" w:hAnsi="Arial" w:cs="Arial"/>
        </w:rPr>
        <w:t>,</w:t>
      </w:r>
    </w:p>
    <w:p w14:paraId="06A88D6B" w14:textId="77777777" w:rsidR="0087639D" w:rsidRPr="004C02D3" w:rsidRDefault="0087639D" w:rsidP="004C02D3">
      <w:pPr>
        <w:pStyle w:val="ListParagraph"/>
        <w:numPr>
          <w:ilvl w:val="0"/>
          <w:numId w:val="18"/>
        </w:numPr>
        <w:spacing w:before="240" w:after="240" w:line="360" w:lineRule="auto"/>
        <w:contextualSpacing w:val="0"/>
        <w:rPr>
          <w:rFonts w:ascii="Arial" w:hAnsi="Arial" w:cs="Arial"/>
        </w:rPr>
      </w:pPr>
      <w:r w:rsidRPr="004C02D3">
        <w:rPr>
          <w:rFonts w:ascii="Arial" w:hAnsi="Arial" w:cs="Arial"/>
        </w:rPr>
        <w:t>All fixed costs should be review</w:t>
      </w:r>
      <w:r w:rsidR="00D830FC" w:rsidRPr="004C02D3">
        <w:rPr>
          <w:rFonts w:ascii="Arial" w:hAnsi="Arial" w:cs="Arial"/>
        </w:rPr>
        <w:t>ed and projected for the twelve-</w:t>
      </w:r>
      <w:r w:rsidRPr="004C02D3">
        <w:rPr>
          <w:rFonts w:ascii="Arial" w:hAnsi="Arial" w:cs="Arial"/>
        </w:rPr>
        <w:t xml:space="preserve">month period including rental premises, insurance, cleaning, office </w:t>
      </w:r>
      <w:r w:rsidR="00353FAC" w:rsidRPr="004C02D3">
        <w:rPr>
          <w:rFonts w:ascii="Arial" w:hAnsi="Arial" w:cs="Arial"/>
        </w:rPr>
        <w:t xml:space="preserve">and warehouse </w:t>
      </w:r>
      <w:r w:rsidRPr="004C02D3">
        <w:rPr>
          <w:rFonts w:ascii="Arial" w:hAnsi="Arial" w:cs="Arial"/>
        </w:rPr>
        <w:t>equipment etc.</w:t>
      </w:r>
      <w:r w:rsidR="00D830FC" w:rsidRPr="004C02D3">
        <w:rPr>
          <w:rFonts w:ascii="Arial" w:hAnsi="Arial" w:cs="Arial"/>
        </w:rPr>
        <w:t>,</w:t>
      </w:r>
    </w:p>
    <w:p w14:paraId="0B45E7F0" w14:textId="77777777" w:rsidR="0087639D" w:rsidRPr="004C02D3" w:rsidRDefault="0087639D" w:rsidP="004C02D3">
      <w:pPr>
        <w:pStyle w:val="ListParagraph"/>
        <w:numPr>
          <w:ilvl w:val="0"/>
          <w:numId w:val="18"/>
        </w:numPr>
        <w:spacing w:before="240" w:after="240" w:line="360" w:lineRule="auto"/>
        <w:contextualSpacing w:val="0"/>
        <w:rPr>
          <w:rFonts w:ascii="Arial" w:hAnsi="Arial" w:cs="Arial"/>
        </w:rPr>
      </w:pPr>
      <w:r w:rsidRPr="004C02D3">
        <w:rPr>
          <w:rFonts w:ascii="Arial" w:hAnsi="Arial" w:cs="Arial"/>
        </w:rPr>
        <w:lastRenderedPageBreak/>
        <w:t xml:space="preserve">All </w:t>
      </w:r>
      <w:r w:rsidR="00353FAC" w:rsidRPr="004C02D3">
        <w:rPr>
          <w:rFonts w:ascii="Arial" w:hAnsi="Arial" w:cs="Arial"/>
        </w:rPr>
        <w:t>tax</w:t>
      </w:r>
      <w:r w:rsidRPr="004C02D3">
        <w:rPr>
          <w:rFonts w:ascii="Arial" w:hAnsi="Arial" w:cs="Arial"/>
        </w:rPr>
        <w:t>es</w:t>
      </w:r>
      <w:r w:rsidR="00353FAC" w:rsidRPr="004C02D3">
        <w:rPr>
          <w:rFonts w:ascii="Arial" w:hAnsi="Arial" w:cs="Arial"/>
        </w:rPr>
        <w:t xml:space="preserve"> and legislative costs to operate, must be considered including audit costs</w:t>
      </w:r>
      <w:r w:rsidR="00D830FC" w:rsidRPr="004C02D3">
        <w:rPr>
          <w:rFonts w:ascii="Arial" w:hAnsi="Arial" w:cs="Arial"/>
        </w:rPr>
        <w:t>,</w:t>
      </w:r>
    </w:p>
    <w:p w14:paraId="13DFA028" w14:textId="77777777" w:rsidR="00353FAC" w:rsidRPr="004C02D3" w:rsidRDefault="00353FAC" w:rsidP="004C02D3">
      <w:pPr>
        <w:pStyle w:val="ListParagraph"/>
        <w:numPr>
          <w:ilvl w:val="0"/>
          <w:numId w:val="18"/>
        </w:numPr>
        <w:spacing w:before="240" w:after="240" w:line="360" w:lineRule="auto"/>
        <w:contextualSpacing w:val="0"/>
        <w:rPr>
          <w:rFonts w:ascii="Arial" w:hAnsi="Arial" w:cs="Arial"/>
        </w:rPr>
      </w:pPr>
      <w:r w:rsidRPr="004C02D3">
        <w:rPr>
          <w:rFonts w:ascii="Arial" w:hAnsi="Arial" w:cs="Arial"/>
        </w:rPr>
        <w:t>All annual budget working papers must be documented, including:</w:t>
      </w:r>
    </w:p>
    <w:p w14:paraId="050FDA54" w14:textId="77777777" w:rsidR="00353FAC" w:rsidRPr="004C02D3" w:rsidRDefault="00353FAC" w:rsidP="004C02D3">
      <w:pPr>
        <w:pStyle w:val="ListParagraph"/>
        <w:numPr>
          <w:ilvl w:val="1"/>
          <w:numId w:val="17"/>
        </w:numPr>
        <w:spacing w:before="240" w:after="240" w:line="360" w:lineRule="auto"/>
        <w:contextualSpacing w:val="0"/>
        <w:rPr>
          <w:rFonts w:ascii="Arial" w:hAnsi="Arial" w:cs="Arial"/>
        </w:rPr>
      </w:pPr>
      <w:r w:rsidRPr="004C02D3">
        <w:rPr>
          <w:rFonts w:ascii="Arial" w:hAnsi="Arial" w:cs="Arial"/>
        </w:rPr>
        <w:t>Assumptions</w:t>
      </w:r>
      <w:r w:rsidR="00D830FC" w:rsidRPr="004C02D3">
        <w:rPr>
          <w:rFonts w:ascii="Arial" w:hAnsi="Arial" w:cs="Arial"/>
        </w:rPr>
        <w:t>,</w:t>
      </w:r>
    </w:p>
    <w:p w14:paraId="4C377A0B" w14:textId="77777777" w:rsidR="00353FAC" w:rsidRPr="004C02D3" w:rsidRDefault="00353FAC" w:rsidP="004C02D3">
      <w:pPr>
        <w:pStyle w:val="ListParagraph"/>
        <w:numPr>
          <w:ilvl w:val="1"/>
          <w:numId w:val="17"/>
        </w:numPr>
        <w:spacing w:before="240" w:after="240" w:line="360" w:lineRule="auto"/>
        <w:contextualSpacing w:val="0"/>
        <w:rPr>
          <w:rFonts w:ascii="Arial" w:hAnsi="Arial" w:cs="Arial"/>
        </w:rPr>
      </w:pPr>
      <w:r w:rsidRPr="004C02D3">
        <w:rPr>
          <w:rFonts w:ascii="Arial" w:hAnsi="Arial" w:cs="Arial"/>
        </w:rPr>
        <w:t>Papers from board advising strategic and business plan</w:t>
      </w:r>
      <w:r w:rsidR="00D830FC" w:rsidRPr="004C02D3">
        <w:rPr>
          <w:rFonts w:ascii="Arial" w:hAnsi="Arial" w:cs="Arial"/>
        </w:rPr>
        <w:t>,</w:t>
      </w:r>
    </w:p>
    <w:p w14:paraId="0751D450" w14:textId="77777777" w:rsidR="00353FAC" w:rsidRPr="004C02D3" w:rsidRDefault="00353FAC" w:rsidP="004C02D3">
      <w:pPr>
        <w:pStyle w:val="ListParagraph"/>
        <w:numPr>
          <w:ilvl w:val="1"/>
          <w:numId w:val="17"/>
        </w:numPr>
        <w:spacing w:before="240" w:after="240" w:line="360" w:lineRule="auto"/>
        <w:contextualSpacing w:val="0"/>
        <w:rPr>
          <w:rFonts w:ascii="Arial" w:hAnsi="Arial" w:cs="Arial"/>
        </w:rPr>
      </w:pPr>
      <w:r w:rsidRPr="004C02D3">
        <w:rPr>
          <w:rFonts w:ascii="Arial" w:hAnsi="Arial" w:cs="Arial"/>
        </w:rPr>
        <w:t>Papers from CEO to support projected numbers and costs</w:t>
      </w:r>
      <w:r w:rsidR="00D830FC" w:rsidRPr="004C02D3">
        <w:rPr>
          <w:rFonts w:ascii="Arial" w:hAnsi="Arial" w:cs="Arial"/>
        </w:rPr>
        <w:t>,</w:t>
      </w:r>
    </w:p>
    <w:p w14:paraId="694AAC25" w14:textId="77777777" w:rsidR="00353FAC" w:rsidRPr="004C02D3" w:rsidRDefault="00353FAC" w:rsidP="004C02D3">
      <w:pPr>
        <w:pStyle w:val="ListParagraph"/>
        <w:numPr>
          <w:ilvl w:val="0"/>
          <w:numId w:val="16"/>
        </w:numPr>
        <w:spacing w:before="240" w:after="240" w:line="360" w:lineRule="auto"/>
        <w:contextualSpacing w:val="0"/>
        <w:rPr>
          <w:rFonts w:ascii="Arial" w:hAnsi="Arial" w:cs="Arial"/>
        </w:rPr>
      </w:pPr>
      <w:r w:rsidRPr="004C02D3">
        <w:rPr>
          <w:rFonts w:ascii="Arial" w:hAnsi="Arial" w:cs="Arial"/>
        </w:rPr>
        <w:t xml:space="preserve">The annual budget will be finalised and submitted to the FARM Committee and </w:t>
      </w:r>
      <w:r w:rsidR="00D830FC" w:rsidRPr="004C02D3">
        <w:rPr>
          <w:rFonts w:ascii="Arial" w:hAnsi="Arial" w:cs="Arial"/>
        </w:rPr>
        <w:t>board of directors for approval,</w:t>
      </w:r>
    </w:p>
    <w:p w14:paraId="70BAF249" w14:textId="77777777" w:rsidR="00353FAC" w:rsidRPr="004C02D3" w:rsidRDefault="00353FAC" w:rsidP="004C02D3">
      <w:pPr>
        <w:pStyle w:val="ListParagraph"/>
        <w:numPr>
          <w:ilvl w:val="0"/>
          <w:numId w:val="15"/>
        </w:numPr>
        <w:spacing w:before="240" w:after="240" w:line="360" w:lineRule="auto"/>
        <w:contextualSpacing w:val="0"/>
        <w:rPr>
          <w:rFonts w:ascii="Arial" w:hAnsi="Arial" w:cs="Arial"/>
        </w:rPr>
      </w:pPr>
      <w:r w:rsidRPr="004C02D3">
        <w:rPr>
          <w:rFonts w:ascii="Arial" w:hAnsi="Arial" w:cs="Arial"/>
        </w:rPr>
        <w:t>The annual budget for the next financial year should be pres</w:t>
      </w:r>
      <w:r w:rsidR="00D830FC" w:rsidRPr="004C02D3">
        <w:rPr>
          <w:rFonts w:ascii="Arial" w:hAnsi="Arial" w:cs="Arial"/>
        </w:rPr>
        <w:t>ented to the board of directors,</w:t>
      </w:r>
    </w:p>
    <w:p w14:paraId="4EEDDB78" w14:textId="77777777" w:rsidR="00353FAC" w:rsidRPr="004C02D3" w:rsidRDefault="00353FAC" w:rsidP="004C02D3">
      <w:pPr>
        <w:pStyle w:val="ListParagraph"/>
        <w:numPr>
          <w:ilvl w:val="0"/>
          <w:numId w:val="15"/>
        </w:numPr>
        <w:spacing w:before="240" w:after="240" w:line="360" w:lineRule="auto"/>
        <w:contextualSpacing w:val="0"/>
        <w:rPr>
          <w:rFonts w:ascii="Arial" w:hAnsi="Arial" w:cs="Arial"/>
        </w:rPr>
      </w:pPr>
      <w:r w:rsidRPr="004C02D3">
        <w:rPr>
          <w:rFonts w:ascii="Arial" w:hAnsi="Arial" w:cs="Arial"/>
        </w:rPr>
        <w:t>The CFO is responsible for monitoring the organisation’s expenditure, reviewing the actual and budgeted expenditures and, reporting on the progress of such expenditure.</w:t>
      </w:r>
    </w:p>
    <w:p w14:paraId="16097BAA" w14:textId="77777777" w:rsidR="00353FAC" w:rsidRPr="004C02D3" w:rsidRDefault="00353FAC" w:rsidP="004C02D3">
      <w:pPr>
        <w:pStyle w:val="Heading2"/>
        <w:spacing w:before="240" w:beforeAutospacing="0" w:after="240" w:afterAutospacing="0" w:line="360" w:lineRule="auto"/>
        <w:rPr>
          <w:rFonts w:ascii="Arial" w:hAnsi="Arial" w:cs="Arial"/>
          <w:sz w:val="22"/>
          <w:szCs w:val="22"/>
        </w:rPr>
      </w:pPr>
      <w:r w:rsidRPr="004C02D3">
        <w:rPr>
          <w:rFonts w:ascii="Arial" w:hAnsi="Arial" w:cs="Arial"/>
          <w:sz w:val="22"/>
          <w:szCs w:val="22"/>
        </w:rPr>
        <w:t>Project Budgeting</w:t>
      </w:r>
    </w:p>
    <w:p w14:paraId="04D9DFE9" w14:textId="77777777" w:rsidR="00353FAC" w:rsidRPr="004C02D3" w:rsidRDefault="00353FAC" w:rsidP="004C02D3">
      <w:pPr>
        <w:pStyle w:val="ListParagraph"/>
        <w:numPr>
          <w:ilvl w:val="0"/>
          <w:numId w:val="19"/>
        </w:numPr>
        <w:spacing w:before="240" w:after="240" w:line="360" w:lineRule="auto"/>
        <w:contextualSpacing w:val="0"/>
        <w:rPr>
          <w:rFonts w:ascii="Arial" w:hAnsi="Arial" w:cs="Arial"/>
        </w:rPr>
      </w:pPr>
      <w:r w:rsidRPr="004C02D3">
        <w:rPr>
          <w:rFonts w:ascii="Arial" w:hAnsi="Arial" w:cs="Arial"/>
        </w:rPr>
        <w:t>All project budgets must be developed by project managers in collaboration with and approved by, the CFO before fi</w:t>
      </w:r>
      <w:r w:rsidR="00051B85" w:rsidRPr="004C02D3">
        <w:rPr>
          <w:rFonts w:ascii="Arial" w:hAnsi="Arial" w:cs="Arial"/>
        </w:rPr>
        <w:t>nalisation of the annual budget,</w:t>
      </w:r>
    </w:p>
    <w:p w14:paraId="356F9522" w14:textId="77777777" w:rsidR="00353FAC" w:rsidRPr="004C02D3" w:rsidRDefault="00353FAC" w:rsidP="004C02D3">
      <w:pPr>
        <w:pStyle w:val="ListParagraph"/>
        <w:numPr>
          <w:ilvl w:val="0"/>
          <w:numId w:val="19"/>
        </w:numPr>
        <w:spacing w:before="240" w:after="240" w:line="360" w:lineRule="auto"/>
        <w:contextualSpacing w:val="0"/>
        <w:rPr>
          <w:rFonts w:ascii="Arial" w:hAnsi="Arial" w:cs="Arial"/>
        </w:rPr>
      </w:pPr>
      <w:r w:rsidRPr="004C02D3">
        <w:rPr>
          <w:rFonts w:ascii="Arial" w:hAnsi="Arial" w:cs="Arial"/>
        </w:rPr>
        <w:t>The CFO will allocate each approved project budget a number code, and this will also become the project identifica</w:t>
      </w:r>
      <w:r w:rsidR="00051B85" w:rsidRPr="004C02D3">
        <w:rPr>
          <w:rFonts w:ascii="Arial" w:hAnsi="Arial" w:cs="Arial"/>
        </w:rPr>
        <w:t>tion code across all JR systems,</w:t>
      </w:r>
    </w:p>
    <w:p w14:paraId="14B908A1" w14:textId="77777777" w:rsidR="00353FAC" w:rsidRPr="004C02D3" w:rsidRDefault="00353FAC" w:rsidP="004C02D3">
      <w:pPr>
        <w:pStyle w:val="ListParagraph"/>
        <w:numPr>
          <w:ilvl w:val="0"/>
          <w:numId w:val="19"/>
        </w:numPr>
        <w:spacing w:before="240" w:after="240" w:line="360" w:lineRule="auto"/>
        <w:contextualSpacing w:val="0"/>
        <w:rPr>
          <w:rFonts w:ascii="Arial" w:hAnsi="Arial" w:cs="Arial"/>
        </w:rPr>
      </w:pPr>
      <w:r w:rsidRPr="004C02D3">
        <w:rPr>
          <w:rFonts w:ascii="Arial" w:hAnsi="Arial" w:cs="Arial"/>
        </w:rPr>
        <w:t xml:space="preserve">Project managers are responsible for ensuring projects do not run over budget; that deliverables meet contractual obligations; that the sign-off of invoices, and the provision of the signed invoice to the assistant accountant for processing. </w:t>
      </w:r>
    </w:p>
    <w:p w14:paraId="7236BF7C" w14:textId="77777777" w:rsidR="004C02D3" w:rsidRDefault="004C02D3">
      <w:pPr>
        <w:rPr>
          <w:rFonts w:ascii="Arial" w:eastAsia="Times New Roman" w:hAnsi="Arial" w:cs="Arial"/>
          <w:b/>
          <w:bCs/>
          <w:lang w:eastAsia="en-AU"/>
        </w:rPr>
      </w:pPr>
      <w:bookmarkStart w:id="17" w:name="_Toc456702893"/>
      <w:r>
        <w:rPr>
          <w:rFonts w:ascii="Arial" w:hAnsi="Arial" w:cs="Arial"/>
        </w:rPr>
        <w:br w:type="page"/>
      </w:r>
    </w:p>
    <w:p w14:paraId="198CC2B6" w14:textId="4A8BD9FE" w:rsidR="00F60895" w:rsidRPr="004C02D3" w:rsidRDefault="00F60895" w:rsidP="004C02D3">
      <w:pPr>
        <w:pStyle w:val="Heading2"/>
        <w:spacing w:before="240" w:beforeAutospacing="0" w:after="240" w:afterAutospacing="0" w:line="360" w:lineRule="auto"/>
        <w:rPr>
          <w:rFonts w:ascii="Arial" w:hAnsi="Arial" w:cs="Arial"/>
          <w:sz w:val="22"/>
          <w:szCs w:val="22"/>
        </w:rPr>
      </w:pPr>
      <w:r w:rsidRPr="004C02D3">
        <w:rPr>
          <w:rFonts w:ascii="Arial" w:hAnsi="Arial" w:cs="Arial"/>
          <w:sz w:val="22"/>
          <w:szCs w:val="22"/>
        </w:rPr>
        <w:lastRenderedPageBreak/>
        <w:t>Preparation for Annual Audit</w:t>
      </w:r>
      <w:bookmarkEnd w:id="17"/>
    </w:p>
    <w:p w14:paraId="481678C3" w14:textId="77777777" w:rsidR="00F60895" w:rsidRPr="004C02D3" w:rsidRDefault="00F60895" w:rsidP="004C02D3">
      <w:pPr>
        <w:pStyle w:val="ListParagraph"/>
        <w:numPr>
          <w:ilvl w:val="0"/>
          <w:numId w:val="20"/>
        </w:numPr>
        <w:spacing w:before="240" w:after="240" w:line="360" w:lineRule="auto"/>
        <w:contextualSpacing w:val="0"/>
        <w:rPr>
          <w:rFonts w:ascii="Arial" w:hAnsi="Arial" w:cs="Arial"/>
        </w:rPr>
      </w:pPr>
      <w:r w:rsidRPr="004C02D3">
        <w:rPr>
          <w:rFonts w:ascii="Arial" w:hAnsi="Arial" w:cs="Arial"/>
        </w:rPr>
        <w:t>A review of all year end balances in the balance sheet and operati</w:t>
      </w:r>
      <w:r w:rsidR="001B3D83" w:rsidRPr="004C02D3">
        <w:rPr>
          <w:rFonts w:ascii="Arial" w:hAnsi="Arial" w:cs="Arial"/>
        </w:rPr>
        <w:t>ng statement must be undertaken,</w:t>
      </w:r>
    </w:p>
    <w:p w14:paraId="2123B6F8" w14:textId="77777777" w:rsidR="00F60895" w:rsidRPr="004C02D3" w:rsidRDefault="00F60895" w:rsidP="004C02D3">
      <w:pPr>
        <w:pStyle w:val="ListParagraph"/>
        <w:numPr>
          <w:ilvl w:val="0"/>
          <w:numId w:val="20"/>
        </w:numPr>
        <w:spacing w:before="240" w:after="240" w:line="360" w:lineRule="auto"/>
        <w:contextualSpacing w:val="0"/>
        <w:rPr>
          <w:rFonts w:ascii="Arial" w:hAnsi="Arial" w:cs="Arial"/>
        </w:rPr>
      </w:pPr>
      <w:r w:rsidRPr="004C02D3">
        <w:rPr>
          <w:rFonts w:ascii="Arial" w:hAnsi="Arial" w:cs="Arial"/>
        </w:rPr>
        <w:t>All balance sheet general ledger accounts are to be reconciled. This would include examining in detail:</w:t>
      </w:r>
    </w:p>
    <w:p w14:paraId="722F11AC" w14:textId="77777777" w:rsidR="00F60895" w:rsidRPr="004C02D3" w:rsidRDefault="001B3D83" w:rsidP="004C02D3">
      <w:pPr>
        <w:pStyle w:val="ListParagraph"/>
        <w:numPr>
          <w:ilvl w:val="1"/>
          <w:numId w:val="21"/>
        </w:numPr>
        <w:spacing w:before="240" w:after="240" w:line="360" w:lineRule="auto"/>
        <w:contextualSpacing w:val="0"/>
        <w:rPr>
          <w:rFonts w:ascii="Arial" w:hAnsi="Arial" w:cs="Arial"/>
        </w:rPr>
      </w:pPr>
      <w:r w:rsidRPr="004C02D3">
        <w:rPr>
          <w:rFonts w:ascii="Arial" w:hAnsi="Arial" w:cs="Arial"/>
        </w:rPr>
        <w:t>The bank reconciliation,</w:t>
      </w:r>
      <w:r w:rsidR="00F60895" w:rsidRPr="004C02D3">
        <w:rPr>
          <w:rFonts w:ascii="Arial" w:hAnsi="Arial" w:cs="Arial"/>
        </w:rPr>
        <w:t xml:space="preserve"> including sighting a copy of the bank statement</w:t>
      </w:r>
      <w:r w:rsidRPr="004C02D3">
        <w:rPr>
          <w:rFonts w:ascii="Arial" w:hAnsi="Arial" w:cs="Arial"/>
        </w:rPr>
        <w:t>,</w:t>
      </w:r>
    </w:p>
    <w:p w14:paraId="12C5DB90" w14:textId="77777777" w:rsidR="00F60895" w:rsidRPr="004C02D3" w:rsidRDefault="001B3D83" w:rsidP="004C02D3">
      <w:pPr>
        <w:pStyle w:val="ListParagraph"/>
        <w:numPr>
          <w:ilvl w:val="1"/>
          <w:numId w:val="21"/>
        </w:numPr>
        <w:spacing w:before="240" w:after="240" w:line="360" w:lineRule="auto"/>
        <w:contextualSpacing w:val="0"/>
        <w:rPr>
          <w:rFonts w:ascii="Arial" w:hAnsi="Arial" w:cs="Arial"/>
        </w:rPr>
      </w:pPr>
      <w:r w:rsidRPr="004C02D3">
        <w:rPr>
          <w:rFonts w:ascii="Arial" w:hAnsi="Arial" w:cs="Arial"/>
        </w:rPr>
        <w:t>Petty cash reconciliation,</w:t>
      </w:r>
      <w:r w:rsidR="00F60895" w:rsidRPr="004C02D3">
        <w:rPr>
          <w:rFonts w:ascii="Arial" w:hAnsi="Arial" w:cs="Arial"/>
        </w:rPr>
        <w:t xml:space="preserve"> ensuring the amounts reimbursed balance with</w:t>
      </w:r>
      <w:r w:rsidRPr="004C02D3">
        <w:rPr>
          <w:rFonts w:ascii="Arial" w:hAnsi="Arial" w:cs="Arial"/>
        </w:rPr>
        <w:t xml:space="preserve"> the nominal balance to be held,</w:t>
      </w:r>
    </w:p>
    <w:p w14:paraId="4B84E254" w14:textId="77777777" w:rsidR="00F60895" w:rsidRPr="004C02D3" w:rsidRDefault="001B3D83" w:rsidP="004C02D3">
      <w:pPr>
        <w:pStyle w:val="ListParagraph"/>
        <w:numPr>
          <w:ilvl w:val="1"/>
          <w:numId w:val="21"/>
        </w:numPr>
        <w:spacing w:before="240" w:after="240" w:line="360" w:lineRule="auto"/>
        <w:contextualSpacing w:val="0"/>
        <w:rPr>
          <w:rFonts w:ascii="Arial" w:hAnsi="Arial" w:cs="Arial"/>
        </w:rPr>
      </w:pPr>
      <w:r w:rsidRPr="004C02D3">
        <w:rPr>
          <w:rFonts w:ascii="Arial" w:hAnsi="Arial" w:cs="Arial"/>
        </w:rPr>
        <w:t>The debtors accounts,</w:t>
      </w:r>
      <w:r w:rsidR="00F60895" w:rsidRPr="004C02D3">
        <w:rPr>
          <w:rFonts w:ascii="Arial" w:hAnsi="Arial" w:cs="Arial"/>
        </w:rPr>
        <w:t xml:space="preserve"> including any amounts not contained in aged debtors reports. This will also include analysis of amounts outstanding greater than 60 day</w:t>
      </w:r>
      <w:r w:rsidRPr="004C02D3">
        <w:rPr>
          <w:rFonts w:ascii="Arial" w:hAnsi="Arial" w:cs="Arial"/>
        </w:rPr>
        <w:t>s with reports on actions taken,</w:t>
      </w:r>
    </w:p>
    <w:p w14:paraId="43EB8123" w14:textId="77777777" w:rsidR="00F60895" w:rsidRPr="004C02D3" w:rsidRDefault="00F60895" w:rsidP="004C02D3">
      <w:pPr>
        <w:pStyle w:val="ListParagraph"/>
        <w:numPr>
          <w:ilvl w:val="1"/>
          <w:numId w:val="21"/>
        </w:numPr>
        <w:spacing w:before="240" w:after="240" w:line="360" w:lineRule="auto"/>
        <w:contextualSpacing w:val="0"/>
        <w:rPr>
          <w:rFonts w:ascii="Arial" w:hAnsi="Arial" w:cs="Arial"/>
        </w:rPr>
      </w:pPr>
      <w:r w:rsidRPr="004C02D3">
        <w:rPr>
          <w:rFonts w:ascii="Arial" w:hAnsi="Arial" w:cs="Arial"/>
        </w:rPr>
        <w:t>Examine asset register to ensure there are no obsolet</w:t>
      </w:r>
      <w:r w:rsidR="00413069" w:rsidRPr="004C02D3">
        <w:rPr>
          <w:rFonts w:ascii="Arial" w:hAnsi="Arial" w:cs="Arial"/>
        </w:rPr>
        <w:t>e items being depreciated</w:t>
      </w:r>
      <w:r w:rsidR="001B3D83" w:rsidRPr="004C02D3">
        <w:rPr>
          <w:rFonts w:ascii="Arial" w:hAnsi="Arial" w:cs="Arial"/>
        </w:rPr>
        <w:t>,</w:t>
      </w:r>
    </w:p>
    <w:p w14:paraId="3CC606A3" w14:textId="77777777" w:rsidR="00413069" w:rsidRPr="004C02D3" w:rsidRDefault="00413069" w:rsidP="004C02D3">
      <w:pPr>
        <w:pStyle w:val="ListParagraph"/>
        <w:numPr>
          <w:ilvl w:val="1"/>
          <w:numId w:val="21"/>
        </w:numPr>
        <w:spacing w:before="240" w:after="240" w:line="360" w:lineRule="auto"/>
        <w:contextualSpacing w:val="0"/>
        <w:rPr>
          <w:rFonts w:ascii="Arial" w:hAnsi="Arial" w:cs="Arial"/>
        </w:rPr>
      </w:pPr>
      <w:r w:rsidRPr="004C02D3">
        <w:rPr>
          <w:rFonts w:ascii="Arial" w:hAnsi="Arial" w:cs="Arial"/>
        </w:rPr>
        <w:t>Ensure that pre-paid expenses relate to future periods and are recorded in the balance sheet</w:t>
      </w:r>
      <w:r w:rsidR="001B3D83" w:rsidRPr="004C02D3">
        <w:rPr>
          <w:rFonts w:ascii="Arial" w:hAnsi="Arial" w:cs="Arial"/>
        </w:rPr>
        <w:t>,</w:t>
      </w:r>
    </w:p>
    <w:p w14:paraId="13F97CC6" w14:textId="77777777" w:rsidR="00413069" w:rsidRPr="004C02D3" w:rsidRDefault="00413069" w:rsidP="004C02D3">
      <w:pPr>
        <w:pStyle w:val="ListParagraph"/>
        <w:numPr>
          <w:ilvl w:val="1"/>
          <w:numId w:val="21"/>
        </w:numPr>
        <w:spacing w:before="240" w:after="240" w:line="360" w:lineRule="auto"/>
        <w:contextualSpacing w:val="0"/>
        <w:rPr>
          <w:rFonts w:ascii="Arial" w:hAnsi="Arial" w:cs="Arial"/>
        </w:rPr>
      </w:pPr>
      <w:r w:rsidRPr="004C02D3">
        <w:rPr>
          <w:rFonts w:ascii="Arial" w:hAnsi="Arial" w:cs="Arial"/>
        </w:rPr>
        <w:t>Review the creditors report to ensure all expenses are current and credit notes have been processed where applicable</w:t>
      </w:r>
      <w:r w:rsidR="001B3D83" w:rsidRPr="004C02D3">
        <w:rPr>
          <w:rFonts w:ascii="Arial" w:hAnsi="Arial" w:cs="Arial"/>
        </w:rPr>
        <w:t>,</w:t>
      </w:r>
    </w:p>
    <w:p w14:paraId="65347E6F" w14:textId="77777777" w:rsidR="00413069" w:rsidRPr="004C02D3" w:rsidRDefault="00413069" w:rsidP="004C02D3">
      <w:pPr>
        <w:pStyle w:val="ListParagraph"/>
        <w:numPr>
          <w:ilvl w:val="1"/>
          <w:numId w:val="21"/>
        </w:numPr>
        <w:spacing w:before="240" w:after="240" w:line="360" w:lineRule="auto"/>
        <w:contextualSpacing w:val="0"/>
        <w:rPr>
          <w:rFonts w:ascii="Arial" w:hAnsi="Arial" w:cs="Arial"/>
        </w:rPr>
      </w:pPr>
      <w:r w:rsidRPr="004C02D3">
        <w:rPr>
          <w:rFonts w:ascii="Arial" w:hAnsi="Arial" w:cs="Arial"/>
        </w:rPr>
        <w:t xml:space="preserve">Ensure that all expenses are included as accrued expenses if the amounts have not been included in the accounts payable ledger. Examine accrued expenses to ensure liability had arisen at balance </w:t>
      </w:r>
      <w:r w:rsidR="001B3D83" w:rsidRPr="004C02D3">
        <w:rPr>
          <w:rFonts w:ascii="Arial" w:hAnsi="Arial" w:cs="Arial"/>
        </w:rPr>
        <w:t>date (i.e. sight documentation),</w:t>
      </w:r>
    </w:p>
    <w:p w14:paraId="29E3659B" w14:textId="77777777" w:rsidR="00413069" w:rsidRPr="004C02D3" w:rsidRDefault="00413069" w:rsidP="004C02D3">
      <w:pPr>
        <w:pStyle w:val="ListParagraph"/>
        <w:numPr>
          <w:ilvl w:val="1"/>
          <w:numId w:val="21"/>
        </w:numPr>
        <w:spacing w:before="240" w:after="240" w:line="360" w:lineRule="auto"/>
        <w:contextualSpacing w:val="0"/>
        <w:rPr>
          <w:rFonts w:ascii="Arial" w:hAnsi="Arial" w:cs="Arial"/>
        </w:rPr>
      </w:pPr>
      <w:r w:rsidRPr="004C02D3">
        <w:rPr>
          <w:rFonts w:ascii="Arial" w:hAnsi="Arial" w:cs="Arial"/>
        </w:rPr>
        <w:t>Ensure that all contingent liabilities are raised</w:t>
      </w:r>
      <w:r w:rsidR="001B3D83" w:rsidRPr="004C02D3">
        <w:rPr>
          <w:rFonts w:ascii="Arial" w:hAnsi="Arial" w:cs="Arial"/>
        </w:rPr>
        <w:t>,</w:t>
      </w:r>
    </w:p>
    <w:p w14:paraId="13BDB9C3" w14:textId="77777777" w:rsidR="005E5B98" w:rsidRPr="004C02D3" w:rsidRDefault="00413069" w:rsidP="004C02D3">
      <w:pPr>
        <w:pStyle w:val="ListParagraph"/>
        <w:numPr>
          <w:ilvl w:val="1"/>
          <w:numId w:val="21"/>
        </w:numPr>
        <w:spacing w:before="240" w:after="240" w:line="360" w:lineRule="auto"/>
        <w:contextualSpacing w:val="0"/>
        <w:rPr>
          <w:rFonts w:ascii="Arial" w:hAnsi="Arial" w:cs="Arial"/>
        </w:rPr>
      </w:pPr>
      <w:r w:rsidRPr="004C02D3">
        <w:rPr>
          <w:rFonts w:ascii="Arial" w:hAnsi="Arial" w:cs="Arial"/>
        </w:rPr>
        <w:t>Examine p</w:t>
      </w:r>
      <w:r w:rsidR="001B3D83" w:rsidRPr="004C02D3">
        <w:rPr>
          <w:rFonts w:ascii="Arial" w:hAnsi="Arial" w:cs="Arial"/>
        </w:rPr>
        <w:t>ayroll reports to ensure wages/</w:t>
      </w:r>
      <w:r w:rsidRPr="004C02D3">
        <w:rPr>
          <w:rFonts w:ascii="Arial" w:hAnsi="Arial" w:cs="Arial"/>
        </w:rPr>
        <w:t>deductions/superannuation and taxation balances in the clearing accounts</w:t>
      </w:r>
      <w:r w:rsidR="001B3D83" w:rsidRPr="004C02D3">
        <w:rPr>
          <w:rFonts w:ascii="Arial" w:hAnsi="Arial" w:cs="Arial"/>
        </w:rPr>
        <w:t>,</w:t>
      </w:r>
    </w:p>
    <w:p w14:paraId="708C2822" w14:textId="77777777" w:rsidR="005E5B98" w:rsidRPr="004C02D3" w:rsidRDefault="005E5B98" w:rsidP="004C02D3">
      <w:pPr>
        <w:pStyle w:val="ListParagraph"/>
        <w:numPr>
          <w:ilvl w:val="1"/>
          <w:numId w:val="21"/>
        </w:numPr>
        <w:spacing w:before="240" w:after="240" w:line="360" w:lineRule="auto"/>
        <w:contextualSpacing w:val="0"/>
        <w:rPr>
          <w:rFonts w:ascii="Arial" w:hAnsi="Arial" w:cs="Arial"/>
        </w:rPr>
      </w:pPr>
      <w:r w:rsidRPr="004C02D3">
        <w:rPr>
          <w:rFonts w:ascii="Arial" w:hAnsi="Arial" w:cs="Arial"/>
        </w:rPr>
        <w:t>Examine leave liability reports to ensure provisions are correct and current for period including long service leave wh</w:t>
      </w:r>
      <w:r w:rsidR="001B3D83" w:rsidRPr="004C02D3">
        <w:rPr>
          <w:rFonts w:ascii="Arial" w:hAnsi="Arial" w:cs="Arial"/>
        </w:rPr>
        <w:t>ich is accrued after five years,</w:t>
      </w:r>
    </w:p>
    <w:p w14:paraId="4BEC8654" w14:textId="77777777" w:rsidR="005E5B98" w:rsidRPr="004C02D3" w:rsidRDefault="005E5B98" w:rsidP="004C02D3">
      <w:pPr>
        <w:pStyle w:val="ListParagraph"/>
        <w:numPr>
          <w:ilvl w:val="1"/>
          <w:numId w:val="21"/>
        </w:numPr>
        <w:spacing w:before="240" w:after="240" w:line="360" w:lineRule="auto"/>
        <w:contextualSpacing w:val="0"/>
        <w:rPr>
          <w:rFonts w:ascii="Arial" w:hAnsi="Arial" w:cs="Arial"/>
        </w:rPr>
      </w:pPr>
      <w:r w:rsidRPr="004C02D3">
        <w:rPr>
          <w:rFonts w:ascii="Arial" w:hAnsi="Arial" w:cs="Arial"/>
        </w:rPr>
        <w:lastRenderedPageBreak/>
        <w:t>Ensure that a liability is raised for any net project funds which have not been expended at closing date. A net result should not appear in the ge</w:t>
      </w:r>
      <w:r w:rsidR="00404E76" w:rsidRPr="004C02D3">
        <w:rPr>
          <w:rFonts w:ascii="Arial" w:hAnsi="Arial" w:cs="Arial"/>
        </w:rPr>
        <w:t>neral profit and loss,</w:t>
      </w:r>
    </w:p>
    <w:p w14:paraId="4BEA2699" w14:textId="77777777" w:rsidR="005E5B98" w:rsidRPr="004C02D3" w:rsidRDefault="005E5B98" w:rsidP="004C02D3">
      <w:pPr>
        <w:pStyle w:val="ListParagraph"/>
        <w:numPr>
          <w:ilvl w:val="0"/>
          <w:numId w:val="22"/>
        </w:numPr>
        <w:spacing w:before="240" w:after="240" w:line="360" w:lineRule="auto"/>
        <w:contextualSpacing w:val="0"/>
        <w:rPr>
          <w:rFonts w:ascii="Arial" w:hAnsi="Arial" w:cs="Arial"/>
        </w:rPr>
      </w:pPr>
      <w:r w:rsidRPr="004C02D3">
        <w:rPr>
          <w:rFonts w:ascii="Arial" w:hAnsi="Arial" w:cs="Arial"/>
        </w:rPr>
        <w:t>The following financial management systems should be check</w:t>
      </w:r>
      <w:r w:rsidR="00F72F71" w:rsidRPr="004C02D3">
        <w:rPr>
          <w:rFonts w:ascii="Arial" w:hAnsi="Arial" w:cs="Arial"/>
        </w:rPr>
        <w:t>ed</w:t>
      </w:r>
      <w:r w:rsidRPr="004C02D3">
        <w:rPr>
          <w:rFonts w:ascii="Arial" w:hAnsi="Arial" w:cs="Arial"/>
        </w:rPr>
        <w:t xml:space="preserve"> in particular:</w:t>
      </w:r>
    </w:p>
    <w:p w14:paraId="70D78C80" w14:textId="77777777" w:rsidR="00B779EA" w:rsidRPr="004C02D3" w:rsidRDefault="00F72F71" w:rsidP="004C02D3">
      <w:pPr>
        <w:pStyle w:val="ListParagraph"/>
        <w:numPr>
          <w:ilvl w:val="1"/>
          <w:numId w:val="23"/>
        </w:numPr>
        <w:spacing w:before="240" w:after="240" w:line="360" w:lineRule="auto"/>
        <w:contextualSpacing w:val="0"/>
        <w:rPr>
          <w:rFonts w:ascii="Arial" w:hAnsi="Arial" w:cs="Arial"/>
        </w:rPr>
      </w:pPr>
      <w:r w:rsidRPr="004C02D3">
        <w:rPr>
          <w:rFonts w:ascii="Arial" w:hAnsi="Arial" w:cs="Arial"/>
        </w:rPr>
        <w:t>Payroll:</w:t>
      </w:r>
      <w:r w:rsidR="00B779EA" w:rsidRPr="004C02D3">
        <w:rPr>
          <w:rFonts w:ascii="Arial" w:hAnsi="Arial" w:cs="Arial"/>
        </w:rPr>
        <w:t xml:space="preserve"> </w:t>
      </w:r>
      <w:r w:rsidRPr="004C02D3">
        <w:rPr>
          <w:rFonts w:ascii="Arial" w:hAnsi="Arial" w:cs="Arial"/>
        </w:rPr>
        <w:t>C</w:t>
      </w:r>
      <w:r w:rsidR="00B779EA" w:rsidRPr="004C02D3">
        <w:rPr>
          <w:rFonts w:ascii="Arial" w:hAnsi="Arial" w:cs="Arial"/>
        </w:rPr>
        <w:t xml:space="preserve">heck the direct payments report to ensure no additional employees or </w:t>
      </w:r>
      <w:r w:rsidRPr="004C02D3">
        <w:rPr>
          <w:rFonts w:ascii="Arial" w:hAnsi="Arial" w:cs="Arial"/>
        </w:rPr>
        <w:t>collusion between staff members,</w:t>
      </w:r>
    </w:p>
    <w:p w14:paraId="1836114C" w14:textId="77777777" w:rsidR="00B779EA" w:rsidRPr="004C02D3" w:rsidRDefault="00F72F71" w:rsidP="004C02D3">
      <w:pPr>
        <w:pStyle w:val="ListParagraph"/>
        <w:numPr>
          <w:ilvl w:val="1"/>
          <w:numId w:val="23"/>
        </w:numPr>
        <w:spacing w:before="240" w:after="240" w:line="360" w:lineRule="auto"/>
        <w:contextualSpacing w:val="0"/>
        <w:rPr>
          <w:rFonts w:ascii="Arial" w:hAnsi="Arial" w:cs="Arial"/>
        </w:rPr>
      </w:pPr>
      <w:r w:rsidRPr="004C02D3">
        <w:rPr>
          <w:rFonts w:ascii="Arial" w:hAnsi="Arial" w:cs="Arial"/>
        </w:rPr>
        <w:t>Payroll: C</w:t>
      </w:r>
      <w:r w:rsidR="00B779EA" w:rsidRPr="004C02D3">
        <w:rPr>
          <w:rFonts w:ascii="Arial" w:hAnsi="Arial" w:cs="Arial"/>
        </w:rPr>
        <w:t>heck that amounts paid are recorded</w:t>
      </w:r>
      <w:r w:rsidRPr="004C02D3">
        <w:rPr>
          <w:rFonts w:ascii="Arial" w:hAnsi="Arial" w:cs="Arial"/>
        </w:rPr>
        <w:t xml:space="preserve"> in payroll system correctly,</w:t>
      </w:r>
    </w:p>
    <w:p w14:paraId="6D4261C1" w14:textId="77777777" w:rsidR="00B779EA" w:rsidRPr="004C02D3" w:rsidRDefault="00F72F71" w:rsidP="004C02D3">
      <w:pPr>
        <w:pStyle w:val="ListParagraph"/>
        <w:numPr>
          <w:ilvl w:val="1"/>
          <w:numId w:val="23"/>
        </w:numPr>
        <w:spacing w:before="240" w:after="240" w:line="360" w:lineRule="auto"/>
        <w:contextualSpacing w:val="0"/>
        <w:rPr>
          <w:rFonts w:ascii="Arial" w:hAnsi="Arial" w:cs="Arial"/>
        </w:rPr>
      </w:pPr>
      <w:r w:rsidRPr="004C02D3">
        <w:rPr>
          <w:rFonts w:ascii="Arial" w:hAnsi="Arial" w:cs="Arial"/>
        </w:rPr>
        <w:t>Payroll:</w:t>
      </w:r>
      <w:r w:rsidR="00B779EA" w:rsidRPr="004C02D3">
        <w:rPr>
          <w:rFonts w:ascii="Arial" w:hAnsi="Arial" w:cs="Arial"/>
        </w:rPr>
        <w:t xml:space="preserve"> </w:t>
      </w:r>
      <w:r w:rsidRPr="004C02D3">
        <w:rPr>
          <w:rFonts w:ascii="Arial" w:hAnsi="Arial" w:cs="Arial"/>
        </w:rPr>
        <w:t>E</w:t>
      </w:r>
      <w:r w:rsidR="00B779EA" w:rsidRPr="004C02D3">
        <w:rPr>
          <w:rFonts w:ascii="Arial" w:hAnsi="Arial" w:cs="Arial"/>
        </w:rPr>
        <w:t>nsure that PAYG reconciles</w:t>
      </w:r>
      <w:r w:rsidRPr="004C02D3">
        <w:rPr>
          <w:rFonts w:ascii="Arial" w:hAnsi="Arial" w:cs="Arial"/>
        </w:rPr>
        <w:t>,</w:t>
      </w:r>
    </w:p>
    <w:p w14:paraId="26AD1E74" w14:textId="77777777" w:rsidR="00CC38E4" w:rsidRPr="004C02D3" w:rsidRDefault="00F72F71" w:rsidP="004C02D3">
      <w:pPr>
        <w:pStyle w:val="ListParagraph"/>
        <w:numPr>
          <w:ilvl w:val="1"/>
          <w:numId w:val="23"/>
        </w:numPr>
        <w:spacing w:before="240" w:after="240" w:line="360" w:lineRule="auto"/>
        <w:contextualSpacing w:val="0"/>
        <w:rPr>
          <w:rFonts w:ascii="Arial" w:hAnsi="Arial" w:cs="Arial"/>
        </w:rPr>
      </w:pPr>
      <w:r w:rsidRPr="004C02D3">
        <w:rPr>
          <w:rFonts w:ascii="Arial" w:hAnsi="Arial" w:cs="Arial"/>
        </w:rPr>
        <w:t>Payroll</w:t>
      </w:r>
      <w:r w:rsidR="00F91DBA" w:rsidRPr="004C02D3">
        <w:rPr>
          <w:rFonts w:ascii="Arial" w:hAnsi="Arial" w:cs="Arial"/>
        </w:rPr>
        <w:t>:</w:t>
      </w:r>
      <w:r w:rsidRPr="004C02D3">
        <w:rPr>
          <w:rFonts w:ascii="Arial" w:hAnsi="Arial" w:cs="Arial"/>
        </w:rPr>
        <w:t xml:space="preserve"> E</w:t>
      </w:r>
      <w:r w:rsidR="00B779EA" w:rsidRPr="004C02D3">
        <w:rPr>
          <w:rFonts w:ascii="Arial" w:hAnsi="Arial" w:cs="Arial"/>
        </w:rPr>
        <w:t xml:space="preserve">nsure that all </w:t>
      </w:r>
      <w:r w:rsidR="00451E99" w:rsidRPr="004C02D3">
        <w:rPr>
          <w:rFonts w:ascii="Arial" w:hAnsi="Arial" w:cs="Arial"/>
        </w:rPr>
        <w:t>third-party</w:t>
      </w:r>
      <w:r w:rsidR="00B779EA" w:rsidRPr="004C02D3">
        <w:rPr>
          <w:rFonts w:ascii="Arial" w:hAnsi="Arial" w:cs="Arial"/>
        </w:rPr>
        <w:t xml:space="preserve"> payments for packaged employees are currently recorded for fringe benefits tax (FBT) liability where applica</w:t>
      </w:r>
      <w:r w:rsidR="00CC38E4" w:rsidRPr="004C02D3">
        <w:rPr>
          <w:rFonts w:ascii="Arial" w:hAnsi="Arial" w:cs="Arial"/>
        </w:rPr>
        <w:t>b</w:t>
      </w:r>
      <w:r w:rsidR="00B779EA" w:rsidRPr="004C02D3">
        <w:rPr>
          <w:rFonts w:ascii="Arial" w:hAnsi="Arial" w:cs="Arial"/>
        </w:rPr>
        <w:t xml:space="preserve">le. The FBT incurred by this expense, should reduce the cash residual of the </w:t>
      </w:r>
      <w:r w:rsidR="00CC38E4" w:rsidRPr="004C02D3">
        <w:rPr>
          <w:rFonts w:ascii="Arial" w:hAnsi="Arial" w:cs="Arial"/>
        </w:rPr>
        <w:t>package payable to the employee (if sta</w:t>
      </w:r>
      <w:r w:rsidR="00F91DBA" w:rsidRPr="004C02D3">
        <w:rPr>
          <w:rFonts w:ascii="Arial" w:hAnsi="Arial" w:cs="Arial"/>
        </w:rPr>
        <w:t>ted in the employment contract),</w:t>
      </w:r>
    </w:p>
    <w:p w14:paraId="5A760D00" w14:textId="77777777" w:rsidR="00CC38E4" w:rsidRPr="004C02D3" w:rsidRDefault="001405D7" w:rsidP="004C02D3">
      <w:pPr>
        <w:pStyle w:val="ListParagraph"/>
        <w:numPr>
          <w:ilvl w:val="1"/>
          <w:numId w:val="24"/>
        </w:numPr>
        <w:spacing w:before="240" w:after="240" w:line="360" w:lineRule="auto"/>
        <w:contextualSpacing w:val="0"/>
        <w:rPr>
          <w:rFonts w:ascii="Arial" w:hAnsi="Arial" w:cs="Arial"/>
        </w:rPr>
      </w:pPr>
      <w:r w:rsidRPr="004C02D3">
        <w:rPr>
          <w:rFonts w:ascii="Arial" w:hAnsi="Arial" w:cs="Arial"/>
        </w:rPr>
        <w:t>Payroll: E</w:t>
      </w:r>
      <w:r w:rsidR="00CC38E4" w:rsidRPr="004C02D3">
        <w:rPr>
          <w:rFonts w:ascii="Arial" w:hAnsi="Arial" w:cs="Arial"/>
        </w:rPr>
        <w:t>nsure that no terminated employees are on current payroll, excepting employees who have been subsequen</w:t>
      </w:r>
      <w:r w:rsidR="00401ADD" w:rsidRPr="004C02D3">
        <w:rPr>
          <w:rFonts w:ascii="Arial" w:hAnsi="Arial" w:cs="Arial"/>
        </w:rPr>
        <w:t>tly reengaged on a casual basis,</w:t>
      </w:r>
    </w:p>
    <w:p w14:paraId="7DDD9010" w14:textId="77777777" w:rsidR="00CC38E4" w:rsidRPr="004C02D3" w:rsidRDefault="00CC38E4" w:rsidP="004C02D3">
      <w:pPr>
        <w:pStyle w:val="ListParagraph"/>
        <w:numPr>
          <w:ilvl w:val="1"/>
          <w:numId w:val="24"/>
        </w:numPr>
        <w:spacing w:before="240" w:after="240" w:line="360" w:lineRule="auto"/>
        <w:contextualSpacing w:val="0"/>
        <w:rPr>
          <w:rFonts w:ascii="Arial" w:hAnsi="Arial" w:cs="Arial"/>
        </w:rPr>
      </w:pPr>
      <w:r w:rsidRPr="004C02D3">
        <w:rPr>
          <w:rFonts w:ascii="Arial" w:hAnsi="Arial" w:cs="Arial"/>
        </w:rPr>
        <w:t>Ac</w:t>
      </w:r>
      <w:r w:rsidR="00401ADD" w:rsidRPr="004C02D3">
        <w:rPr>
          <w:rFonts w:ascii="Arial" w:hAnsi="Arial" w:cs="Arial"/>
        </w:rPr>
        <w:t>counts payable: E</w:t>
      </w:r>
      <w:r w:rsidRPr="004C02D3">
        <w:rPr>
          <w:rFonts w:ascii="Arial" w:hAnsi="Arial" w:cs="Arial"/>
        </w:rPr>
        <w:t>nsure that the authorisation procedure is being followed. Ensure that all goods and s</w:t>
      </w:r>
      <w:r w:rsidR="00401ADD" w:rsidRPr="004C02D3">
        <w:rPr>
          <w:rFonts w:ascii="Arial" w:hAnsi="Arial" w:cs="Arial"/>
        </w:rPr>
        <w:t>ervices paid have been received,</w:t>
      </w:r>
    </w:p>
    <w:p w14:paraId="37ECB890" w14:textId="77777777" w:rsidR="00AB0328" w:rsidRPr="004C02D3" w:rsidRDefault="00401ADD" w:rsidP="004C02D3">
      <w:pPr>
        <w:pStyle w:val="ListParagraph"/>
        <w:numPr>
          <w:ilvl w:val="1"/>
          <w:numId w:val="24"/>
        </w:numPr>
        <w:spacing w:before="240" w:after="240" w:line="360" w:lineRule="auto"/>
        <w:contextualSpacing w:val="0"/>
        <w:rPr>
          <w:rFonts w:ascii="Arial" w:hAnsi="Arial" w:cs="Arial"/>
        </w:rPr>
      </w:pPr>
      <w:r w:rsidRPr="004C02D3">
        <w:rPr>
          <w:rFonts w:ascii="Arial" w:hAnsi="Arial" w:cs="Arial"/>
        </w:rPr>
        <w:t>Accounts payable: T</w:t>
      </w:r>
      <w:r w:rsidR="00CC38E4" w:rsidRPr="004C02D3">
        <w:rPr>
          <w:rFonts w:ascii="Arial" w:hAnsi="Arial" w:cs="Arial"/>
        </w:rPr>
        <w:t>est data to ensure expense</w:t>
      </w:r>
      <w:r w:rsidR="00996052" w:rsidRPr="004C02D3">
        <w:rPr>
          <w:rFonts w:ascii="Arial" w:hAnsi="Arial" w:cs="Arial"/>
        </w:rPr>
        <w:t xml:space="preserve"> classifications are correct,</w:t>
      </w:r>
    </w:p>
    <w:p w14:paraId="0F7144CE" w14:textId="77777777" w:rsidR="00AB0328" w:rsidRPr="004C02D3" w:rsidRDefault="00E21C69" w:rsidP="004C02D3">
      <w:pPr>
        <w:pStyle w:val="ListParagraph"/>
        <w:numPr>
          <w:ilvl w:val="1"/>
          <w:numId w:val="25"/>
        </w:numPr>
        <w:spacing w:before="240" w:after="240" w:line="360" w:lineRule="auto"/>
        <w:contextualSpacing w:val="0"/>
        <w:rPr>
          <w:rFonts w:ascii="Arial" w:hAnsi="Arial" w:cs="Arial"/>
        </w:rPr>
      </w:pPr>
      <w:r w:rsidRPr="004C02D3">
        <w:rPr>
          <w:rFonts w:ascii="Arial" w:hAnsi="Arial" w:cs="Arial"/>
        </w:rPr>
        <w:t>Accounts receivable: E</w:t>
      </w:r>
      <w:r w:rsidR="00AB0328" w:rsidRPr="004C02D3">
        <w:rPr>
          <w:rFonts w:ascii="Arial" w:hAnsi="Arial" w:cs="Arial"/>
        </w:rPr>
        <w:t xml:space="preserve">nsure that all payments are being matched correctly and banked promptly </w:t>
      </w:r>
      <w:r w:rsidR="003400FB" w:rsidRPr="004C02D3">
        <w:rPr>
          <w:rFonts w:ascii="Arial" w:hAnsi="Arial" w:cs="Arial"/>
        </w:rPr>
        <w:t>– ensure no delays to cash flow,</w:t>
      </w:r>
    </w:p>
    <w:p w14:paraId="07695A2C" w14:textId="77777777" w:rsidR="00AB0328" w:rsidRPr="004C02D3" w:rsidRDefault="003400FB" w:rsidP="004C02D3">
      <w:pPr>
        <w:pStyle w:val="ListParagraph"/>
        <w:numPr>
          <w:ilvl w:val="1"/>
          <w:numId w:val="25"/>
        </w:numPr>
        <w:spacing w:before="240" w:after="240" w:line="360" w:lineRule="auto"/>
        <w:contextualSpacing w:val="0"/>
        <w:rPr>
          <w:rFonts w:ascii="Arial" w:hAnsi="Arial" w:cs="Arial"/>
        </w:rPr>
      </w:pPr>
      <w:r w:rsidRPr="004C02D3">
        <w:rPr>
          <w:rFonts w:ascii="Arial" w:hAnsi="Arial" w:cs="Arial"/>
        </w:rPr>
        <w:t>Accounts receivable</w:t>
      </w:r>
      <w:r w:rsidR="00EB106B" w:rsidRPr="004C02D3">
        <w:rPr>
          <w:rFonts w:ascii="Arial" w:hAnsi="Arial" w:cs="Arial"/>
        </w:rPr>
        <w:t>:</w:t>
      </w:r>
      <w:r w:rsidRPr="004C02D3">
        <w:rPr>
          <w:rFonts w:ascii="Arial" w:hAnsi="Arial" w:cs="Arial"/>
        </w:rPr>
        <w:t xml:space="preserve"> E</w:t>
      </w:r>
      <w:r w:rsidR="00AB0328" w:rsidRPr="004C02D3">
        <w:rPr>
          <w:rFonts w:ascii="Arial" w:hAnsi="Arial" w:cs="Arial"/>
        </w:rPr>
        <w:t>xamine unpaid accounts and action taken – give advice and assist where necessary. Attempts to identify any clients who show signs of becoming slow pa</w:t>
      </w:r>
      <w:r w:rsidR="00404E76" w:rsidRPr="004C02D3">
        <w:rPr>
          <w:rFonts w:ascii="Arial" w:hAnsi="Arial" w:cs="Arial"/>
        </w:rPr>
        <w:t>yers (</w:t>
      </w:r>
      <w:r w:rsidR="00AB0328" w:rsidRPr="004C02D3">
        <w:rPr>
          <w:rFonts w:ascii="Arial" w:hAnsi="Arial" w:cs="Arial"/>
        </w:rPr>
        <w:t>e.g. timing between payments becoming greater or unwilling to be bound to terms of payment). Potential bad debt cases should be identified as soon as possible to minimise</w:t>
      </w:r>
      <w:r w:rsidR="001D1EAF" w:rsidRPr="004C02D3">
        <w:rPr>
          <w:rFonts w:ascii="Arial" w:hAnsi="Arial" w:cs="Arial"/>
        </w:rPr>
        <w:t xml:space="preserve"> the amounts that could be lost,</w:t>
      </w:r>
    </w:p>
    <w:p w14:paraId="6FB4FA76" w14:textId="77777777" w:rsidR="00CC38E4" w:rsidRPr="004C02D3" w:rsidRDefault="00AB0328" w:rsidP="004C02D3">
      <w:pPr>
        <w:pStyle w:val="ListParagraph"/>
        <w:numPr>
          <w:ilvl w:val="1"/>
          <w:numId w:val="25"/>
        </w:numPr>
        <w:spacing w:before="240" w:after="240" w:line="360" w:lineRule="auto"/>
        <w:contextualSpacing w:val="0"/>
        <w:rPr>
          <w:rFonts w:ascii="Arial" w:hAnsi="Arial" w:cs="Arial"/>
        </w:rPr>
      </w:pPr>
      <w:r w:rsidRPr="004C02D3">
        <w:rPr>
          <w:rFonts w:ascii="Arial" w:hAnsi="Arial" w:cs="Arial"/>
        </w:rPr>
        <w:lastRenderedPageBreak/>
        <w:t>Ensure that all asset registers are up-to-date by comparing the written down</w:t>
      </w:r>
      <w:r w:rsidR="001D1EAF" w:rsidRPr="004C02D3">
        <w:rPr>
          <w:rFonts w:ascii="Arial" w:hAnsi="Arial" w:cs="Arial"/>
        </w:rPr>
        <w:t xml:space="preserve"> values with the general ledger,</w:t>
      </w:r>
    </w:p>
    <w:p w14:paraId="0CF96EB7" w14:textId="77777777" w:rsidR="0059148C" w:rsidRPr="004C02D3" w:rsidRDefault="0059148C" w:rsidP="004C02D3">
      <w:pPr>
        <w:pStyle w:val="ListParagraph"/>
        <w:numPr>
          <w:ilvl w:val="1"/>
          <w:numId w:val="25"/>
        </w:numPr>
        <w:spacing w:before="240" w:after="240" w:line="360" w:lineRule="auto"/>
        <w:contextualSpacing w:val="0"/>
        <w:rPr>
          <w:rFonts w:ascii="Arial" w:hAnsi="Arial" w:cs="Arial"/>
        </w:rPr>
      </w:pPr>
      <w:r w:rsidRPr="004C02D3">
        <w:rPr>
          <w:rFonts w:ascii="Arial" w:hAnsi="Arial" w:cs="Arial"/>
        </w:rPr>
        <w:t>Ensure all accrued interest on term deposits or interest on loans is refl</w:t>
      </w:r>
      <w:r w:rsidR="001D1EAF" w:rsidRPr="004C02D3">
        <w:rPr>
          <w:rFonts w:ascii="Arial" w:hAnsi="Arial" w:cs="Arial"/>
        </w:rPr>
        <w:t>ected in the accounting records,</w:t>
      </w:r>
    </w:p>
    <w:p w14:paraId="5819210B" w14:textId="77777777" w:rsidR="0059148C" w:rsidRPr="004C02D3" w:rsidRDefault="0059148C" w:rsidP="004C02D3">
      <w:pPr>
        <w:pStyle w:val="ListParagraph"/>
        <w:numPr>
          <w:ilvl w:val="1"/>
          <w:numId w:val="25"/>
        </w:numPr>
        <w:spacing w:before="240" w:after="240" w:line="360" w:lineRule="auto"/>
        <w:contextualSpacing w:val="0"/>
        <w:rPr>
          <w:rFonts w:ascii="Arial" w:hAnsi="Arial" w:cs="Arial"/>
        </w:rPr>
      </w:pPr>
      <w:r w:rsidRPr="004C02D3">
        <w:rPr>
          <w:rFonts w:ascii="Arial" w:hAnsi="Arial" w:cs="Arial"/>
        </w:rPr>
        <w:t>Ensure taxation and st</w:t>
      </w:r>
      <w:r w:rsidR="00404E76" w:rsidRPr="004C02D3">
        <w:rPr>
          <w:rFonts w:ascii="Arial" w:hAnsi="Arial" w:cs="Arial"/>
        </w:rPr>
        <w:t>atutory compliance is being met,</w:t>
      </w:r>
    </w:p>
    <w:p w14:paraId="57159689" w14:textId="77777777" w:rsidR="0059148C" w:rsidRPr="004C02D3" w:rsidRDefault="0059148C" w:rsidP="004C02D3">
      <w:pPr>
        <w:pStyle w:val="ListParagraph"/>
        <w:numPr>
          <w:ilvl w:val="0"/>
          <w:numId w:val="26"/>
        </w:numPr>
        <w:spacing w:before="240" w:after="240" w:line="360" w:lineRule="auto"/>
        <w:contextualSpacing w:val="0"/>
        <w:rPr>
          <w:rFonts w:ascii="Arial" w:hAnsi="Arial" w:cs="Arial"/>
        </w:rPr>
      </w:pPr>
      <w:r w:rsidRPr="004C02D3">
        <w:rPr>
          <w:rFonts w:ascii="Arial" w:hAnsi="Arial" w:cs="Arial"/>
        </w:rPr>
        <w:t xml:space="preserve">A review of WorkCover policies will be made by examining the working papers supported by source documentation such as payroll reports, </w:t>
      </w:r>
      <w:r w:rsidR="00404E76" w:rsidRPr="004C02D3">
        <w:rPr>
          <w:rFonts w:ascii="Arial" w:hAnsi="Arial" w:cs="Arial"/>
        </w:rPr>
        <w:t>contractor’s</w:t>
      </w:r>
      <w:r w:rsidRPr="004C02D3">
        <w:rPr>
          <w:rFonts w:ascii="Arial" w:hAnsi="Arial" w:cs="Arial"/>
        </w:rPr>
        <w:t xml:space="preserve"> creditors file (if applicable)</w:t>
      </w:r>
      <w:r w:rsidR="00404E76" w:rsidRPr="004C02D3">
        <w:rPr>
          <w:rFonts w:ascii="Arial" w:hAnsi="Arial" w:cs="Arial"/>
        </w:rPr>
        <w:t xml:space="preserve"> – estimates for future periods,</w:t>
      </w:r>
    </w:p>
    <w:p w14:paraId="723CE30D" w14:textId="77777777" w:rsidR="00312EDF" w:rsidRPr="004C02D3" w:rsidRDefault="00312EDF" w:rsidP="004C02D3">
      <w:pPr>
        <w:pStyle w:val="ListParagraph"/>
        <w:numPr>
          <w:ilvl w:val="0"/>
          <w:numId w:val="26"/>
        </w:numPr>
        <w:spacing w:before="240" w:after="240" w:line="360" w:lineRule="auto"/>
        <w:contextualSpacing w:val="0"/>
        <w:rPr>
          <w:rFonts w:ascii="Arial" w:hAnsi="Arial" w:cs="Arial"/>
        </w:rPr>
      </w:pPr>
      <w:r w:rsidRPr="004C02D3">
        <w:rPr>
          <w:rFonts w:ascii="Arial" w:hAnsi="Arial" w:cs="Arial"/>
        </w:rPr>
        <w:t xml:space="preserve">A review of the annual payroll will be made by examining the working papers supported by the source documentation such as payroll reports and cash/EFT entries to staff, payments to the ATO, payments to superannuation </w:t>
      </w:r>
      <w:r w:rsidR="00404E76" w:rsidRPr="004C02D3">
        <w:rPr>
          <w:rFonts w:ascii="Arial" w:hAnsi="Arial" w:cs="Arial"/>
        </w:rPr>
        <w:t>funds and other deductions made,</w:t>
      </w:r>
    </w:p>
    <w:p w14:paraId="24DF6F66" w14:textId="77777777" w:rsidR="00312EDF" w:rsidRPr="004C02D3" w:rsidRDefault="00312EDF" w:rsidP="004C02D3">
      <w:pPr>
        <w:pStyle w:val="ListParagraph"/>
        <w:numPr>
          <w:ilvl w:val="0"/>
          <w:numId w:val="26"/>
        </w:numPr>
        <w:spacing w:before="240" w:after="240" w:line="360" w:lineRule="auto"/>
        <w:contextualSpacing w:val="0"/>
        <w:rPr>
          <w:rFonts w:ascii="Arial" w:hAnsi="Arial" w:cs="Arial"/>
        </w:rPr>
      </w:pPr>
      <w:r w:rsidRPr="004C02D3">
        <w:rPr>
          <w:rFonts w:ascii="Arial" w:hAnsi="Arial" w:cs="Arial"/>
        </w:rPr>
        <w:t>A review of the FBT return will be made by examining the working papers supported by source documentation such as payroll reports, salary packaging arrangem</w:t>
      </w:r>
      <w:r w:rsidR="00404E76" w:rsidRPr="004C02D3">
        <w:rPr>
          <w:rFonts w:ascii="Arial" w:hAnsi="Arial" w:cs="Arial"/>
        </w:rPr>
        <w:t>ents and general ledger reports,</w:t>
      </w:r>
    </w:p>
    <w:p w14:paraId="2AC15155" w14:textId="77777777" w:rsidR="00312EDF" w:rsidRPr="004C02D3" w:rsidRDefault="00312EDF" w:rsidP="004C02D3">
      <w:pPr>
        <w:pStyle w:val="ListParagraph"/>
        <w:numPr>
          <w:ilvl w:val="0"/>
          <w:numId w:val="26"/>
        </w:numPr>
        <w:spacing w:before="240" w:after="240" w:line="360" w:lineRule="auto"/>
        <w:contextualSpacing w:val="0"/>
        <w:rPr>
          <w:rFonts w:ascii="Arial" w:hAnsi="Arial" w:cs="Arial"/>
        </w:rPr>
      </w:pPr>
      <w:r w:rsidRPr="004C02D3">
        <w:rPr>
          <w:rFonts w:ascii="Arial" w:hAnsi="Arial" w:cs="Arial"/>
        </w:rPr>
        <w:t xml:space="preserve">All internal audit checks should be applied at year end to ensure information presented to external auditors follows the Australian Accounting Standards. A detailed working paper file of all reconciliations and copies of source documentation </w:t>
      </w:r>
      <w:r w:rsidR="00404E76" w:rsidRPr="004C02D3">
        <w:rPr>
          <w:rFonts w:ascii="Arial" w:hAnsi="Arial" w:cs="Arial"/>
        </w:rPr>
        <w:t>(where applicable) are included,</w:t>
      </w:r>
    </w:p>
    <w:p w14:paraId="5559E2F9" w14:textId="77777777" w:rsidR="00312EDF" w:rsidRPr="004C02D3" w:rsidRDefault="00312EDF" w:rsidP="004C02D3">
      <w:pPr>
        <w:pStyle w:val="ListParagraph"/>
        <w:numPr>
          <w:ilvl w:val="0"/>
          <w:numId w:val="26"/>
        </w:numPr>
        <w:spacing w:before="240" w:after="240" w:line="360" w:lineRule="auto"/>
        <w:contextualSpacing w:val="0"/>
        <w:rPr>
          <w:rFonts w:ascii="Arial" w:hAnsi="Arial" w:cs="Arial"/>
        </w:rPr>
      </w:pPr>
      <w:r w:rsidRPr="004C02D3">
        <w:rPr>
          <w:rFonts w:ascii="Arial" w:hAnsi="Arial" w:cs="Arial"/>
        </w:rPr>
        <w:t>The end of month checklist should be examined to ensure all month end work is being reviewed.</w:t>
      </w:r>
    </w:p>
    <w:p w14:paraId="74655407" w14:textId="77777777" w:rsidR="00813BF2" w:rsidRPr="004C02D3" w:rsidRDefault="00813BF2" w:rsidP="004C02D3">
      <w:pPr>
        <w:pStyle w:val="ListParagraph"/>
        <w:spacing w:before="240" w:after="240" w:line="360" w:lineRule="auto"/>
        <w:contextualSpacing w:val="0"/>
        <w:rPr>
          <w:rFonts w:ascii="Arial" w:hAnsi="Arial" w:cs="Arial"/>
        </w:rPr>
      </w:pPr>
    </w:p>
    <w:p w14:paraId="3CEC152C" w14:textId="77777777" w:rsidR="004C02D3" w:rsidRDefault="004C02D3">
      <w:pPr>
        <w:rPr>
          <w:rFonts w:ascii="Arial" w:eastAsia="Times New Roman" w:hAnsi="Arial" w:cs="Arial"/>
          <w:b/>
          <w:bCs/>
          <w:lang w:eastAsia="en-AU"/>
        </w:rPr>
      </w:pPr>
      <w:bookmarkStart w:id="18" w:name="_Toc456702894"/>
      <w:r>
        <w:rPr>
          <w:rFonts w:ascii="Arial" w:hAnsi="Arial" w:cs="Arial"/>
        </w:rPr>
        <w:br w:type="page"/>
      </w:r>
    </w:p>
    <w:p w14:paraId="6E558E1F" w14:textId="395CEC90" w:rsidR="00312EDF" w:rsidRPr="004C02D3" w:rsidRDefault="00D63168" w:rsidP="004C02D3">
      <w:pPr>
        <w:pStyle w:val="Heading2"/>
        <w:spacing w:before="240" w:beforeAutospacing="0" w:after="240" w:afterAutospacing="0" w:line="360" w:lineRule="auto"/>
        <w:rPr>
          <w:rFonts w:ascii="Arial" w:hAnsi="Arial" w:cs="Arial"/>
          <w:sz w:val="22"/>
          <w:szCs w:val="22"/>
        </w:rPr>
      </w:pPr>
      <w:r w:rsidRPr="004C02D3">
        <w:rPr>
          <w:rFonts w:ascii="Arial" w:hAnsi="Arial" w:cs="Arial"/>
          <w:sz w:val="22"/>
          <w:szCs w:val="22"/>
        </w:rPr>
        <w:lastRenderedPageBreak/>
        <w:t>Accounts Receivable Procedure</w:t>
      </w:r>
      <w:bookmarkEnd w:id="18"/>
    </w:p>
    <w:p w14:paraId="633A2595" w14:textId="77777777" w:rsidR="00D63168" w:rsidRPr="004C02D3" w:rsidRDefault="00D63168" w:rsidP="004C02D3">
      <w:pPr>
        <w:pStyle w:val="ListParagraph"/>
        <w:numPr>
          <w:ilvl w:val="0"/>
          <w:numId w:val="27"/>
        </w:numPr>
        <w:spacing w:before="240" w:after="240" w:line="360" w:lineRule="auto"/>
        <w:contextualSpacing w:val="0"/>
        <w:rPr>
          <w:rFonts w:ascii="Arial" w:hAnsi="Arial" w:cs="Arial"/>
        </w:rPr>
      </w:pPr>
      <w:r w:rsidRPr="004C02D3">
        <w:rPr>
          <w:rFonts w:ascii="Arial" w:hAnsi="Arial" w:cs="Arial"/>
        </w:rPr>
        <w:t xml:space="preserve">Cheques and cash should be deposited in a timely manner </w:t>
      </w:r>
      <w:r w:rsidR="001B0A2B" w:rsidRPr="004C02D3">
        <w:rPr>
          <w:rFonts w:ascii="Arial" w:hAnsi="Arial" w:cs="Arial"/>
        </w:rPr>
        <w:t>by the assistant account or CFO,</w:t>
      </w:r>
    </w:p>
    <w:p w14:paraId="48C0BBBD" w14:textId="77777777" w:rsidR="00D63168" w:rsidRPr="004C02D3" w:rsidRDefault="00D63168" w:rsidP="004C02D3">
      <w:pPr>
        <w:pStyle w:val="ListParagraph"/>
        <w:numPr>
          <w:ilvl w:val="0"/>
          <w:numId w:val="27"/>
        </w:numPr>
        <w:spacing w:before="240" w:after="240" w:line="360" w:lineRule="auto"/>
        <w:contextualSpacing w:val="0"/>
        <w:rPr>
          <w:rFonts w:ascii="Arial" w:hAnsi="Arial" w:cs="Arial"/>
        </w:rPr>
      </w:pPr>
      <w:r w:rsidRPr="004C02D3">
        <w:rPr>
          <w:rFonts w:ascii="Arial" w:hAnsi="Arial" w:cs="Arial"/>
        </w:rPr>
        <w:t>Ensure that all credit card payments are processed within 24 hours of receipt. An invoice/receipt with the EFT Machine payment receipt needs to be mailed to the client</w:t>
      </w:r>
      <w:r w:rsidR="001B0A2B" w:rsidRPr="004C02D3">
        <w:rPr>
          <w:rFonts w:ascii="Arial" w:hAnsi="Arial" w:cs="Arial"/>
        </w:rPr>
        <w:t>,</w:t>
      </w:r>
    </w:p>
    <w:p w14:paraId="24EF301B" w14:textId="77777777" w:rsidR="00D63168" w:rsidRPr="004C02D3" w:rsidRDefault="00D63168" w:rsidP="004C02D3">
      <w:pPr>
        <w:pStyle w:val="ListParagraph"/>
        <w:numPr>
          <w:ilvl w:val="0"/>
          <w:numId w:val="27"/>
        </w:numPr>
        <w:spacing w:before="240" w:after="240" w:line="360" w:lineRule="auto"/>
        <w:contextualSpacing w:val="0"/>
        <w:rPr>
          <w:rFonts w:ascii="Arial" w:hAnsi="Arial" w:cs="Arial"/>
        </w:rPr>
      </w:pPr>
      <w:r w:rsidRPr="004C02D3">
        <w:rPr>
          <w:rFonts w:ascii="Arial" w:hAnsi="Arial" w:cs="Arial"/>
        </w:rPr>
        <w:t>Monies received needs to be recorded in the deposit master file and reconciled with the bank</w:t>
      </w:r>
      <w:r w:rsidR="001B0A2B" w:rsidRPr="004C02D3">
        <w:rPr>
          <w:rFonts w:ascii="Arial" w:hAnsi="Arial" w:cs="Arial"/>
        </w:rPr>
        <w:t xml:space="preserve"> statement on a bimonthly basis,</w:t>
      </w:r>
    </w:p>
    <w:p w14:paraId="07154B9C" w14:textId="77777777" w:rsidR="00D63168" w:rsidRPr="004C02D3" w:rsidRDefault="00D63168" w:rsidP="004C02D3">
      <w:pPr>
        <w:pStyle w:val="ListParagraph"/>
        <w:numPr>
          <w:ilvl w:val="0"/>
          <w:numId w:val="27"/>
        </w:numPr>
        <w:spacing w:before="240" w:after="240" w:line="360" w:lineRule="auto"/>
        <w:contextualSpacing w:val="0"/>
        <w:rPr>
          <w:rFonts w:ascii="Arial" w:hAnsi="Arial" w:cs="Arial"/>
        </w:rPr>
      </w:pPr>
      <w:r w:rsidRPr="004C02D3">
        <w:rPr>
          <w:rFonts w:ascii="Arial" w:hAnsi="Arial" w:cs="Arial"/>
        </w:rPr>
        <w:t>Follow the collections procedure (following) to obtain overdue funds.</w:t>
      </w:r>
    </w:p>
    <w:p w14:paraId="5702644E" w14:textId="77777777" w:rsidR="00D63168" w:rsidRPr="004C02D3" w:rsidRDefault="00D63168" w:rsidP="004C02D3">
      <w:pPr>
        <w:pStyle w:val="Heading2"/>
        <w:spacing w:before="240" w:beforeAutospacing="0" w:after="240" w:afterAutospacing="0" w:line="360" w:lineRule="auto"/>
        <w:rPr>
          <w:rFonts w:ascii="Arial" w:hAnsi="Arial" w:cs="Arial"/>
          <w:sz w:val="22"/>
          <w:szCs w:val="22"/>
        </w:rPr>
      </w:pPr>
      <w:bookmarkStart w:id="19" w:name="_Toc456702895"/>
      <w:r w:rsidRPr="004C02D3">
        <w:rPr>
          <w:rFonts w:ascii="Arial" w:hAnsi="Arial" w:cs="Arial"/>
          <w:sz w:val="22"/>
          <w:szCs w:val="22"/>
        </w:rPr>
        <w:t xml:space="preserve">Collections Procedures for </w:t>
      </w:r>
      <w:r w:rsidR="00E60D6A" w:rsidRPr="004C02D3">
        <w:rPr>
          <w:rFonts w:ascii="Arial" w:hAnsi="Arial" w:cs="Arial"/>
          <w:sz w:val="22"/>
          <w:szCs w:val="22"/>
        </w:rPr>
        <w:t>B2B clients</w:t>
      </w:r>
      <w:bookmarkEnd w:id="19"/>
    </w:p>
    <w:p w14:paraId="11CEECDD" w14:textId="77777777" w:rsidR="00E60D6A" w:rsidRPr="004C02D3" w:rsidRDefault="00E60D6A" w:rsidP="004C02D3">
      <w:pPr>
        <w:pStyle w:val="ListParagraph"/>
        <w:numPr>
          <w:ilvl w:val="0"/>
          <w:numId w:val="3"/>
        </w:numPr>
        <w:spacing w:before="240" w:after="240" w:line="360" w:lineRule="auto"/>
        <w:contextualSpacing w:val="0"/>
        <w:rPr>
          <w:rFonts w:ascii="Arial" w:hAnsi="Arial" w:cs="Arial"/>
        </w:rPr>
      </w:pPr>
      <w:r w:rsidRPr="004C02D3">
        <w:rPr>
          <w:rFonts w:ascii="Arial" w:hAnsi="Arial" w:cs="Arial"/>
        </w:rPr>
        <w:t xml:space="preserve">Ensure that all credit terms are printed clearly on all invoices and agree with the </w:t>
      </w:r>
      <w:r w:rsidR="00114DBA" w:rsidRPr="004C02D3">
        <w:rPr>
          <w:rFonts w:ascii="Arial" w:hAnsi="Arial" w:cs="Arial"/>
        </w:rPr>
        <w:t>client’s contract for terms of business,</w:t>
      </w:r>
    </w:p>
    <w:p w14:paraId="4A619CAC" w14:textId="77777777" w:rsidR="00E60D6A" w:rsidRPr="004C02D3" w:rsidRDefault="00E60D6A" w:rsidP="004C02D3">
      <w:pPr>
        <w:pStyle w:val="ListParagraph"/>
        <w:numPr>
          <w:ilvl w:val="0"/>
          <w:numId w:val="3"/>
        </w:numPr>
        <w:spacing w:before="240" w:after="240" w:line="360" w:lineRule="auto"/>
        <w:contextualSpacing w:val="0"/>
        <w:rPr>
          <w:rFonts w:ascii="Arial" w:hAnsi="Arial" w:cs="Arial"/>
        </w:rPr>
      </w:pPr>
      <w:r w:rsidRPr="004C02D3">
        <w:rPr>
          <w:rFonts w:ascii="Arial" w:hAnsi="Arial" w:cs="Arial"/>
        </w:rPr>
        <w:t>The collection procedure is:</w:t>
      </w:r>
    </w:p>
    <w:p w14:paraId="1DC449C7" w14:textId="77777777" w:rsidR="00E60D6A" w:rsidRPr="004C02D3" w:rsidRDefault="00E60D6A" w:rsidP="004C02D3">
      <w:pPr>
        <w:pStyle w:val="ListParagraph"/>
        <w:numPr>
          <w:ilvl w:val="1"/>
          <w:numId w:val="28"/>
        </w:numPr>
        <w:spacing w:before="240" w:after="240" w:line="360" w:lineRule="auto"/>
        <w:contextualSpacing w:val="0"/>
        <w:rPr>
          <w:rFonts w:ascii="Arial" w:hAnsi="Arial" w:cs="Arial"/>
        </w:rPr>
      </w:pPr>
      <w:r w:rsidRPr="004C02D3">
        <w:rPr>
          <w:rFonts w:ascii="Arial" w:hAnsi="Arial" w:cs="Arial"/>
        </w:rPr>
        <w:t>Net payment is required within 30 days from invoice date. Beyond 30 days, further collections procedures will be enacted</w:t>
      </w:r>
      <w:r w:rsidR="00114DBA" w:rsidRPr="004C02D3">
        <w:rPr>
          <w:rFonts w:ascii="Arial" w:hAnsi="Arial" w:cs="Arial"/>
        </w:rPr>
        <w:t>,</w:t>
      </w:r>
    </w:p>
    <w:p w14:paraId="0E4F223A" w14:textId="77777777" w:rsidR="00E60D6A" w:rsidRPr="004C02D3" w:rsidRDefault="00E60D6A" w:rsidP="004C02D3">
      <w:pPr>
        <w:pStyle w:val="ListParagraph"/>
        <w:numPr>
          <w:ilvl w:val="1"/>
          <w:numId w:val="28"/>
        </w:numPr>
        <w:spacing w:before="240" w:after="240" w:line="360" w:lineRule="auto"/>
        <w:contextualSpacing w:val="0"/>
        <w:rPr>
          <w:rFonts w:ascii="Arial" w:hAnsi="Arial" w:cs="Arial"/>
        </w:rPr>
      </w:pPr>
      <w:r w:rsidRPr="004C02D3">
        <w:rPr>
          <w:rFonts w:ascii="Arial" w:hAnsi="Arial" w:cs="Arial"/>
        </w:rPr>
        <w:t>After 45 days – issue a duplicate invoice with reminder notice</w:t>
      </w:r>
      <w:r w:rsidR="00114DBA" w:rsidRPr="004C02D3">
        <w:rPr>
          <w:rFonts w:ascii="Arial" w:hAnsi="Arial" w:cs="Arial"/>
        </w:rPr>
        <w:t>,</w:t>
      </w:r>
    </w:p>
    <w:p w14:paraId="0CE0B0C3" w14:textId="77777777" w:rsidR="00E60D6A" w:rsidRPr="004C02D3" w:rsidRDefault="00E60D6A" w:rsidP="004C02D3">
      <w:pPr>
        <w:pStyle w:val="ListParagraph"/>
        <w:numPr>
          <w:ilvl w:val="1"/>
          <w:numId w:val="28"/>
        </w:numPr>
        <w:spacing w:before="240" w:after="240" w:line="360" w:lineRule="auto"/>
        <w:contextualSpacing w:val="0"/>
        <w:rPr>
          <w:rFonts w:ascii="Arial" w:hAnsi="Arial" w:cs="Arial"/>
        </w:rPr>
      </w:pPr>
      <w:r w:rsidRPr="004C02D3">
        <w:rPr>
          <w:rFonts w:ascii="Arial" w:hAnsi="Arial" w:cs="Arial"/>
        </w:rPr>
        <w:t xml:space="preserve">After 60 days – contact the debtor by telephone and record on the JR </w:t>
      </w:r>
      <w:r w:rsidR="00716CE4" w:rsidRPr="004C02D3">
        <w:rPr>
          <w:rFonts w:ascii="Arial" w:hAnsi="Arial" w:cs="Arial"/>
        </w:rPr>
        <w:t xml:space="preserve">collections </w:t>
      </w:r>
      <w:r w:rsidRPr="004C02D3">
        <w:rPr>
          <w:rFonts w:ascii="Arial" w:hAnsi="Arial" w:cs="Arial"/>
        </w:rPr>
        <w:t>database</w:t>
      </w:r>
      <w:r w:rsidR="00716CE4" w:rsidRPr="004C02D3">
        <w:rPr>
          <w:rFonts w:ascii="Arial" w:hAnsi="Arial" w:cs="Arial"/>
        </w:rPr>
        <w:t xml:space="preserve"> all relevant information such as the person sp</w:t>
      </w:r>
      <w:r w:rsidR="00114DBA" w:rsidRPr="004C02D3">
        <w:rPr>
          <w:rFonts w:ascii="Arial" w:hAnsi="Arial" w:cs="Arial"/>
        </w:rPr>
        <w:t>oken with and any agreed action,</w:t>
      </w:r>
    </w:p>
    <w:p w14:paraId="22E9EA54" w14:textId="77777777" w:rsidR="00716CE4" w:rsidRPr="004C02D3" w:rsidRDefault="00716CE4" w:rsidP="004C02D3">
      <w:pPr>
        <w:pStyle w:val="ListParagraph"/>
        <w:numPr>
          <w:ilvl w:val="1"/>
          <w:numId w:val="28"/>
        </w:numPr>
        <w:spacing w:before="240" w:after="240" w:line="360" w:lineRule="auto"/>
        <w:contextualSpacing w:val="0"/>
        <w:rPr>
          <w:rFonts w:ascii="Arial" w:hAnsi="Arial" w:cs="Arial"/>
        </w:rPr>
      </w:pPr>
      <w:r w:rsidRPr="004C02D3">
        <w:rPr>
          <w:rFonts w:ascii="Arial" w:hAnsi="Arial" w:cs="Arial"/>
        </w:rPr>
        <w:t>After 75 days – issue a letter of demand and retain copy. Ensure that the following items are included in the correspondence:</w:t>
      </w:r>
    </w:p>
    <w:p w14:paraId="02CF68EB" w14:textId="77777777" w:rsidR="00716CE4" w:rsidRPr="004C02D3" w:rsidRDefault="00716CE4" w:rsidP="004C02D3">
      <w:pPr>
        <w:pStyle w:val="ListParagraph"/>
        <w:numPr>
          <w:ilvl w:val="2"/>
          <w:numId w:val="3"/>
        </w:numPr>
        <w:spacing w:before="240" w:after="240" w:line="360" w:lineRule="auto"/>
        <w:contextualSpacing w:val="0"/>
        <w:rPr>
          <w:rFonts w:ascii="Arial" w:hAnsi="Arial" w:cs="Arial"/>
        </w:rPr>
      </w:pPr>
      <w:r w:rsidRPr="004C02D3">
        <w:rPr>
          <w:rFonts w:ascii="Arial" w:hAnsi="Arial" w:cs="Arial"/>
        </w:rPr>
        <w:t>Claim the debt owed by the debtor</w:t>
      </w:r>
      <w:r w:rsidR="00114DBA" w:rsidRPr="004C02D3">
        <w:rPr>
          <w:rFonts w:ascii="Arial" w:hAnsi="Arial" w:cs="Arial"/>
        </w:rPr>
        <w:t>,</w:t>
      </w:r>
    </w:p>
    <w:p w14:paraId="69F8AF06" w14:textId="77777777" w:rsidR="00716CE4" w:rsidRPr="004C02D3" w:rsidRDefault="00716CE4" w:rsidP="004C02D3">
      <w:pPr>
        <w:pStyle w:val="ListParagraph"/>
        <w:numPr>
          <w:ilvl w:val="2"/>
          <w:numId w:val="3"/>
        </w:numPr>
        <w:spacing w:before="240" w:after="240" w:line="360" w:lineRule="auto"/>
        <w:contextualSpacing w:val="0"/>
        <w:rPr>
          <w:rFonts w:ascii="Arial" w:hAnsi="Arial" w:cs="Arial"/>
        </w:rPr>
      </w:pPr>
      <w:r w:rsidRPr="004C02D3">
        <w:rPr>
          <w:rFonts w:ascii="Arial" w:hAnsi="Arial" w:cs="Arial"/>
        </w:rPr>
        <w:t>Give the debtor sufficient details to identify the debt</w:t>
      </w:r>
      <w:r w:rsidR="00114DBA" w:rsidRPr="004C02D3">
        <w:rPr>
          <w:rFonts w:ascii="Arial" w:hAnsi="Arial" w:cs="Arial"/>
        </w:rPr>
        <w:t>,</w:t>
      </w:r>
    </w:p>
    <w:p w14:paraId="045F671B" w14:textId="77777777" w:rsidR="00716CE4" w:rsidRPr="004C02D3" w:rsidRDefault="00716CE4" w:rsidP="004C02D3">
      <w:pPr>
        <w:pStyle w:val="ListParagraph"/>
        <w:numPr>
          <w:ilvl w:val="2"/>
          <w:numId w:val="3"/>
        </w:numPr>
        <w:spacing w:before="240" w:after="240" w:line="360" w:lineRule="auto"/>
        <w:contextualSpacing w:val="0"/>
        <w:rPr>
          <w:rFonts w:ascii="Arial" w:hAnsi="Arial" w:cs="Arial"/>
        </w:rPr>
      </w:pPr>
      <w:r w:rsidRPr="004C02D3">
        <w:rPr>
          <w:rFonts w:ascii="Arial" w:hAnsi="Arial" w:cs="Arial"/>
        </w:rPr>
        <w:t>Allow the debtor a reasonable time to respond (i.e. 14 days)</w:t>
      </w:r>
      <w:r w:rsidR="00114DBA" w:rsidRPr="004C02D3">
        <w:rPr>
          <w:rFonts w:ascii="Arial" w:hAnsi="Arial" w:cs="Arial"/>
        </w:rPr>
        <w:t>,</w:t>
      </w:r>
    </w:p>
    <w:p w14:paraId="5B032CD5" w14:textId="77777777" w:rsidR="00716CE4" w:rsidRPr="004C02D3" w:rsidRDefault="00716CE4" w:rsidP="004C02D3">
      <w:pPr>
        <w:pStyle w:val="ListParagraph"/>
        <w:numPr>
          <w:ilvl w:val="2"/>
          <w:numId w:val="3"/>
        </w:numPr>
        <w:spacing w:before="240" w:after="240" w:line="360" w:lineRule="auto"/>
        <w:contextualSpacing w:val="0"/>
        <w:rPr>
          <w:rFonts w:ascii="Arial" w:hAnsi="Arial" w:cs="Arial"/>
        </w:rPr>
      </w:pPr>
      <w:r w:rsidRPr="004C02D3">
        <w:rPr>
          <w:rFonts w:ascii="Arial" w:hAnsi="Arial" w:cs="Arial"/>
        </w:rPr>
        <w:lastRenderedPageBreak/>
        <w:t>Indicate that if the payment is not received within the time state</w:t>
      </w:r>
      <w:r w:rsidR="00114DBA" w:rsidRPr="004C02D3">
        <w:rPr>
          <w:rFonts w:ascii="Arial" w:hAnsi="Arial" w:cs="Arial"/>
        </w:rPr>
        <w:t>d,</w:t>
      </w:r>
      <w:r w:rsidRPr="004C02D3">
        <w:rPr>
          <w:rFonts w:ascii="Arial" w:hAnsi="Arial" w:cs="Arial"/>
        </w:rPr>
        <w:t xml:space="preserve"> that the debt will be passed onto the company’s collect agency for further dema</w:t>
      </w:r>
      <w:r w:rsidR="00114DBA" w:rsidRPr="004C02D3">
        <w:rPr>
          <w:rFonts w:ascii="Arial" w:hAnsi="Arial" w:cs="Arial"/>
        </w:rPr>
        <w:t>nd and/or possible legal action,</w:t>
      </w:r>
    </w:p>
    <w:p w14:paraId="23DBBFCC" w14:textId="77777777" w:rsidR="00716CE4" w:rsidRPr="004C02D3" w:rsidRDefault="00716CE4" w:rsidP="004C02D3">
      <w:pPr>
        <w:pStyle w:val="ListParagraph"/>
        <w:numPr>
          <w:ilvl w:val="2"/>
          <w:numId w:val="3"/>
        </w:numPr>
        <w:spacing w:before="240" w:after="240" w:line="360" w:lineRule="auto"/>
        <w:contextualSpacing w:val="0"/>
        <w:rPr>
          <w:rFonts w:ascii="Arial" w:hAnsi="Arial" w:cs="Arial"/>
        </w:rPr>
      </w:pPr>
      <w:r w:rsidRPr="004C02D3">
        <w:rPr>
          <w:rFonts w:ascii="Arial" w:hAnsi="Arial" w:cs="Arial"/>
        </w:rPr>
        <w:t xml:space="preserve">After </w:t>
      </w:r>
      <w:r w:rsidR="008A1927" w:rsidRPr="004C02D3">
        <w:rPr>
          <w:rFonts w:ascii="Arial" w:hAnsi="Arial" w:cs="Arial"/>
        </w:rPr>
        <w:t>90 days – all debtors are passed on to the debt collection agency and no sales orders will be accepted by the sales te</w:t>
      </w:r>
      <w:r w:rsidR="00114DBA" w:rsidRPr="004C02D3">
        <w:rPr>
          <w:rFonts w:ascii="Arial" w:hAnsi="Arial" w:cs="Arial"/>
        </w:rPr>
        <w:t>am until the debt has been paid,</w:t>
      </w:r>
    </w:p>
    <w:p w14:paraId="4059B579" w14:textId="77777777" w:rsidR="008A1927" w:rsidRPr="004C02D3" w:rsidRDefault="008A1927" w:rsidP="004C02D3">
      <w:pPr>
        <w:pStyle w:val="ListParagraph"/>
        <w:numPr>
          <w:ilvl w:val="2"/>
          <w:numId w:val="3"/>
        </w:numPr>
        <w:spacing w:before="240" w:after="240" w:line="360" w:lineRule="auto"/>
        <w:contextualSpacing w:val="0"/>
        <w:rPr>
          <w:rFonts w:ascii="Arial" w:hAnsi="Arial" w:cs="Arial"/>
        </w:rPr>
      </w:pPr>
      <w:r w:rsidRPr="004C02D3">
        <w:rPr>
          <w:rFonts w:ascii="Arial" w:hAnsi="Arial" w:cs="Arial"/>
        </w:rPr>
        <w:t>All accounts at 90 days and over are to be kept at a max</w:t>
      </w:r>
      <w:r w:rsidR="00114DBA" w:rsidRPr="004C02D3">
        <w:rPr>
          <w:rFonts w:ascii="Arial" w:hAnsi="Arial" w:cs="Arial"/>
        </w:rPr>
        <w:t>imum of 5% of total receivables,</w:t>
      </w:r>
    </w:p>
    <w:p w14:paraId="4C93BDEB" w14:textId="77777777" w:rsidR="008A1927" w:rsidRPr="004C02D3" w:rsidRDefault="008A1927" w:rsidP="004C02D3">
      <w:pPr>
        <w:pStyle w:val="ListParagraph"/>
        <w:numPr>
          <w:ilvl w:val="0"/>
          <w:numId w:val="29"/>
        </w:numPr>
        <w:spacing w:before="240" w:after="240" w:line="360" w:lineRule="auto"/>
        <w:contextualSpacing w:val="0"/>
        <w:rPr>
          <w:rFonts w:ascii="Arial" w:hAnsi="Arial" w:cs="Arial"/>
        </w:rPr>
      </w:pPr>
      <w:r w:rsidRPr="004C02D3">
        <w:rPr>
          <w:rFonts w:ascii="Arial" w:hAnsi="Arial" w:cs="Arial"/>
        </w:rPr>
        <w:t>The FARM Committee have authority to</w:t>
      </w:r>
      <w:r w:rsidR="00114DBA" w:rsidRPr="004C02D3">
        <w:rPr>
          <w:rFonts w:ascii="Arial" w:hAnsi="Arial" w:cs="Arial"/>
        </w:rPr>
        <w:t xml:space="preserve"> approve write-off any one debt,</w:t>
      </w:r>
    </w:p>
    <w:p w14:paraId="5AE9CDD7" w14:textId="77777777" w:rsidR="008A1927" w:rsidRPr="004C02D3" w:rsidRDefault="008A1927" w:rsidP="004C02D3">
      <w:pPr>
        <w:pStyle w:val="ListParagraph"/>
        <w:numPr>
          <w:ilvl w:val="0"/>
          <w:numId w:val="29"/>
        </w:numPr>
        <w:spacing w:before="240" w:after="240" w:line="360" w:lineRule="auto"/>
        <w:contextualSpacing w:val="0"/>
        <w:rPr>
          <w:rFonts w:ascii="Arial" w:hAnsi="Arial" w:cs="Arial"/>
        </w:rPr>
      </w:pPr>
      <w:r w:rsidRPr="004C02D3">
        <w:rPr>
          <w:rFonts w:ascii="Arial" w:hAnsi="Arial" w:cs="Arial"/>
        </w:rPr>
        <w:t>Any changes to the procedures outlined above must be authorised by the FARM Committee.</w:t>
      </w:r>
    </w:p>
    <w:p w14:paraId="568A9968" w14:textId="77777777" w:rsidR="008A1927" w:rsidRPr="004C02D3" w:rsidRDefault="00DA51A6" w:rsidP="004C02D3">
      <w:pPr>
        <w:pStyle w:val="Heading2"/>
        <w:spacing w:before="240" w:beforeAutospacing="0" w:after="240" w:afterAutospacing="0" w:line="360" w:lineRule="auto"/>
        <w:rPr>
          <w:rFonts w:ascii="Arial" w:hAnsi="Arial" w:cs="Arial"/>
          <w:sz w:val="22"/>
          <w:szCs w:val="22"/>
        </w:rPr>
      </w:pPr>
      <w:r w:rsidRPr="004C02D3">
        <w:rPr>
          <w:rFonts w:ascii="Arial" w:hAnsi="Arial" w:cs="Arial"/>
          <w:sz w:val="22"/>
          <w:szCs w:val="22"/>
        </w:rPr>
        <w:t>Accounts Payable Procedures</w:t>
      </w:r>
    </w:p>
    <w:p w14:paraId="1E2BFEA1" w14:textId="77777777" w:rsidR="00DA51A6" w:rsidRPr="004C02D3" w:rsidRDefault="00DA51A6" w:rsidP="004C02D3">
      <w:pPr>
        <w:pStyle w:val="ListParagraph"/>
        <w:numPr>
          <w:ilvl w:val="0"/>
          <w:numId w:val="30"/>
        </w:numPr>
        <w:spacing w:before="240" w:after="240" w:line="360" w:lineRule="auto"/>
        <w:contextualSpacing w:val="0"/>
        <w:rPr>
          <w:rFonts w:ascii="Arial" w:hAnsi="Arial" w:cs="Arial"/>
        </w:rPr>
      </w:pPr>
      <w:r w:rsidRPr="004C02D3">
        <w:rPr>
          <w:rFonts w:ascii="Arial" w:hAnsi="Arial" w:cs="Arial"/>
        </w:rPr>
        <w:t>Payments will be made for invoices authorised by the appropriate pr</w:t>
      </w:r>
      <w:r w:rsidR="008967E7" w:rsidRPr="004C02D3">
        <w:rPr>
          <w:rFonts w:ascii="Arial" w:hAnsi="Arial" w:cs="Arial"/>
        </w:rPr>
        <w:t>oject manager or senior manager,</w:t>
      </w:r>
    </w:p>
    <w:p w14:paraId="18D423C8" w14:textId="77777777" w:rsidR="00DA51A6" w:rsidRPr="004C02D3" w:rsidRDefault="008967E7" w:rsidP="004C02D3">
      <w:pPr>
        <w:pStyle w:val="ListParagraph"/>
        <w:numPr>
          <w:ilvl w:val="0"/>
          <w:numId w:val="30"/>
        </w:numPr>
        <w:spacing w:before="240" w:after="240" w:line="360" w:lineRule="auto"/>
        <w:contextualSpacing w:val="0"/>
        <w:rPr>
          <w:rFonts w:ascii="Arial" w:hAnsi="Arial" w:cs="Arial"/>
        </w:rPr>
      </w:pPr>
      <w:r w:rsidRPr="004C02D3">
        <w:rPr>
          <w:rFonts w:ascii="Arial" w:hAnsi="Arial" w:cs="Arial"/>
        </w:rPr>
        <w:t>Statements are not to be paid. T</w:t>
      </w:r>
      <w:r w:rsidR="00DA51A6" w:rsidRPr="004C02D3">
        <w:rPr>
          <w:rFonts w:ascii="Arial" w:hAnsi="Arial" w:cs="Arial"/>
        </w:rPr>
        <w:t>hey are to be used for reconciliation purposes only, except where a sta</w:t>
      </w:r>
      <w:r w:rsidRPr="004C02D3">
        <w:rPr>
          <w:rFonts w:ascii="Arial" w:hAnsi="Arial" w:cs="Arial"/>
        </w:rPr>
        <w:t>tement and invoice are combined,</w:t>
      </w:r>
    </w:p>
    <w:p w14:paraId="1D6D7977" w14:textId="77777777" w:rsidR="00DA51A6" w:rsidRPr="004C02D3" w:rsidRDefault="00DA51A6" w:rsidP="004C02D3">
      <w:pPr>
        <w:pStyle w:val="ListParagraph"/>
        <w:numPr>
          <w:ilvl w:val="0"/>
          <w:numId w:val="30"/>
        </w:numPr>
        <w:spacing w:before="240" w:after="240" w:line="360" w:lineRule="auto"/>
        <w:contextualSpacing w:val="0"/>
        <w:rPr>
          <w:rFonts w:ascii="Arial" w:hAnsi="Arial" w:cs="Arial"/>
        </w:rPr>
      </w:pPr>
      <w:r w:rsidRPr="004C02D3">
        <w:rPr>
          <w:rFonts w:ascii="Arial" w:hAnsi="Arial" w:cs="Arial"/>
        </w:rPr>
        <w:t>All cheques will show the payee’s name in full and be crossed (except petty cash) and wi</w:t>
      </w:r>
      <w:r w:rsidR="008967E7" w:rsidRPr="004C02D3">
        <w:rPr>
          <w:rFonts w:ascii="Arial" w:hAnsi="Arial" w:cs="Arial"/>
        </w:rPr>
        <w:t>ll be signed by two signatories,</w:t>
      </w:r>
    </w:p>
    <w:p w14:paraId="0BD97A7D" w14:textId="77777777" w:rsidR="00DA51A6" w:rsidRPr="004C02D3" w:rsidRDefault="00DA51A6" w:rsidP="004C02D3">
      <w:pPr>
        <w:pStyle w:val="ListParagraph"/>
        <w:numPr>
          <w:ilvl w:val="0"/>
          <w:numId w:val="30"/>
        </w:numPr>
        <w:spacing w:before="240" w:after="240" w:line="360" w:lineRule="auto"/>
        <w:contextualSpacing w:val="0"/>
        <w:rPr>
          <w:rFonts w:ascii="Arial" w:hAnsi="Arial" w:cs="Arial"/>
        </w:rPr>
      </w:pPr>
      <w:r w:rsidRPr="004C02D3">
        <w:rPr>
          <w:rFonts w:ascii="Arial" w:hAnsi="Arial" w:cs="Arial"/>
        </w:rPr>
        <w:t>All EFT payments will be authorised by the CEO and CFO</w:t>
      </w:r>
      <w:r w:rsidR="008967E7" w:rsidRPr="004C02D3">
        <w:rPr>
          <w:rFonts w:ascii="Arial" w:hAnsi="Arial" w:cs="Arial"/>
        </w:rPr>
        <w:t>,</w:t>
      </w:r>
    </w:p>
    <w:p w14:paraId="313CBFFD" w14:textId="77777777" w:rsidR="00DA51A6" w:rsidRPr="004C02D3" w:rsidRDefault="00DA51A6" w:rsidP="004C02D3">
      <w:pPr>
        <w:pStyle w:val="ListParagraph"/>
        <w:numPr>
          <w:ilvl w:val="0"/>
          <w:numId w:val="30"/>
        </w:numPr>
        <w:spacing w:before="240" w:after="240" w:line="360" w:lineRule="auto"/>
        <w:contextualSpacing w:val="0"/>
        <w:rPr>
          <w:rFonts w:ascii="Arial" w:hAnsi="Arial" w:cs="Arial"/>
        </w:rPr>
      </w:pPr>
      <w:r w:rsidRPr="004C02D3">
        <w:rPr>
          <w:rFonts w:ascii="Arial" w:hAnsi="Arial" w:cs="Arial"/>
        </w:rPr>
        <w:t xml:space="preserve">Petty cash will be reconciled whenever a cheque is required to be drawn or each month. A receipt must be present </w:t>
      </w:r>
      <w:r w:rsidR="008967E7" w:rsidRPr="004C02D3">
        <w:rPr>
          <w:rFonts w:ascii="Arial" w:hAnsi="Arial" w:cs="Arial"/>
        </w:rPr>
        <w:t>for each and every disbursement,</w:t>
      </w:r>
    </w:p>
    <w:p w14:paraId="029E17B1" w14:textId="77777777" w:rsidR="00DA51A6" w:rsidRPr="004C02D3" w:rsidRDefault="00DA51A6" w:rsidP="004C02D3">
      <w:pPr>
        <w:pStyle w:val="ListParagraph"/>
        <w:numPr>
          <w:ilvl w:val="0"/>
          <w:numId w:val="30"/>
        </w:numPr>
        <w:spacing w:before="240" w:after="240" w:line="360" w:lineRule="auto"/>
        <w:contextualSpacing w:val="0"/>
        <w:rPr>
          <w:rFonts w:ascii="Arial" w:hAnsi="Arial" w:cs="Arial"/>
        </w:rPr>
      </w:pPr>
      <w:r w:rsidRPr="004C02D3">
        <w:rPr>
          <w:rFonts w:ascii="Arial" w:hAnsi="Arial" w:cs="Arial"/>
        </w:rPr>
        <w:t>All payments should be made under terms of business and the credit time utilised to the company’s advantage</w:t>
      </w:r>
      <w:r w:rsidR="008967E7" w:rsidRPr="004C02D3">
        <w:rPr>
          <w:rFonts w:ascii="Arial" w:hAnsi="Arial" w:cs="Arial"/>
        </w:rPr>
        <w:t>,</w:t>
      </w:r>
    </w:p>
    <w:p w14:paraId="05FF9F6C" w14:textId="77777777" w:rsidR="00DA51A6" w:rsidRPr="004C02D3" w:rsidRDefault="00DA51A6" w:rsidP="004C02D3">
      <w:pPr>
        <w:pStyle w:val="ListParagraph"/>
        <w:numPr>
          <w:ilvl w:val="0"/>
          <w:numId w:val="30"/>
        </w:numPr>
        <w:spacing w:before="240" w:after="240" w:line="360" w:lineRule="auto"/>
        <w:contextualSpacing w:val="0"/>
        <w:rPr>
          <w:rFonts w:ascii="Arial" w:hAnsi="Arial" w:cs="Arial"/>
        </w:rPr>
      </w:pPr>
      <w:r w:rsidRPr="004C02D3">
        <w:rPr>
          <w:rFonts w:ascii="Arial" w:hAnsi="Arial" w:cs="Arial"/>
        </w:rPr>
        <w:t>All invoices must be job coded and approved by the relevant manager</w:t>
      </w:r>
      <w:r w:rsidR="008967E7" w:rsidRPr="004C02D3">
        <w:rPr>
          <w:rFonts w:ascii="Arial" w:hAnsi="Arial" w:cs="Arial"/>
        </w:rPr>
        <w:t>,</w:t>
      </w:r>
    </w:p>
    <w:p w14:paraId="3A93959B" w14:textId="77777777" w:rsidR="00DA51A6" w:rsidRPr="004C02D3" w:rsidRDefault="00DA51A6" w:rsidP="004C02D3">
      <w:pPr>
        <w:pStyle w:val="ListParagraph"/>
        <w:numPr>
          <w:ilvl w:val="0"/>
          <w:numId w:val="32"/>
        </w:numPr>
        <w:spacing w:before="240" w:after="240" w:line="360" w:lineRule="auto"/>
        <w:contextualSpacing w:val="0"/>
        <w:rPr>
          <w:rFonts w:ascii="Arial" w:hAnsi="Arial" w:cs="Arial"/>
        </w:rPr>
      </w:pPr>
      <w:r w:rsidRPr="004C02D3">
        <w:rPr>
          <w:rFonts w:ascii="Arial" w:hAnsi="Arial" w:cs="Arial"/>
        </w:rPr>
        <w:lastRenderedPageBreak/>
        <w:t>All current month invoices must be entered into the system prior to end of month to allow for the expense to be captured for end of month reporting and ca</w:t>
      </w:r>
      <w:r w:rsidR="00FD5506" w:rsidRPr="004C02D3">
        <w:rPr>
          <w:rFonts w:ascii="Arial" w:hAnsi="Arial" w:cs="Arial"/>
        </w:rPr>
        <w:t>sh flow calculations by the CFO,</w:t>
      </w:r>
    </w:p>
    <w:p w14:paraId="4ADF1B96" w14:textId="77777777" w:rsidR="00DA51A6" w:rsidRPr="004C02D3" w:rsidRDefault="00DA51A6" w:rsidP="004C02D3">
      <w:pPr>
        <w:pStyle w:val="ListParagraph"/>
        <w:numPr>
          <w:ilvl w:val="0"/>
          <w:numId w:val="32"/>
        </w:numPr>
        <w:spacing w:before="240" w:after="240" w:line="360" w:lineRule="auto"/>
        <w:contextualSpacing w:val="0"/>
        <w:rPr>
          <w:rFonts w:ascii="Arial" w:hAnsi="Arial" w:cs="Arial"/>
        </w:rPr>
      </w:pPr>
      <w:r w:rsidRPr="004C02D3">
        <w:rPr>
          <w:rFonts w:ascii="Arial" w:hAnsi="Arial" w:cs="Arial"/>
        </w:rPr>
        <w:t>The cut-off date for month end proc</w:t>
      </w:r>
      <w:r w:rsidR="00FD5506" w:rsidRPr="004C02D3">
        <w:rPr>
          <w:rFonts w:ascii="Arial" w:hAnsi="Arial" w:cs="Arial"/>
        </w:rPr>
        <w:t>essing is as advised by the CFO,</w:t>
      </w:r>
    </w:p>
    <w:p w14:paraId="6C323490" w14:textId="77777777" w:rsidR="00DA51A6" w:rsidRPr="004C02D3" w:rsidRDefault="00DA51A6" w:rsidP="004C02D3">
      <w:pPr>
        <w:pStyle w:val="ListParagraph"/>
        <w:numPr>
          <w:ilvl w:val="0"/>
          <w:numId w:val="32"/>
        </w:numPr>
        <w:spacing w:before="240" w:after="240" w:line="360" w:lineRule="auto"/>
        <w:contextualSpacing w:val="0"/>
        <w:rPr>
          <w:rFonts w:ascii="Arial" w:hAnsi="Arial" w:cs="Arial"/>
        </w:rPr>
      </w:pPr>
      <w:r w:rsidRPr="004C02D3">
        <w:rPr>
          <w:rFonts w:ascii="Arial" w:hAnsi="Arial" w:cs="Arial"/>
        </w:rPr>
        <w:t>All corrections to invoice</w:t>
      </w:r>
      <w:r w:rsidR="00FD5506" w:rsidRPr="004C02D3">
        <w:rPr>
          <w:rFonts w:ascii="Arial" w:hAnsi="Arial" w:cs="Arial"/>
        </w:rPr>
        <w:t>s entered in a previous month (</w:t>
      </w:r>
      <w:r w:rsidRPr="004C02D3">
        <w:rPr>
          <w:rFonts w:ascii="Arial" w:hAnsi="Arial" w:cs="Arial"/>
        </w:rPr>
        <w:t>e.g. incorrect amount, GST code, account allocation, invoice cancellation) must be brought to the attention of the assistant accoun</w:t>
      </w:r>
      <w:r w:rsidR="00FD5506" w:rsidRPr="004C02D3">
        <w:rPr>
          <w:rFonts w:ascii="Arial" w:hAnsi="Arial" w:cs="Arial"/>
        </w:rPr>
        <w:t>tant, prior to processing,</w:t>
      </w:r>
    </w:p>
    <w:p w14:paraId="5D1767CE" w14:textId="77777777" w:rsidR="00DA51A6" w:rsidRPr="004C02D3" w:rsidRDefault="00DA51A6" w:rsidP="004C02D3">
      <w:pPr>
        <w:pStyle w:val="ListParagraph"/>
        <w:numPr>
          <w:ilvl w:val="0"/>
          <w:numId w:val="32"/>
        </w:numPr>
        <w:spacing w:before="240" w:after="240" w:line="360" w:lineRule="auto"/>
        <w:contextualSpacing w:val="0"/>
        <w:rPr>
          <w:rFonts w:ascii="Arial" w:hAnsi="Arial" w:cs="Arial"/>
        </w:rPr>
      </w:pPr>
      <w:r w:rsidRPr="004C02D3">
        <w:rPr>
          <w:rFonts w:ascii="Arial" w:hAnsi="Arial" w:cs="Arial"/>
        </w:rPr>
        <w:t>The accounts payable is to be reconciled each month end</w:t>
      </w:r>
      <w:r w:rsidR="00FD5506" w:rsidRPr="004C02D3">
        <w:rPr>
          <w:rFonts w:ascii="Arial" w:hAnsi="Arial" w:cs="Arial"/>
        </w:rPr>
        <w:t>.</w:t>
      </w:r>
    </w:p>
    <w:p w14:paraId="65F62E76" w14:textId="77777777" w:rsidR="00D63168" w:rsidRPr="004C02D3" w:rsidRDefault="00BE26C8" w:rsidP="004C02D3">
      <w:pPr>
        <w:pStyle w:val="Heading2"/>
        <w:spacing w:before="240" w:beforeAutospacing="0" w:after="240" w:afterAutospacing="0" w:line="360" w:lineRule="auto"/>
        <w:rPr>
          <w:rFonts w:ascii="Arial" w:hAnsi="Arial" w:cs="Arial"/>
          <w:sz w:val="22"/>
          <w:szCs w:val="22"/>
        </w:rPr>
      </w:pPr>
      <w:bookmarkStart w:id="20" w:name="_Toc456702896"/>
      <w:r w:rsidRPr="004C02D3">
        <w:rPr>
          <w:rFonts w:ascii="Arial" w:hAnsi="Arial" w:cs="Arial"/>
          <w:sz w:val="22"/>
          <w:szCs w:val="22"/>
        </w:rPr>
        <w:t>Payroll Procedures</w:t>
      </w:r>
      <w:bookmarkEnd w:id="20"/>
    </w:p>
    <w:p w14:paraId="306162E6" w14:textId="77777777" w:rsidR="00BE26C8" w:rsidRPr="004C02D3" w:rsidRDefault="00BE26C8" w:rsidP="004C02D3">
      <w:pPr>
        <w:pStyle w:val="ListParagraph"/>
        <w:numPr>
          <w:ilvl w:val="0"/>
          <w:numId w:val="34"/>
        </w:numPr>
        <w:spacing w:before="240" w:after="240" w:line="360" w:lineRule="auto"/>
        <w:contextualSpacing w:val="0"/>
        <w:rPr>
          <w:rFonts w:ascii="Arial" w:hAnsi="Arial" w:cs="Arial"/>
        </w:rPr>
      </w:pPr>
      <w:r w:rsidRPr="004C02D3">
        <w:rPr>
          <w:rFonts w:ascii="Arial" w:hAnsi="Arial" w:cs="Arial"/>
        </w:rPr>
        <w:t>It is the responsibility of the CFO or delegated authority to confirm all conditions of employment including:</w:t>
      </w:r>
    </w:p>
    <w:p w14:paraId="231BD8F7" w14:textId="77777777" w:rsidR="00BE26C8" w:rsidRPr="004C02D3" w:rsidRDefault="00BE26C8" w:rsidP="004C02D3">
      <w:pPr>
        <w:pStyle w:val="ListParagraph"/>
        <w:numPr>
          <w:ilvl w:val="1"/>
          <w:numId w:val="33"/>
        </w:numPr>
        <w:spacing w:before="240" w:after="240" w:line="360" w:lineRule="auto"/>
        <w:contextualSpacing w:val="0"/>
        <w:rPr>
          <w:rFonts w:ascii="Arial" w:hAnsi="Arial" w:cs="Arial"/>
        </w:rPr>
      </w:pPr>
      <w:r w:rsidRPr="004C02D3">
        <w:rPr>
          <w:rFonts w:ascii="Arial" w:hAnsi="Arial" w:cs="Arial"/>
        </w:rPr>
        <w:t>Basis of employment (full-time, part-time, casual)</w:t>
      </w:r>
      <w:r w:rsidR="00F67DC3" w:rsidRPr="004C02D3">
        <w:rPr>
          <w:rFonts w:ascii="Arial" w:hAnsi="Arial" w:cs="Arial"/>
        </w:rPr>
        <w:t>,</w:t>
      </w:r>
    </w:p>
    <w:p w14:paraId="7E5F332D" w14:textId="77777777" w:rsidR="00BE26C8" w:rsidRPr="004C02D3" w:rsidRDefault="00BE26C8" w:rsidP="004C02D3">
      <w:pPr>
        <w:pStyle w:val="ListParagraph"/>
        <w:numPr>
          <w:ilvl w:val="1"/>
          <w:numId w:val="33"/>
        </w:numPr>
        <w:spacing w:before="240" w:after="240" w:line="360" w:lineRule="auto"/>
        <w:contextualSpacing w:val="0"/>
        <w:rPr>
          <w:rFonts w:ascii="Arial" w:hAnsi="Arial" w:cs="Arial"/>
        </w:rPr>
      </w:pPr>
      <w:r w:rsidRPr="004C02D3">
        <w:rPr>
          <w:rFonts w:ascii="Arial" w:hAnsi="Arial" w:cs="Arial"/>
        </w:rPr>
        <w:t>Annual remuneration</w:t>
      </w:r>
      <w:r w:rsidR="00F67DC3" w:rsidRPr="004C02D3">
        <w:rPr>
          <w:rFonts w:ascii="Arial" w:hAnsi="Arial" w:cs="Arial"/>
        </w:rPr>
        <w:t>,</w:t>
      </w:r>
    </w:p>
    <w:p w14:paraId="253B2F13" w14:textId="77777777" w:rsidR="00BE26C8" w:rsidRPr="004C02D3" w:rsidRDefault="00BE26C8" w:rsidP="004C02D3">
      <w:pPr>
        <w:pStyle w:val="ListParagraph"/>
        <w:numPr>
          <w:ilvl w:val="1"/>
          <w:numId w:val="33"/>
        </w:numPr>
        <w:spacing w:before="240" w:after="240" w:line="360" w:lineRule="auto"/>
        <w:contextualSpacing w:val="0"/>
        <w:rPr>
          <w:rFonts w:ascii="Arial" w:hAnsi="Arial" w:cs="Arial"/>
        </w:rPr>
      </w:pPr>
      <w:r w:rsidRPr="004C02D3">
        <w:rPr>
          <w:rFonts w:ascii="Arial" w:hAnsi="Arial" w:cs="Arial"/>
        </w:rPr>
        <w:t>Basis remuneration calculated, i.e. inclusive of superannuation, leave loading and other benefits</w:t>
      </w:r>
      <w:r w:rsidR="00F67DC3" w:rsidRPr="004C02D3">
        <w:rPr>
          <w:rFonts w:ascii="Arial" w:hAnsi="Arial" w:cs="Arial"/>
        </w:rPr>
        <w:t>,</w:t>
      </w:r>
    </w:p>
    <w:p w14:paraId="6A89AAC4" w14:textId="77777777" w:rsidR="00BE26C8" w:rsidRPr="004C02D3" w:rsidRDefault="00BE26C8" w:rsidP="004C02D3">
      <w:pPr>
        <w:pStyle w:val="ListParagraph"/>
        <w:numPr>
          <w:ilvl w:val="1"/>
          <w:numId w:val="33"/>
        </w:numPr>
        <w:spacing w:before="240" w:after="240" w:line="360" w:lineRule="auto"/>
        <w:contextualSpacing w:val="0"/>
        <w:rPr>
          <w:rFonts w:ascii="Arial" w:hAnsi="Arial" w:cs="Arial"/>
        </w:rPr>
      </w:pPr>
      <w:r w:rsidRPr="004C02D3">
        <w:rPr>
          <w:rFonts w:ascii="Arial" w:hAnsi="Arial" w:cs="Arial"/>
        </w:rPr>
        <w:t>Leave entitlements including</w:t>
      </w:r>
      <w:r w:rsidR="00F67DC3" w:rsidRPr="004C02D3">
        <w:rPr>
          <w:rFonts w:ascii="Arial" w:hAnsi="Arial" w:cs="Arial"/>
        </w:rPr>
        <w:t xml:space="preserve"> loading provisions applicable/</w:t>
      </w:r>
      <w:r w:rsidRPr="004C02D3">
        <w:rPr>
          <w:rFonts w:ascii="Arial" w:hAnsi="Arial" w:cs="Arial"/>
        </w:rPr>
        <w:t>not applicable</w:t>
      </w:r>
      <w:r w:rsidR="00F67DC3" w:rsidRPr="004C02D3">
        <w:rPr>
          <w:rFonts w:ascii="Arial" w:hAnsi="Arial" w:cs="Arial"/>
        </w:rPr>
        <w:t>,</w:t>
      </w:r>
    </w:p>
    <w:p w14:paraId="3E690A41" w14:textId="77777777" w:rsidR="00BE26C8" w:rsidRPr="004C02D3" w:rsidRDefault="00BE26C8" w:rsidP="004C02D3">
      <w:pPr>
        <w:pStyle w:val="ListParagraph"/>
        <w:numPr>
          <w:ilvl w:val="1"/>
          <w:numId w:val="33"/>
        </w:numPr>
        <w:spacing w:before="240" w:after="240" w:line="360" w:lineRule="auto"/>
        <w:contextualSpacing w:val="0"/>
        <w:rPr>
          <w:rFonts w:ascii="Arial" w:hAnsi="Arial" w:cs="Arial"/>
        </w:rPr>
      </w:pPr>
      <w:r w:rsidRPr="004C02D3">
        <w:rPr>
          <w:rFonts w:ascii="Arial" w:hAnsi="Arial" w:cs="Arial"/>
        </w:rPr>
        <w:t>Choices available in packaging – if any</w:t>
      </w:r>
      <w:r w:rsidR="00F67DC3" w:rsidRPr="004C02D3">
        <w:rPr>
          <w:rFonts w:ascii="Arial" w:hAnsi="Arial" w:cs="Arial"/>
        </w:rPr>
        <w:t>,</w:t>
      </w:r>
    </w:p>
    <w:p w14:paraId="5EBB2C6A" w14:textId="77777777" w:rsidR="00BE26C8" w:rsidRPr="004C02D3" w:rsidRDefault="00BE26C8" w:rsidP="004C02D3">
      <w:pPr>
        <w:pStyle w:val="ListParagraph"/>
        <w:numPr>
          <w:ilvl w:val="1"/>
          <w:numId w:val="33"/>
        </w:numPr>
        <w:spacing w:before="240" w:after="240" w:line="360" w:lineRule="auto"/>
        <w:contextualSpacing w:val="0"/>
        <w:rPr>
          <w:rFonts w:ascii="Arial" w:hAnsi="Arial" w:cs="Arial"/>
        </w:rPr>
      </w:pPr>
      <w:r w:rsidRPr="004C02D3">
        <w:rPr>
          <w:rFonts w:ascii="Arial" w:hAnsi="Arial" w:cs="Arial"/>
        </w:rPr>
        <w:t>Term</w:t>
      </w:r>
      <w:r w:rsidR="00F67DC3" w:rsidRPr="004C02D3">
        <w:rPr>
          <w:rFonts w:ascii="Arial" w:hAnsi="Arial" w:cs="Arial"/>
        </w:rPr>
        <w:t>s of notice required,</w:t>
      </w:r>
    </w:p>
    <w:p w14:paraId="4DA3BF51" w14:textId="77777777" w:rsidR="00BE26C8" w:rsidRPr="004C02D3" w:rsidRDefault="00F67DC3" w:rsidP="004C02D3">
      <w:pPr>
        <w:pStyle w:val="ListParagraph"/>
        <w:numPr>
          <w:ilvl w:val="1"/>
          <w:numId w:val="33"/>
        </w:numPr>
        <w:spacing w:before="240" w:after="240" w:line="360" w:lineRule="auto"/>
        <w:contextualSpacing w:val="0"/>
        <w:rPr>
          <w:rFonts w:ascii="Arial" w:hAnsi="Arial" w:cs="Arial"/>
        </w:rPr>
      </w:pPr>
      <w:r w:rsidRPr="004C02D3">
        <w:rPr>
          <w:rFonts w:ascii="Arial" w:hAnsi="Arial" w:cs="Arial"/>
        </w:rPr>
        <w:t>Superannuation,</w:t>
      </w:r>
    </w:p>
    <w:p w14:paraId="1DEF53FB" w14:textId="77777777" w:rsidR="00BE26C8" w:rsidRPr="004C02D3" w:rsidRDefault="00BE26C8" w:rsidP="004C02D3">
      <w:pPr>
        <w:pStyle w:val="ListParagraph"/>
        <w:numPr>
          <w:ilvl w:val="1"/>
          <w:numId w:val="33"/>
        </w:numPr>
        <w:spacing w:before="240" w:after="240" w:line="360" w:lineRule="auto"/>
        <w:contextualSpacing w:val="0"/>
        <w:rPr>
          <w:rFonts w:ascii="Arial" w:hAnsi="Arial" w:cs="Arial"/>
        </w:rPr>
      </w:pPr>
      <w:r w:rsidRPr="004C02D3">
        <w:rPr>
          <w:rFonts w:ascii="Arial" w:hAnsi="Arial" w:cs="Arial"/>
        </w:rPr>
        <w:t>Date of commencement</w:t>
      </w:r>
      <w:r w:rsidR="00F67DC3" w:rsidRPr="004C02D3">
        <w:rPr>
          <w:rFonts w:ascii="Arial" w:hAnsi="Arial" w:cs="Arial"/>
        </w:rPr>
        <w:t>,</w:t>
      </w:r>
    </w:p>
    <w:p w14:paraId="01757797" w14:textId="77777777" w:rsidR="00BE26C8" w:rsidRPr="004C02D3" w:rsidRDefault="00BE26C8" w:rsidP="004C02D3">
      <w:pPr>
        <w:pStyle w:val="ListParagraph"/>
        <w:numPr>
          <w:ilvl w:val="0"/>
          <w:numId w:val="35"/>
        </w:numPr>
        <w:spacing w:before="240" w:after="240" w:line="360" w:lineRule="auto"/>
        <w:contextualSpacing w:val="0"/>
        <w:rPr>
          <w:rFonts w:ascii="Arial" w:hAnsi="Arial" w:cs="Arial"/>
        </w:rPr>
      </w:pPr>
      <w:r w:rsidRPr="004C02D3">
        <w:rPr>
          <w:rFonts w:ascii="Arial" w:hAnsi="Arial" w:cs="Arial"/>
        </w:rPr>
        <w:t xml:space="preserve">It is the responsibility of the CFO to ensure that all employment declarations, superannuation forms and trainee </w:t>
      </w:r>
      <w:r w:rsidR="00F67DC3" w:rsidRPr="004C02D3">
        <w:rPr>
          <w:rFonts w:ascii="Arial" w:hAnsi="Arial" w:cs="Arial"/>
        </w:rPr>
        <w:t>papers are completed and lodged,</w:t>
      </w:r>
    </w:p>
    <w:p w14:paraId="12798033" w14:textId="77777777" w:rsidR="00BE26C8" w:rsidRPr="004C02D3" w:rsidRDefault="00BE26C8" w:rsidP="004C02D3">
      <w:pPr>
        <w:pStyle w:val="ListParagraph"/>
        <w:numPr>
          <w:ilvl w:val="0"/>
          <w:numId w:val="35"/>
        </w:numPr>
        <w:spacing w:before="240" w:after="240" w:line="360" w:lineRule="auto"/>
        <w:contextualSpacing w:val="0"/>
        <w:rPr>
          <w:rFonts w:ascii="Arial" w:hAnsi="Arial" w:cs="Arial"/>
        </w:rPr>
      </w:pPr>
      <w:r w:rsidRPr="004C02D3">
        <w:rPr>
          <w:rFonts w:ascii="Arial" w:hAnsi="Arial" w:cs="Arial"/>
        </w:rPr>
        <w:t>All payments are to be made by EFT to the employee’s nominated bank account on a fortnightly basis</w:t>
      </w:r>
      <w:r w:rsidR="00F67DC3" w:rsidRPr="004C02D3">
        <w:rPr>
          <w:rFonts w:ascii="Arial" w:hAnsi="Arial" w:cs="Arial"/>
        </w:rPr>
        <w:t>,</w:t>
      </w:r>
    </w:p>
    <w:p w14:paraId="5A37DBAD" w14:textId="77777777" w:rsidR="00BE26C8" w:rsidRPr="004C02D3" w:rsidRDefault="0015612A" w:rsidP="004C02D3">
      <w:pPr>
        <w:pStyle w:val="ListParagraph"/>
        <w:numPr>
          <w:ilvl w:val="0"/>
          <w:numId w:val="35"/>
        </w:numPr>
        <w:spacing w:before="240" w:after="240" w:line="360" w:lineRule="auto"/>
        <w:contextualSpacing w:val="0"/>
        <w:rPr>
          <w:rFonts w:ascii="Arial" w:hAnsi="Arial" w:cs="Arial"/>
        </w:rPr>
      </w:pPr>
      <w:r w:rsidRPr="004C02D3">
        <w:rPr>
          <w:rFonts w:ascii="Arial" w:hAnsi="Arial" w:cs="Arial"/>
        </w:rPr>
        <w:lastRenderedPageBreak/>
        <w:t>Requests by terminating employees for group and/or separation certificates must be provided promptly</w:t>
      </w:r>
      <w:r w:rsidR="00F67DC3" w:rsidRPr="004C02D3">
        <w:rPr>
          <w:rFonts w:ascii="Arial" w:hAnsi="Arial" w:cs="Arial"/>
        </w:rPr>
        <w:t>,</w:t>
      </w:r>
    </w:p>
    <w:p w14:paraId="2BF35534" w14:textId="77777777" w:rsidR="0015612A" w:rsidRPr="004C02D3" w:rsidRDefault="0015612A" w:rsidP="004C02D3">
      <w:pPr>
        <w:pStyle w:val="ListParagraph"/>
        <w:numPr>
          <w:ilvl w:val="0"/>
          <w:numId w:val="35"/>
        </w:numPr>
        <w:spacing w:before="240" w:after="240" w:line="360" w:lineRule="auto"/>
        <w:contextualSpacing w:val="0"/>
        <w:rPr>
          <w:rFonts w:ascii="Arial" w:hAnsi="Arial" w:cs="Arial"/>
        </w:rPr>
      </w:pPr>
      <w:r w:rsidRPr="004C02D3">
        <w:rPr>
          <w:rFonts w:ascii="Arial" w:hAnsi="Arial" w:cs="Arial"/>
        </w:rPr>
        <w:t>All payroll transactions are to be entered into JR’s accounting system. No wages are to be paid in cash and all payments must be recorded. The payroll payments report is to be reconciled to ensure that all group certificates agr</w:t>
      </w:r>
      <w:r w:rsidR="00F67DC3" w:rsidRPr="004C02D3">
        <w:rPr>
          <w:rFonts w:ascii="Arial" w:hAnsi="Arial" w:cs="Arial"/>
        </w:rPr>
        <w:t>ee with wages paid for the year,</w:t>
      </w:r>
    </w:p>
    <w:p w14:paraId="3118637D" w14:textId="77777777" w:rsidR="0015612A" w:rsidRPr="004C02D3" w:rsidRDefault="0015612A" w:rsidP="004C02D3">
      <w:pPr>
        <w:pStyle w:val="ListParagraph"/>
        <w:numPr>
          <w:ilvl w:val="0"/>
          <w:numId w:val="35"/>
        </w:numPr>
        <w:spacing w:before="240" w:after="240" w:line="360" w:lineRule="auto"/>
        <w:contextualSpacing w:val="0"/>
        <w:rPr>
          <w:rFonts w:ascii="Arial" w:hAnsi="Arial" w:cs="Arial"/>
        </w:rPr>
      </w:pPr>
      <w:r w:rsidRPr="004C02D3">
        <w:rPr>
          <w:rFonts w:ascii="Arial" w:hAnsi="Arial" w:cs="Arial"/>
        </w:rPr>
        <w:t xml:space="preserve">Should a payroll amount not be received by an employee, firstly check payments deducted on payroll reports. Request a copy of the employee’s bank statement as evidence the payments has not been deposited. Ensure that they pay has not been returned to the company. Contact the bank to report the error and to run a trace on the lost funds. Pay employee again as soon as possible. Ensure that the credit for pay when it is located is recorded to ensure cash </w:t>
      </w:r>
      <w:r w:rsidR="00F67DC3" w:rsidRPr="004C02D3">
        <w:rPr>
          <w:rFonts w:ascii="Arial" w:hAnsi="Arial" w:cs="Arial"/>
        </w:rPr>
        <w:t>paid agrees with wages recorded,</w:t>
      </w:r>
    </w:p>
    <w:p w14:paraId="0FAD83B6" w14:textId="77777777" w:rsidR="0015612A" w:rsidRPr="004C02D3" w:rsidRDefault="0015612A" w:rsidP="004C02D3">
      <w:pPr>
        <w:pStyle w:val="ListParagraph"/>
        <w:numPr>
          <w:ilvl w:val="0"/>
          <w:numId w:val="35"/>
        </w:numPr>
        <w:spacing w:before="240" w:after="240" w:line="360" w:lineRule="auto"/>
        <w:contextualSpacing w:val="0"/>
        <w:rPr>
          <w:rFonts w:ascii="Arial" w:hAnsi="Arial" w:cs="Arial"/>
        </w:rPr>
      </w:pPr>
      <w:r w:rsidRPr="004C02D3">
        <w:rPr>
          <w:rFonts w:ascii="Arial" w:hAnsi="Arial" w:cs="Arial"/>
        </w:rPr>
        <w:t xml:space="preserve">The payroll area is </w:t>
      </w:r>
      <w:r w:rsidR="00F67DC3" w:rsidRPr="004C02D3">
        <w:rPr>
          <w:rFonts w:ascii="Arial" w:hAnsi="Arial" w:cs="Arial"/>
        </w:rPr>
        <w:t>not to disclose to other parties’</w:t>
      </w:r>
      <w:r w:rsidRPr="004C02D3">
        <w:rPr>
          <w:rFonts w:ascii="Arial" w:hAnsi="Arial" w:cs="Arial"/>
        </w:rPr>
        <w:t xml:space="preserve"> information of a private nature. Should a lending organisation require income information, the CFO may only confirm the amount paid as wages or other details where the lending organisation has already been supplied with this information by the employee.</w:t>
      </w:r>
    </w:p>
    <w:p w14:paraId="0EA293AB" w14:textId="77777777" w:rsidR="0015612A" w:rsidRPr="004C02D3" w:rsidRDefault="0015612A" w:rsidP="004C02D3">
      <w:pPr>
        <w:pStyle w:val="Heading2"/>
        <w:spacing w:before="240" w:beforeAutospacing="0" w:after="240" w:afterAutospacing="0" w:line="360" w:lineRule="auto"/>
        <w:rPr>
          <w:rFonts w:ascii="Arial" w:hAnsi="Arial" w:cs="Arial"/>
          <w:sz w:val="22"/>
          <w:szCs w:val="22"/>
        </w:rPr>
      </w:pPr>
      <w:bookmarkStart w:id="21" w:name="_Toc456702897"/>
      <w:r w:rsidRPr="004C02D3">
        <w:rPr>
          <w:rFonts w:ascii="Arial" w:hAnsi="Arial" w:cs="Arial"/>
          <w:sz w:val="22"/>
          <w:szCs w:val="22"/>
        </w:rPr>
        <w:t>Fixed Assets Procedure</w:t>
      </w:r>
      <w:bookmarkEnd w:id="21"/>
    </w:p>
    <w:p w14:paraId="0E07C397" w14:textId="77777777" w:rsidR="0015612A" w:rsidRPr="004C02D3" w:rsidRDefault="0015612A" w:rsidP="004C02D3">
      <w:pPr>
        <w:pStyle w:val="ListParagraph"/>
        <w:numPr>
          <w:ilvl w:val="0"/>
          <w:numId w:val="36"/>
        </w:numPr>
        <w:spacing w:before="240" w:after="240" w:line="360" w:lineRule="auto"/>
        <w:contextualSpacing w:val="0"/>
        <w:rPr>
          <w:rFonts w:ascii="Arial" w:hAnsi="Arial" w:cs="Arial"/>
        </w:rPr>
      </w:pPr>
      <w:r w:rsidRPr="004C02D3">
        <w:rPr>
          <w:rFonts w:ascii="Arial" w:hAnsi="Arial" w:cs="Arial"/>
        </w:rPr>
        <w:t>All fixed asset expenditure must be within the boar</w:t>
      </w:r>
      <w:r w:rsidR="00395182" w:rsidRPr="004C02D3">
        <w:rPr>
          <w:rFonts w:ascii="Arial" w:hAnsi="Arial" w:cs="Arial"/>
        </w:rPr>
        <w:t>d’s annual budget,</w:t>
      </w:r>
    </w:p>
    <w:p w14:paraId="5AE741BC" w14:textId="77777777" w:rsidR="0015612A" w:rsidRPr="004C02D3" w:rsidRDefault="0015612A" w:rsidP="004C02D3">
      <w:pPr>
        <w:pStyle w:val="ListParagraph"/>
        <w:numPr>
          <w:ilvl w:val="0"/>
          <w:numId w:val="36"/>
        </w:numPr>
        <w:spacing w:before="240" w:after="240" w:line="360" w:lineRule="auto"/>
        <w:contextualSpacing w:val="0"/>
        <w:rPr>
          <w:rFonts w:ascii="Arial" w:hAnsi="Arial" w:cs="Arial"/>
        </w:rPr>
      </w:pPr>
      <w:r w:rsidRPr="004C02D3">
        <w:rPr>
          <w:rFonts w:ascii="Arial" w:hAnsi="Arial" w:cs="Arial"/>
        </w:rPr>
        <w:t>Any additional expenditure over $200,000 must have author</w:t>
      </w:r>
      <w:r w:rsidR="00395182" w:rsidRPr="004C02D3">
        <w:rPr>
          <w:rFonts w:ascii="Arial" w:hAnsi="Arial" w:cs="Arial"/>
        </w:rPr>
        <w:t>isation from the FARM Committee,</w:t>
      </w:r>
    </w:p>
    <w:p w14:paraId="74D1A6E1" w14:textId="77777777" w:rsidR="0015612A" w:rsidRPr="004C02D3" w:rsidRDefault="0015612A" w:rsidP="004C02D3">
      <w:pPr>
        <w:pStyle w:val="ListParagraph"/>
        <w:numPr>
          <w:ilvl w:val="0"/>
          <w:numId w:val="36"/>
        </w:numPr>
        <w:spacing w:before="240" w:after="240" w:line="360" w:lineRule="auto"/>
        <w:contextualSpacing w:val="0"/>
        <w:rPr>
          <w:rFonts w:ascii="Arial" w:hAnsi="Arial" w:cs="Arial"/>
        </w:rPr>
      </w:pPr>
      <w:r w:rsidRPr="004C02D3">
        <w:rPr>
          <w:rFonts w:ascii="Arial" w:hAnsi="Arial" w:cs="Arial"/>
        </w:rPr>
        <w:t>All assets must be recorded in the fixed asset register and financial accounts</w:t>
      </w:r>
      <w:r w:rsidR="00395182" w:rsidRPr="004C02D3">
        <w:rPr>
          <w:rFonts w:ascii="Arial" w:hAnsi="Arial" w:cs="Arial"/>
        </w:rPr>
        <w:t>,</w:t>
      </w:r>
    </w:p>
    <w:p w14:paraId="29FC00EC" w14:textId="77777777" w:rsidR="0015612A" w:rsidRPr="004C02D3" w:rsidRDefault="0015612A" w:rsidP="004C02D3">
      <w:pPr>
        <w:pStyle w:val="ListParagraph"/>
        <w:numPr>
          <w:ilvl w:val="0"/>
          <w:numId w:val="36"/>
        </w:numPr>
        <w:spacing w:before="240" w:after="240" w:line="360" w:lineRule="auto"/>
        <w:contextualSpacing w:val="0"/>
        <w:rPr>
          <w:rFonts w:ascii="Arial" w:hAnsi="Arial" w:cs="Arial"/>
        </w:rPr>
      </w:pPr>
      <w:r w:rsidRPr="004C02D3">
        <w:rPr>
          <w:rFonts w:ascii="Arial" w:hAnsi="Arial" w:cs="Arial"/>
        </w:rPr>
        <w:t>All disposals must be at fair market price. Discounts on disposal must be approved by the C</w:t>
      </w:r>
      <w:r w:rsidR="00395182" w:rsidRPr="004C02D3">
        <w:rPr>
          <w:rFonts w:ascii="Arial" w:hAnsi="Arial" w:cs="Arial"/>
        </w:rPr>
        <w:t>hairperson and FBT must be paid,</w:t>
      </w:r>
    </w:p>
    <w:p w14:paraId="43BC28E3" w14:textId="77777777" w:rsidR="0015612A" w:rsidRPr="004C02D3" w:rsidRDefault="0015612A" w:rsidP="004C02D3">
      <w:pPr>
        <w:pStyle w:val="ListParagraph"/>
        <w:numPr>
          <w:ilvl w:val="0"/>
          <w:numId w:val="36"/>
        </w:numPr>
        <w:spacing w:before="240" w:after="240" w:line="360" w:lineRule="auto"/>
        <w:contextualSpacing w:val="0"/>
        <w:rPr>
          <w:rFonts w:ascii="Arial" w:hAnsi="Arial" w:cs="Arial"/>
        </w:rPr>
      </w:pPr>
      <w:r w:rsidRPr="004C02D3">
        <w:rPr>
          <w:rFonts w:ascii="Arial" w:hAnsi="Arial" w:cs="Arial"/>
        </w:rPr>
        <w:t>All assets are recorded in the asset register with a code relating to the a</w:t>
      </w:r>
      <w:r w:rsidR="00395182" w:rsidRPr="004C02D3">
        <w:rPr>
          <w:rFonts w:ascii="Arial" w:hAnsi="Arial" w:cs="Arial"/>
        </w:rPr>
        <w:t>ssets’ location and description,</w:t>
      </w:r>
    </w:p>
    <w:p w14:paraId="24796D6D" w14:textId="77777777" w:rsidR="00383EF7" w:rsidRPr="004C02D3" w:rsidRDefault="00383EF7" w:rsidP="004C02D3">
      <w:pPr>
        <w:pStyle w:val="ListParagraph"/>
        <w:numPr>
          <w:ilvl w:val="0"/>
          <w:numId w:val="36"/>
        </w:numPr>
        <w:spacing w:before="240" w:after="240" w:line="360" w:lineRule="auto"/>
        <w:contextualSpacing w:val="0"/>
        <w:rPr>
          <w:rFonts w:ascii="Arial" w:hAnsi="Arial" w:cs="Arial"/>
        </w:rPr>
      </w:pPr>
      <w:r w:rsidRPr="004C02D3">
        <w:rPr>
          <w:rFonts w:ascii="Arial" w:hAnsi="Arial" w:cs="Arial"/>
        </w:rPr>
        <w:t>All audit of fixed assets must</w:t>
      </w:r>
      <w:r w:rsidR="00395182" w:rsidRPr="004C02D3">
        <w:rPr>
          <w:rFonts w:ascii="Arial" w:hAnsi="Arial" w:cs="Arial"/>
        </w:rPr>
        <w:t xml:space="preserve"> take place annually by the CFO,</w:t>
      </w:r>
    </w:p>
    <w:p w14:paraId="6167A3B8" w14:textId="77777777" w:rsidR="0015612A" w:rsidRPr="004C02D3" w:rsidRDefault="00383EF7" w:rsidP="004C02D3">
      <w:pPr>
        <w:pStyle w:val="ListParagraph"/>
        <w:numPr>
          <w:ilvl w:val="0"/>
          <w:numId w:val="36"/>
        </w:numPr>
        <w:spacing w:before="240" w:after="240" w:line="360" w:lineRule="auto"/>
        <w:contextualSpacing w:val="0"/>
        <w:rPr>
          <w:rFonts w:ascii="Arial" w:hAnsi="Arial" w:cs="Arial"/>
        </w:rPr>
      </w:pPr>
      <w:r w:rsidRPr="004C02D3">
        <w:rPr>
          <w:rFonts w:ascii="Arial" w:hAnsi="Arial" w:cs="Arial"/>
        </w:rPr>
        <w:lastRenderedPageBreak/>
        <w:t>All assets must be kept in good condition and be productive. Non-productive fixed assets could be reducing funds</w:t>
      </w:r>
      <w:r w:rsidR="00395182" w:rsidRPr="004C02D3">
        <w:rPr>
          <w:rFonts w:ascii="Arial" w:hAnsi="Arial" w:cs="Arial"/>
        </w:rPr>
        <w:t xml:space="preserve"> that could be earning interest,</w:t>
      </w:r>
    </w:p>
    <w:p w14:paraId="6000C1BA" w14:textId="77777777" w:rsidR="00323B3E" w:rsidRPr="004C02D3" w:rsidRDefault="00323B3E" w:rsidP="004C02D3">
      <w:pPr>
        <w:pStyle w:val="ListParagraph"/>
        <w:numPr>
          <w:ilvl w:val="0"/>
          <w:numId w:val="36"/>
        </w:numPr>
        <w:spacing w:before="240" w:after="240" w:line="360" w:lineRule="auto"/>
        <w:contextualSpacing w:val="0"/>
        <w:rPr>
          <w:rFonts w:ascii="Arial" w:hAnsi="Arial" w:cs="Arial"/>
        </w:rPr>
      </w:pPr>
      <w:r w:rsidRPr="004C02D3">
        <w:rPr>
          <w:rFonts w:ascii="Arial" w:hAnsi="Arial" w:cs="Arial"/>
        </w:rPr>
        <w:t>A copy of the fixed asset register must be kept offsite</w:t>
      </w:r>
      <w:r w:rsidR="00395182" w:rsidRPr="004C02D3">
        <w:rPr>
          <w:rFonts w:ascii="Arial" w:hAnsi="Arial" w:cs="Arial"/>
        </w:rPr>
        <w:t>,</w:t>
      </w:r>
    </w:p>
    <w:p w14:paraId="1814EE64" w14:textId="77777777" w:rsidR="00323B3E" w:rsidRPr="004C02D3" w:rsidRDefault="00323B3E" w:rsidP="004C02D3">
      <w:pPr>
        <w:pStyle w:val="ListParagraph"/>
        <w:numPr>
          <w:ilvl w:val="0"/>
          <w:numId w:val="36"/>
        </w:numPr>
        <w:spacing w:before="240" w:after="240" w:line="360" w:lineRule="auto"/>
        <w:contextualSpacing w:val="0"/>
        <w:rPr>
          <w:rFonts w:ascii="Arial" w:hAnsi="Arial" w:cs="Arial"/>
        </w:rPr>
      </w:pPr>
      <w:r w:rsidRPr="004C02D3">
        <w:rPr>
          <w:rFonts w:ascii="Arial" w:hAnsi="Arial" w:cs="Arial"/>
        </w:rPr>
        <w:t>The level of insurance cover should be reviewed annually</w:t>
      </w:r>
      <w:r w:rsidR="00395182" w:rsidRPr="004C02D3">
        <w:rPr>
          <w:rFonts w:ascii="Arial" w:hAnsi="Arial" w:cs="Arial"/>
        </w:rPr>
        <w:t>,</w:t>
      </w:r>
    </w:p>
    <w:p w14:paraId="760A226E" w14:textId="77777777" w:rsidR="00323B3E" w:rsidRPr="004C02D3" w:rsidRDefault="00323B3E" w:rsidP="004C02D3">
      <w:pPr>
        <w:pStyle w:val="ListParagraph"/>
        <w:numPr>
          <w:ilvl w:val="0"/>
          <w:numId w:val="36"/>
        </w:numPr>
        <w:spacing w:before="240" w:after="240" w:line="360" w:lineRule="auto"/>
        <w:contextualSpacing w:val="0"/>
        <w:rPr>
          <w:rFonts w:ascii="Arial" w:hAnsi="Arial" w:cs="Arial"/>
        </w:rPr>
      </w:pPr>
      <w:r w:rsidRPr="004C02D3">
        <w:rPr>
          <w:rFonts w:ascii="Arial" w:hAnsi="Arial" w:cs="Arial"/>
        </w:rPr>
        <w:t xml:space="preserve">A depreciation schedule must be maintained monthly using the </w:t>
      </w:r>
      <w:r w:rsidR="00395182" w:rsidRPr="004C02D3">
        <w:rPr>
          <w:rFonts w:ascii="Arial" w:hAnsi="Arial" w:cs="Arial"/>
        </w:rPr>
        <w:t>straight-line</w:t>
      </w:r>
      <w:r w:rsidRPr="004C02D3">
        <w:rPr>
          <w:rFonts w:ascii="Arial" w:hAnsi="Arial" w:cs="Arial"/>
        </w:rPr>
        <w:t xml:space="preserve"> method to expense depreciation over each asset’s expected useful life.</w:t>
      </w:r>
    </w:p>
    <w:p w14:paraId="7DD7C753" w14:textId="77777777" w:rsidR="00323B3E" w:rsidRPr="004C02D3" w:rsidRDefault="00323B3E" w:rsidP="004C02D3">
      <w:pPr>
        <w:pStyle w:val="Heading2"/>
        <w:spacing w:before="240" w:beforeAutospacing="0" w:after="240" w:afterAutospacing="0" w:line="360" w:lineRule="auto"/>
        <w:rPr>
          <w:rFonts w:ascii="Arial" w:hAnsi="Arial" w:cs="Arial"/>
          <w:sz w:val="22"/>
          <w:szCs w:val="22"/>
        </w:rPr>
      </w:pPr>
      <w:bookmarkStart w:id="22" w:name="_Toc456702898"/>
      <w:r w:rsidRPr="004C02D3">
        <w:rPr>
          <w:rFonts w:ascii="Arial" w:hAnsi="Arial" w:cs="Arial"/>
          <w:sz w:val="22"/>
          <w:szCs w:val="22"/>
        </w:rPr>
        <w:t>Tendering and Purchasing</w:t>
      </w:r>
      <w:bookmarkEnd w:id="22"/>
    </w:p>
    <w:p w14:paraId="5A06B49C" w14:textId="77777777" w:rsidR="00323B3E" w:rsidRPr="004C02D3" w:rsidRDefault="00323B3E" w:rsidP="004C02D3">
      <w:pPr>
        <w:spacing w:before="240" w:after="240" w:line="360" w:lineRule="auto"/>
        <w:rPr>
          <w:rFonts w:ascii="Arial" w:hAnsi="Arial" w:cs="Arial"/>
        </w:rPr>
      </w:pPr>
      <w:r w:rsidRPr="004C02D3">
        <w:rPr>
          <w:rFonts w:ascii="Arial" w:hAnsi="Arial" w:cs="Arial"/>
        </w:rPr>
        <w:t>All employees must adhere to John Readings procurement policy and procedures.</w:t>
      </w:r>
    </w:p>
    <w:p w14:paraId="50213405" w14:textId="77777777" w:rsidR="00323B3E" w:rsidRPr="004C02D3" w:rsidRDefault="00323B3E" w:rsidP="004C02D3">
      <w:pPr>
        <w:pStyle w:val="Heading2"/>
        <w:spacing w:before="240" w:beforeAutospacing="0" w:after="240" w:afterAutospacing="0" w:line="360" w:lineRule="auto"/>
        <w:rPr>
          <w:rFonts w:ascii="Arial" w:hAnsi="Arial" w:cs="Arial"/>
          <w:sz w:val="22"/>
          <w:szCs w:val="22"/>
        </w:rPr>
      </w:pPr>
      <w:bookmarkStart w:id="23" w:name="_Toc456702899"/>
      <w:bookmarkStart w:id="24" w:name="_GoBack"/>
      <w:bookmarkEnd w:id="24"/>
      <w:r w:rsidRPr="004C02D3">
        <w:rPr>
          <w:rFonts w:ascii="Arial" w:hAnsi="Arial" w:cs="Arial"/>
          <w:sz w:val="22"/>
          <w:szCs w:val="22"/>
        </w:rPr>
        <w:t>Insurance Procedures</w:t>
      </w:r>
      <w:bookmarkEnd w:id="23"/>
    </w:p>
    <w:p w14:paraId="24D579FC" w14:textId="77777777" w:rsidR="00323B3E" w:rsidRPr="004C02D3" w:rsidRDefault="00323B3E" w:rsidP="004C02D3">
      <w:pPr>
        <w:spacing w:before="240" w:after="240" w:line="360" w:lineRule="auto"/>
        <w:rPr>
          <w:rFonts w:ascii="Arial" w:hAnsi="Arial" w:cs="Arial"/>
        </w:rPr>
      </w:pPr>
      <w:r w:rsidRPr="004C02D3">
        <w:rPr>
          <w:rFonts w:ascii="Arial" w:hAnsi="Arial" w:cs="Arial"/>
        </w:rPr>
        <w:t>The CFO is responsible for ensuring the following insurance policies are current:</w:t>
      </w:r>
    </w:p>
    <w:p w14:paraId="2CB58E0B" w14:textId="77777777" w:rsidR="00323B3E" w:rsidRPr="004C02D3" w:rsidRDefault="00813BF2" w:rsidP="004C02D3">
      <w:pPr>
        <w:pStyle w:val="ListParagraph"/>
        <w:numPr>
          <w:ilvl w:val="0"/>
          <w:numId w:val="37"/>
        </w:numPr>
        <w:spacing w:before="240" w:after="240" w:line="360" w:lineRule="auto"/>
        <w:contextualSpacing w:val="0"/>
        <w:rPr>
          <w:rFonts w:ascii="Arial" w:hAnsi="Arial" w:cs="Arial"/>
        </w:rPr>
      </w:pPr>
      <w:r w:rsidRPr="004C02D3">
        <w:rPr>
          <w:rFonts w:ascii="Arial" w:hAnsi="Arial" w:cs="Arial"/>
        </w:rPr>
        <w:t>Business assets</w:t>
      </w:r>
      <w:r w:rsidR="005E361E" w:rsidRPr="004C02D3">
        <w:rPr>
          <w:rFonts w:ascii="Arial" w:hAnsi="Arial" w:cs="Arial"/>
        </w:rPr>
        <w:t>,</w:t>
      </w:r>
    </w:p>
    <w:p w14:paraId="4C16F923" w14:textId="77777777" w:rsidR="00813BF2" w:rsidRPr="004C02D3" w:rsidRDefault="00813BF2" w:rsidP="004C02D3">
      <w:pPr>
        <w:pStyle w:val="ListParagraph"/>
        <w:numPr>
          <w:ilvl w:val="0"/>
          <w:numId w:val="37"/>
        </w:numPr>
        <w:spacing w:before="240" w:after="240" w:line="360" w:lineRule="auto"/>
        <w:contextualSpacing w:val="0"/>
        <w:rPr>
          <w:rFonts w:ascii="Arial" w:hAnsi="Arial" w:cs="Arial"/>
        </w:rPr>
      </w:pPr>
      <w:r w:rsidRPr="004C02D3">
        <w:rPr>
          <w:rFonts w:ascii="Arial" w:hAnsi="Arial" w:cs="Arial"/>
        </w:rPr>
        <w:t>Public liability</w:t>
      </w:r>
      <w:r w:rsidR="005E361E" w:rsidRPr="004C02D3">
        <w:rPr>
          <w:rFonts w:ascii="Arial" w:hAnsi="Arial" w:cs="Arial"/>
        </w:rPr>
        <w:t>,</w:t>
      </w:r>
    </w:p>
    <w:p w14:paraId="286095F3" w14:textId="77777777" w:rsidR="00813BF2" w:rsidRPr="004C02D3" w:rsidRDefault="00813BF2" w:rsidP="004C02D3">
      <w:pPr>
        <w:pStyle w:val="ListParagraph"/>
        <w:numPr>
          <w:ilvl w:val="0"/>
          <w:numId w:val="37"/>
        </w:numPr>
        <w:spacing w:before="240" w:after="240" w:line="360" w:lineRule="auto"/>
        <w:contextualSpacing w:val="0"/>
        <w:rPr>
          <w:rFonts w:ascii="Arial" w:hAnsi="Arial" w:cs="Arial"/>
        </w:rPr>
      </w:pPr>
      <w:r w:rsidRPr="004C02D3">
        <w:rPr>
          <w:rFonts w:ascii="Arial" w:hAnsi="Arial" w:cs="Arial"/>
        </w:rPr>
        <w:t>Indemnity cover for directors and employees</w:t>
      </w:r>
      <w:r w:rsidR="005E361E" w:rsidRPr="004C02D3">
        <w:rPr>
          <w:rFonts w:ascii="Arial" w:hAnsi="Arial" w:cs="Arial"/>
        </w:rPr>
        <w:t>,</w:t>
      </w:r>
    </w:p>
    <w:p w14:paraId="1C6543C7" w14:textId="77777777" w:rsidR="00813BF2" w:rsidRPr="004C02D3" w:rsidRDefault="00813BF2" w:rsidP="004C02D3">
      <w:pPr>
        <w:pStyle w:val="ListParagraph"/>
        <w:numPr>
          <w:ilvl w:val="0"/>
          <w:numId w:val="37"/>
        </w:numPr>
        <w:spacing w:before="240" w:after="240" w:line="360" w:lineRule="auto"/>
        <w:contextualSpacing w:val="0"/>
        <w:rPr>
          <w:rFonts w:ascii="Arial" w:hAnsi="Arial" w:cs="Arial"/>
        </w:rPr>
      </w:pPr>
      <w:r w:rsidRPr="004C02D3">
        <w:rPr>
          <w:rFonts w:ascii="Arial" w:hAnsi="Arial" w:cs="Arial"/>
        </w:rPr>
        <w:t>Work Cover for employees and any paid directors.</w:t>
      </w:r>
    </w:p>
    <w:p w14:paraId="73E5DB1E" w14:textId="77777777" w:rsidR="0059148C" w:rsidRPr="004C02D3" w:rsidRDefault="0059148C" w:rsidP="004C02D3">
      <w:pPr>
        <w:spacing w:before="240" w:after="240" w:line="360" w:lineRule="auto"/>
        <w:rPr>
          <w:rFonts w:ascii="Arial" w:hAnsi="Arial" w:cs="Arial"/>
        </w:rPr>
      </w:pPr>
      <w:r w:rsidRPr="004C02D3">
        <w:rPr>
          <w:rFonts w:ascii="Arial" w:hAnsi="Arial" w:cs="Arial"/>
        </w:rPr>
        <w:t xml:space="preserve"> </w:t>
      </w:r>
    </w:p>
    <w:p w14:paraId="54140615" w14:textId="77777777" w:rsidR="0059148C" w:rsidRPr="004C02D3" w:rsidRDefault="0059148C" w:rsidP="004C02D3">
      <w:pPr>
        <w:pStyle w:val="ListParagraph"/>
        <w:spacing w:before="240" w:after="240" w:line="360" w:lineRule="auto"/>
        <w:ind w:left="0"/>
        <w:contextualSpacing w:val="0"/>
        <w:rPr>
          <w:rFonts w:ascii="Arial" w:hAnsi="Arial" w:cs="Arial"/>
        </w:rPr>
      </w:pPr>
    </w:p>
    <w:p w14:paraId="1F3A3AF5" w14:textId="77777777" w:rsidR="0059148C" w:rsidRPr="004C02D3" w:rsidRDefault="0059148C" w:rsidP="004C02D3">
      <w:pPr>
        <w:pStyle w:val="ListParagraph"/>
        <w:spacing w:before="240" w:after="240" w:line="360" w:lineRule="auto"/>
        <w:ind w:left="0"/>
        <w:contextualSpacing w:val="0"/>
        <w:rPr>
          <w:rFonts w:ascii="Arial" w:hAnsi="Arial" w:cs="Arial"/>
        </w:rPr>
      </w:pPr>
    </w:p>
    <w:p w14:paraId="17F48EFD" w14:textId="77777777" w:rsidR="0059148C" w:rsidRPr="004C02D3" w:rsidRDefault="0059148C" w:rsidP="004C02D3">
      <w:pPr>
        <w:pStyle w:val="ListParagraph"/>
        <w:spacing w:before="240" w:after="240" w:line="360" w:lineRule="auto"/>
        <w:ind w:left="0"/>
        <w:contextualSpacing w:val="0"/>
        <w:rPr>
          <w:rFonts w:ascii="Arial" w:hAnsi="Arial" w:cs="Arial"/>
        </w:rPr>
      </w:pPr>
    </w:p>
    <w:p w14:paraId="1C1E4C6A" w14:textId="77777777" w:rsidR="0059148C" w:rsidRPr="004C02D3" w:rsidRDefault="0059148C" w:rsidP="004C02D3">
      <w:pPr>
        <w:pStyle w:val="ListParagraph"/>
        <w:spacing w:before="240" w:after="240" w:line="360" w:lineRule="auto"/>
        <w:ind w:left="0"/>
        <w:contextualSpacing w:val="0"/>
        <w:rPr>
          <w:rFonts w:ascii="Arial" w:hAnsi="Arial" w:cs="Arial"/>
        </w:rPr>
      </w:pPr>
    </w:p>
    <w:sectPr w:rsidR="0059148C" w:rsidRPr="004C02D3" w:rsidSect="004C02D3">
      <w:headerReference w:type="default" r:id="rId8"/>
      <w:footerReference w:type="default" r:id="rId9"/>
      <w:pgSz w:w="11906" w:h="16838"/>
      <w:pgMar w:top="1440" w:right="1440" w:bottom="1440" w:left="1440" w:header="706" w:footer="4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72F4E" w14:textId="77777777" w:rsidR="009C5CB5" w:rsidRDefault="009C5CB5" w:rsidP="006072C1">
      <w:pPr>
        <w:spacing w:after="0" w:line="240" w:lineRule="auto"/>
      </w:pPr>
      <w:r>
        <w:separator/>
      </w:r>
    </w:p>
  </w:endnote>
  <w:endnote w:type="continuationSeparator" w:id="0">
    <w:p w14:paraId="163A56C0" w14:textId="77777777" w:rsidR="009C5CB5" w:rsidRDefault="009C5CB5" w:rsidP="00607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enir LT Std 35 Light">
    <w:altName w:val="Century Gothic"/>
    <w:panose1 w:val="020B0402020203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44139748"/>
      <w:docPartObj>
        <w:docPartGallery w:val="Page Numbers (Top of Page)"/>
        <w:docPartUnique/>
      </w:docPartObj>
    </w:sdtPr>
    <w:sdtEndPr/>
    <w:sdtContent>
      <w:p w14:paraId="2B896F46" w14:textId="77777777" w:rsidR="00B66AB9" w:rsidRPr="004C02D3" w:rsidRDefault="00B66AB9" w:rsidP="00B66AB9">
        <w:pPr>
          <w:pStyle w:val="Footer"/>
          <w:spacing w:line="360" w:lineRule="auto"/>
          <w:rPr>
            <w:rFonts w:ascii="Arial" w:hAnsi="Arial" w:cs="Arial"/>
            <w:sz w:val="20"/>
            <w:szCs w:val="20"/>
          </w:rPr>
        </w:pPr>
      </w:p>
      <w:p w14:paraId="527E8B79" w14:textId="32641BAA" w:rsidR="00B66AB9" w:rsidRPr="004C02D3" w:rsidRDefault="00B66AB9" w:rsidP="00B66AB9">
        <w:pPr>
          <w:pStyle w:val="Footer"/>
          <w:spacing w:line="360" w:lineRule="auto"/>
          <w:rPr>
            <w:rFonts w:ascii="Arial" w:hAnsi="Arial" w:cs="Arial"/>
            <w:sz w:val="20"/>
            <w:szCs w:val="20"/>
          </w:rPr>
        </w:pPr>
        <w:r w:rsidRPr="004C02D3">
          <w:rPr>
            <w:rFonts w:ascii="Arial" w:hAnsi="Arial" w:cs="Arial"/>
            <w:sz w:val="20"/>
            <w:szCs w:val="20"/>
          </w:rPr>
          <w:t>©2016 College for Adult Learning TOID 22228</w:t>
        </w:r>
        <w:r w:rsidRPr="004C02D3">
          <w:rPr>
            <w:rFonts w:ascii="Arial" w:hAnsi="Arial" w:cs="Arial"/>
            <w:sz w:val="20"/>
            <w:szCs w:val="20"/>
          </w:rPr>
          <w:tab/>
        </w:r>
        <w:r w:rsidRPr="004C02D3">
          <w:rPr>
            <w:rFonts w:ascii="Arial" w:hAnsi="Arial" w:cs="Arial"/>
            <w:sz w:val="20"/>
            <w:szCs w:val="20"/>
          </w:rPr>
          <w:tab/>
          <w:t xml:space="preserve">Page </w:t>
        </w:r>
        <w:r w:rsidRPr="004C02D3">
          <w:rPr>
            <w:rFonts w:ascii="Arial" w:hAnsi="Arial" w:cs="Arial"/>
            <w:b/>
            <w:bCs/>
            <w:sz w:val="20"/>
            <w:szCs w:val="20"/>
          </w:rPr>
          <w:fldChar w:fldCharType="begin"/>
        </w:r>
        <w:r w:rsidRPr="004C02D3">
          <w:rPr>
            <w:rFonts w:ascii="Arial" w:hAnsi="Arial" w:cs="Arial"/>
            <w:b/>
            <w:bCs/>
            <w:sz w:val="20"/>
            <w:szCs w:val="20"/>
          </w:rPr>
          <w:instrText xml:space="preserve"> PAGE </w:instrText>
        </w:r>
        <w:r w:rsidRPr="004C02D3">
          <w:rPr>
            <w:rFonts w:ascii="Arial" w:hAnsi="Arial" w:cs="Arial"/>
            <w:b/>
            <w:bCs/>
            <w:sz w:val="20"/>
            <w:szCs w:val="20"/>
          </w:rPr>
          <w:fldChar w:fldCharType="separate"/>
        </w:r>
        <w:r w:rsidR="003B1DF8" w:rsidRPr="004C02D3">
          <w:rPr>
            <w:rFonts w:ascii="Arial" w:hAnsi="Arial" w:cs="Arial"/>
            <w:b/>
            <w:bCs/>
            <w:noProof/>
            <w:sz w:val="20"/>
            <w:szCs w:val="20"/>
          </w:rPr>
          <w:t>17</w:t>
        </w:r>
        <w:r w:rsidRPr="004C02D3">
          <w:rPr>
            <w:rFonts w:ascii="Arial" w:hAnsi="Arial" w:cs="Arial"/>
            <w:b/>
            <w:bCs/>
            <w:sz w:val="20"/>
            <w:szCs w:val="20"/>
          </w:rPr>
          <w:fldChar w:fldCharType="end"/>
        </w:r>
        <w:r w:rsidRPr="004C02D3">
          <w:rPr>
            <w:rFonts w:ascii="Arial" w:hAnsi="Arial" w:cs="Arial"/>
            <w:sz w:val="20"/>
            <w:szCs w:val="20"/>
          </w:rPr>
          <w:t xml:space="preserve"> of </w:t>
        </w:r>
        <w:r w:rsidRPr="004C02D3">
          <w:rPr>
            <w:rFonts w:ascii="Arial" w:hAnsi="Arial" w:cs="Arial"/>
            <w:b/>
            <w:bCs/>
            <w:sz w:val="20"/>
            <w:szCs w:val="20"/>
          </w:rPr>
          <w:fldChar w:fldCharType="begin"/>
        </w:r>
        <w:r w:rsidRPr="004C02D3">
          <w:rPr>
            <w:rFonts w:ascii="Arial" w:hAnsi="Arial" w:cs="Arial"/>
            <w:b/>
            <w:bCs/>
            <w:sz w:val="20"/>
            <w:szCs w:val="20"/>
          </w:rPr>
          <w:instrText xml:space="preserve"> NUMPAGES  </w:instrText>
        </w:r>
        <w:r w:rsidRPr="004C02D3">
          <w:rPr>
            <w:rFonts w:ascii="Arial" w:hAnsi="Arial" w:cs="Arial"/>
            <w:b/>
            <w:bCs/>
            <w:sz w:val="20"/>
            <w:szCs w:val="20"/>
          </w:rPr>
          <w:fldChar w:fldCharType="separate"/>
        </w:r>
        <w:r w:rsidR="003B1DF8" w:rsidRPr="004C02D3">
          <w:rPr>
            <w:rFonts w:ascii="Arial" w:hAnsi="Arial" w:cs="Arial"/>
            <w:b/>
            <w:bCs/>
            <w:noProof/>
            <w:sz w:val="20"/>
            <w:szCs w:val="20"/>
          </w:rPr>
          <w:t>17</w:t>
        </w:r>
        <w:r w:rsidRPr="004C02D3">
          <w:rPr>
            <w:rFonts w:ascii="Arial" w:hAnsi="Arial" w:cs="Arial"/>
            <w:b/>
            <w:bCs/>
            <w:sz w:val="20"/>
            <w:szCs w:val="20"/>
          </w:rPr>
          <w:fldChar w:fldCharType="end"/>
        </w:r>
      </w:p>
    </w:sdtContent>
  </w:sdt>
  <w:p w14:paraId="5BB97FE4" w14:textId="77777777" w:rsidR="00B66AB9" w:rsidRPr="004C02D3" w:rsidRDefault="00B66AB9" w:rsidP="00B66AB9">
    <w:pPr>
      <w:pStyle w:val="Footer"/>
      <w:spacing w:line="360" w:lineRule="auto"/>
      <w:rPr>
        <w:rFonts w:ascii="Arial" w:hAnsi="Arial" w:cs="Arial"/>
        <w:sz w:val="20"/>
        <w:szCs w:val="20"/>
      </w:rPr>
    </w:pPr>
  </w:p>
  <w:p w14:paraId="766C2CFC" w14:textId="77777777" w:rsidR="00BE26C8" w:rsidRPr="004C02D3" w:rsidRDefault="00B66AB9" w:rsidP="00B66AB9">
    <w:pPr>
      <w:pStyle w:val="Footer"/>
      <w:spacing w:line="360" w:lineRule="auto"/>
      <w:jc w:val="center"/>
      <w:rPr>
        <w:rFonts w:ascii="Arial" w:hAnsi="Arial" w:cs="Arial"/>
        <w:sz w:val="20"/>
        <w:szCs w:val="20"/>
      </w:rPr>
    </w:pPr>
    <w:r w:rsidRPr="004C02D3">
      <w:rPr>
        <w:rFonts w:ascii="Arial" w:hAnsi="Arial" w:cs="Arial"/>
        <w:sz w:val="20"/>
        <w:szCs w:val="20"/>
      </w:rPr>
      <w:t>John Readings is a fictitious company created for education and training purposes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2F306" w14:textId="77777777" w:rsidR="009C5CB5" w:rsidRDefault="009C5CB5" w:rsidP="006072C1">
      <w:pPr>
        <w:spacing w:after="0" w:line="240" w:lineRule="auto"/>
      </w:pPr>
      <w:r>
        <w:separator/>
      </w:r>
    </w:p>
  </w:footnote>
  <w:footnote w:type="continuationSeparator" w:id="0">
    <w:p w14:paraId="109C43FA" w14:textId="77777777" w:rsidR="009C5CB5" w:rsidRDefault="009C5CB5" w:rsidP="006072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C201E" w14:textId="77777777" w:rsidR="004C02D3" w:rsidRPr="00EB0EE1" w:rsidRDefault="004C02D3" w:rsidP="004C02D3">
    <w:pPr>
      <w:pStyle w:val="Header"/>
      <w:ind w:left="720"/>
      <w:rPr>
        <w:rFonts w:ascii="Arial" w:hAnsi="Arial" w:cs="Arial"/>
        <w:b/>
        <w:bCs/>
      </w:rPr>
    </w:pPr>
    <w:bookmarkStart w:id="25" w:name="_Hlk13160114"/>
    <w:r w:rsidRPr="00EB0EE1">
      <w:rPr>
        <w:rFonts w:ascii="Arial" w:hAnsi="Arial" w:cs="Arial"/>
        <w:b/>
        <w:bCs/>
        <w:noProof/>
        <w:lang w:eastAsia="en-AU"/>
      </w:rPr>
      <mc:AlternateContent>
        <mc:Choice Requires="wps">
          <w:drawing>
            <wp:anchor distT="0" distB="0" distL="114300" distR="114300" simplePos="0" relativeHeight="251660288" behindDoc="0" locked="0" layoutInCell="1" allowOverlap="1" wp14:anchorId="78C8F12B" wp14:editId="4FD8E965">
              <wp:simplePos x="0" y="0"/>
              <wp:positionH relativeFrom="margin">
                <wp:align>left</wp:align>
              </wp:positionH>
              <wp:positionV relativeFrom="paragraph">
                <wp:posOffset>-87630</wp:posOffset>
              </wp:positionV>
              <wp:extent cx="3648075" cy="5524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6480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3A13B8" w14:textId="77777777" w:rsidR="004C02D3" w:rsidRPr="00250776" w:rsidRDefault="004C02D3" w:rsidP="004C02D3">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4F132F44" w14:textId="77777777" w:rsidR="004C02D3" w:rsidRPr="00250776" w:rsidRDefault="004C02D3" w:rsidP="004C02D3">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C8F12B" id="_x0000_t202" coordsize="21600,21600" o:spt="202" path="m,l,21600r21600,l21600,xe">
              <v:stroke joinstyle="miter"/>
              <v:path gradientshapeok="t" o:connecttype="rect"/>
            </v:shapetype>
            <v:shape id="Text Box 2" o:spid="_x0000_s1026" type="#_x0000_t202" style="position:absolute;left:0;text-align:left;margin-left:0;margin-top:-6.9pt;width:287.25pt;height:4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" fillcolor="white [3201]" stroked="f" strokeweight=".5pt">
              <v:textbox>
                <w:txbxContent>
                  <w:p w14:paraId="003A13B8" w14:textId="77777777" w:rsidR="004C02D3" w:rsidRPr="00250776" w:rsidRDefault="004C02D3" w:rsidP="004C02D3">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4F132F44" w14:textId="77777777" w:rsidR="004C02D3" w:rsidRPr="00250776" w:rsidRDefault="004C02D3" w:rsidP="004C02D3">
                    <w:pPr>
                      <w:rPr>
                        <w:rFonts w:ascii="Arial" w:hAnsi="Arial" w:cs="Arial"/>
                      </w:rPr>
                    </w:pPr>
                  </w:p>
                </w:txbxContent>
              </v:textbox>
              <w10:wrap anchorx="margin"/>
            </v:shape>
          </w:pict>
        </mc:Fallback>
      </mc:AlternateContent>
    </w:r>
    <w:r w:rsidRPr="00EB0EE1">
      <w:rPr>
        <w:rFonts w:ascii="Arial" w:hAnsi="Arial" w:cs="Arial"/>
        <w:b/>
        <w:bCs/>
        <w:noProof/>
        <w:lang w:eastAsia="en-AU"/>
      </w:rPr>
      <mc:AlternateContent>
        <mc:Choice Requires="wps">
          <w:drawing>
            <wp:anchor distT="0" distB="0" distL="114300" distR="114300" simplePos="0" relativeHeight="251659264" behindDoc="0" locked="0" layoutInCell="1" allowOverlap="1" wp14:anchorId="4F7E9B63" wp14:editId="471BFAAF">
              <wp:simplePos x="0" y="0"/>
              <wp:positionH relativeFrom="column">
                <wp:posOffset>3647440</wp:posOffset>
              </wp:positionH>
              <wp:positionV relativeFrom="paragraph">
                <wp:posOffset>-433070</wp:posOffset>
              </wp:positionV>
              <wp:extent cx="2562225" cy="1104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562225" cy="1104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1AD7BCD" w14:textId="77777777" w:rsidR="004C02D3" w:rsidRDefault="004C02D3" w:rsidP="004C02D3">
                          <w:r w:rsidRPr="00966BA6">
                            <w:rPr>
                              <w:noProof/>
                              <w:lang w:eastAsia="en-AU"/>
                            </w:rPr>
                            <w:drawing>
                              <wp:inline distT="0" distB="0" distL="0" distR="0" wp14:anchorId="4A9D973E" wp14:editId="1AC0146B">
                                <wp:extent cx="2287270" cy="769409"/>
                                <wp:effectExtent l="152400" t="152400" r="360680" b="35496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E9B63" id="Text Box 1" o:spid="_x0000_s1027" type="#_x0000_t202" style="position:absolute;left:0;text-align:left;margin-left:287.2pt;margin-top:-34.1pt;width:201.7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" fillcolor="white [3201]" strokecolor="white [3212]" strokeweight=".5pt">
              <v:textbox>
                <w:txbxContent>
                  <w:p w14:paraId="31AD7BCD" w14:textId="77777777" w:rsidR="004C02D3" w:rsidRDefault="004C02D3" w:rsidP="004C02D3">
                    <w:r w:rsidRPr="00966BA6">
                      <w:rPr>
                        <w:noProof/>
                        <w:lang w:eastAsia="en-AU"/>
                      </w:rPr>
                      <w:drawing>
                        <wp:inline distT="0" distB="0" distL="0" distR="0" wp14:anchorId="4A9D973E" wp14:editId="1AC0146B">
                          <wp:extent cx="2287270" cy="769409"/>
                          <wp:effectExtent l="152400" t="152400" r="360680" b="35496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p>
  <w:bookmarkEnd w:id="25"/>
  <w:p w14:paraId="7C96575C" w14:textId="0B3675B5" w:rsidR="00BE26C8" w:rsidRDefault="00BE26C8">
    <w:pPr>
      <w:pStyle w:val="Header"/>
    </w:pPr>
  </w:p>
  <w:p w14:paraId="2EA26B85" w14:textId="77777777" w:rsidR="00BE26C8" w:rsidRDefault="00BE26C8">
    <w:pPr>
      <w:pStyle w:val="Header"/>
    </w:pPr>
  </w:p>
  <w:p w14:paraId="280393FA" w14:textId="77777777" w:rsidR="00BE26C8" w:rsidRDefault="00BE26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4625"/>
    <w:multiLevelType w:val="hybridMultilevel"/>
    <w:tmpl w:val="DED89F52"/>
    <w:lvl w:ilvl="0" w:tplc="6C84A56E">
      <w:start w:val="2016"/>
      <w:numFmt w:val="bullet"/>
      <w:lvlText w:val="-"/>
      <w:lvlJc w:val="left"/>
      <w:pPr>
        <w:ind w:left="720" w:hanging="360"/>
      </w:pPr>
      <w:rPr>
        <w:rFonts w:ascii="Avenir LT Std 35 Light" w:eastAsiaTheme="minorHAnsi" w:hAnsi="Avenir LT Std 35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655078"/>
    <w:multiLevelType w:val="hybridMultilevel"/>
    <w:tmpl w:val="B742F1EA"/>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252912"/>
    <w:multiLevelType w:val="hybridMultilevel"/>
    <w:tmpl w:val="C6B6EFA0"/>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224F3F"/>
    <w:multiLevelType w:val="hybridMultilevel"/>
    <w:tmpl w:val="C1960D78"/>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9A21AF"/>
    <w:multiLevelType w:val="hybridMultilevel"/>
    <w:tmpl w:val="F8B27866"/>
    <w:lvl w:ilvl="0" w:tplc="0F12A990">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150D70"/>
    <w:multiLevelType w:val="hybridMultilevel"/>
    <w:tmpl w:val="5ADAC6EA"/>
    <w:lvl w:ilvl="0" w:tplc="0F12A990">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96C7821"/>
    <w:multiLevelType w:val="hybridMultilevel"/>
    <w:tmpl w:val="C206DFE0"/>
    <w:lvl w:ilvl="0" w:tplc="6C84A56E">
      <w:start w:val="2016"/>
      <w:numFmt w:val="bullet"/>
      <w:lvlText w:val="-"/>
      <w:lvlJc w:val="left"/>
      <w:pPr>
        <w:ind w:left="720" w:hanging="360"/>
      </w:pPr>
      <w:rPr>
        <w:rFonts w:ascii="Avenir LT Std 35 Light" w:eastAsiaTheme="minorHAnsi" w:hAnsi="Avenir LT Std 35 Light" w:cstheme="minorBidi" w:hint="default"/>
      </w:rPr>
    </w:lvl>
    <w:lvl w:ilvl="1" w:tplc="04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216743"/>
    <w:multiLevelType w:val="multilevel"/>
    <w:tmpl w:val="CE227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985ACC"/>
    <w:multiLevelType w:val="hybridMultilevel"/>
    <w:tmpl w:val="354854D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5421A4C"/>
    <w:multiLevelType w:val="hybridMultilevel"/>
    <w:tmpl w:val="F1DE70DE"/>
    <w:lvl w:ilvl="0" w:tplc="6C84A56E">
      <w:start w:val="2016"/>
      <w:numFmt w:val="bullet"/>
      <w:lvlText w:val="-"/>
      <w:lvlJc w:val="left"/>
      <w:pPr>
        <w:ind w:left="720" w:hanging="360"/>
      </w:pPr>
      <w:rPr>
        <w:rFonts w:ascii="Avenir LT Std 35 Light" w:eastAsiaTheme="minorHAnsi" w:hAnsi="Avenir LT Std 35 Light" w:cstheme="minorBidi" w:hint="default"/>
      </w:rPr>
    </w:lvl>
    <w:lvl w:ilvl="1" w:tplc="04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230DD8"/>
    <w:multiLevelType w:val="hybridMultilevel"/>
    <w:tmpl w:val="A61E6440"/>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2123CB"/>
    <w:multiLevelType w:val="hybridMultilevel"/>
    <w:tmpl w:val="A62A27CC"/>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2314EA"/>
    <w:multiLevelType w:val="hybridMultilevel"/>
    <w:tmpl w:val="2DB04316"/>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B276C2"/>
    <w:multiLevelType w:val="hybridMultilevel"/>
    <w:tmpl w:val="98989764"/>
    <w:lvl w:ilvl="0" w:tplc="6C84A56E">
      <w:start w:val="2016"/>
      <w:numFmt w:val="bullet"/>
      <w:lvlText w:val="-"/>
      <w:lvlJc w:val="left"/>
      <w:pPr>
        <w:ind w:left="720" w:hanging="360"/>
      </w:pPr>
      <w:rPr>
        <w:rFonts w:ascii="Avenir LT Std 35 Light" w:eastAsiaTheme="minorHAnsi" w:hAnsi="Avenir LT Std 35 Light" w:cstheme="minorBidi" w:hint="default"/>
      </w:rPr>
    </w:lvl>
    <w:lvl w:ilvl="1" w:tplc="04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053EDC"/>
    <w:multiLevelType w:val="hybridMultilevel"/>
    <w:tmpl w:val="95BCE5F0"/>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8C5B93"/>
    <w:multiLevelType w:val="hybridMultilevel"/>
    <w:tmpl w:val="C32CEDD6"/>
    <w:lvl w:ilvl="0" w:tplc="0F12A990">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B0426F"/>
    <w:multiLevelType w:val="hybridMultilevel"/>
    <w:tmpl w:val="C8CCDC54"/>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587CF6"/>
    <w:multiLevelType w:val="hybridMultilevel"/>
    <w:tmpl w:val="832CAA7C"/>
    <w:lvl w:ilvl="0" w:tplc="6C84A56E">
      <w:start w:val="2016"/>
      <w:numFmt w:val="bullet"/>
      <w:lvlText w:val="-"/>
      <w:lvlJc w:val="left"/>
      <w:pPr>
        <w:ind w:left="720" w:hanging="360"/>
      </w:pPr>
      <w:rPr>
        <w:rFonts w:ascii="Avenir LT Std 35 Light" w:eastAsiaTheme="minorHAnsi" w:hAnsi="Avenir LT Std 35 Light" w:cstheme="minorBidi" w:hint="default"/>
      </w:rPr>
    </w:lvl>
    <w:lvl w:ilvl="1" w:tplc="04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AC44DF"/>
    <w:multiLevelType w:val="hybridMultilevel"/>
    <w:tmpl w:val="A0184E1E"/>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066359"/>
    <w:multiLevelType w:val="hybridMultilevel"/>
    <w:tmpl w:val="0D3C3216"/>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EA5986"/>
    <w:multiLevelType w:val="hybridMultilevel"/>
    <w:tmpl w:val="62D4BCC6"/>
    <w:lvl w:ilvl="0" w:tplc="6C84A56E">
      <w:start w:val="2016"/>
      <w:numFmt w:val="bullet"/>
      <w:lvlText w:val="-"/>
      <w:lvlJc w:val="left"/>
      <w:pPr>
        <w:ind w:left="720" w:hanging="360"/>
      </w:pPr>
      <w:rPr>
        <w:rFonts w:ascii="Avenir LT Std 35 Light" w:eastAsiaTheme="minorHAnsi" w:hAnsi="Avenir LT Std 35 Light" w:cstheme="minorBidi" w:hint="default"/>
      </w:rPr>
    </w:lvl>
    <w:lvl w:ilvl="1" w:tplc="04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90335D"/>
    <w:multiLevelType w:val="hybridMultilevel"/>
    <w:tmpl w:val="859A025A"/>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CA13AF"/>
    <w:multiLevelType w:val="hybridMultilevel"/>
    <w:tmpl w:val="9DDA3CF0"/>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0C01B15"/>
    <w:multiLevelType w:val="hybridMultilevel"/>
    <w:tmpl w:val="5058ACBC"/>
    <w:lvl w:ilvl="0" w:tplc="0F12A990">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B161EF"/>
    <w:multiLevelType w:val="hybridMultilevel"/>
    <w:tmpl w:val="AE380F74"/>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5A56687"/>
    <w:multiLevelType w:val="hybridMultilevel"/>
    <w:tmpl w:val="19262714"/>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7CA1E7E"/>
    <w:multiLevelType w:val="hybridMultilevel"/>
    <w:tmpl w:val="EB607ADC"/>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A301EC9"/>
    <w:multiLevelType w:val="hybridMultilevel"/>
    <w:tmpl w:val="5824D010"/>
    <w:lvl w:ilvl="0" w:tplc="6C84A56E">
      <w:start w:val="2016"/>
      <w:numFmt w:val="bullet"/>
      <w:lvlText w:val="-"/>
      <w:lvlJc w:val="left"/>
      <w:pPr>
        <w:ind w:left="720" w:hanging="360"/>
      </w:pPr>
      <w:rPr>
        <w:rFonts w:ascii="Avenir LT Std 35 Light" w:eastAsiaTheme="minorHAnsi" w:hAnsi="Avenir LT Std 35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BD37C4D"/>
    <w:multiLevelType w:val="hybridMultilevel"/>
    <w:tmpl w:val="F09C256A"/>
    <w:lvl w:ilvl="0" w:tplc="6C84A56E">
      <w:start w:val="2016"/>
      <w:numFmt w:val="bullet"/>
      <w:lvlText w:val="-"/>
      <w:lvlJc w:val="left"/>
      <w:pPr>
        <w:ind w:left="720" w:hanging="360"/>
      </w:pPr>
      <w:rPr>
        <w:rFonts w:ascii="Avenir LT Std 35 Light" w:eastAsiaTheme="minorHAnsi" w:hAnsi="Avenir LT Std 35 Light" w:cstheme="minorBidi" w:hint="default"/>
      </w:rPr>
    </w:lvl>
    <w:lvl w:ilvl="1" w:tplc="04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D340C1"/>
    <w:multiLevelType w:val="hybridMultilevel"/>
    <w:tmpl w:val="B5D2EF06"/>
    <w:lvl w:ilvl="0" w:tplc="6C84A56E">
      <w:start w:val="2016"/>
      <w:numFmt w:val="bullet"/>
      <w:lvlText w:val="-"/>
      <w:lvlJc w:val="left"/>
      <w:pPr>
        <w:ind w:left="720" w:hanging="360"/>
      </w:pPr>
      <w:rPr>
        <w:rFonts w:ascii="Avenir LT Std 35 Light" w:eastAsiaTheme="minorHAnsi" w:hAnsi="Avenir LT Std 35 Light" w:cstheme="minorBidi" w:hint="default"/>
      </w:rPr>
    </w:lvl>
    <w:lvl w:ilvl="1" w:tplc="04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D25E9D"/>
    <w:multiLevelType w:val="hybridMultilevel"/>
    <w:tmpl w:val="11C6233A"/>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1187AD5"/>
    <w:multiLevelType w:val="hybridMultilevel"/>
    <w:tmpl w:val="280E2C80"/>
    <w:lvl w:ilvl="0" w:tplc="0F12A990">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1AE7C80"/>
    <w:multiLevelType w:val="hybridMultilevel"/>
    <w:tmpl w:val="FD100526"/>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52E2E6D"/>
    <w:multiLevelType w:val="hybridMultilevel"/>
    <w:tmpl w:val="84368440"/>
    <w:lvl w:ilvl="0" w:tplc="0F12A990">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563258A"/>
    <w:multiLevelType w:val="hybridMultilevel"/>
    <w:tmpl w:val="45DED2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C551465"/>
    <w:multiLevelType w:val="hybridMultilevel"/>
    <w:tmpl w:val="5BF66B42"/>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C760C4E"/>
    <w:multiLevelType w:val="hybridMultilevel"/>
    <w:tmpl w:val="5B30AA60"/>
    <w:lvl w:ilvl="0" w:tplc="6C84A56E">
      <w:start w:val="2016"/>
      <w:numFmt w:val="bullet"/>
      <w:lvlText w:val="-"/>
      <w:lvlJc w:val="left"/>
      <w:pPr>
        <w:ind w:left="720" w:hanging="360"/>
      </w:pPr>
      <w:rPr>
        <w:rFonts w:ascii="Avenir LT Std 35 Light" w:eastAsiaTheme="minorHAnsi" w:hAnsi="Avenir LT Std 35 Light" w:cstheme="minorBidi" w:hint="default"/>
      </w:rPr>
    </w:lvl>
    <w:lvl w:ilvl="1" w:tplc="0F12A990">
      <w:start w:val="1"/>
      <w:numFmt w:val="bullet"/>
      <w:lvlText w:val=""/>
      <w:lvlJc w:val="left"/>
      <w:pPr>
        <w:ind w:left="1440" w:hanging="360"/>
      </w:pPr>
      <w:rPr>
        <w:rFonts w:ascii="Symbol" w:hAnsi="Symbol" w:hint="default"/>
        <w:color w:val="auto"/>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7"/>
  </w:num>
  <w:num w:numId="4">
    <w:abstractNumId w:val="34"/>
  </w:num>
  <w:num w:numId="5">
    <w:abstractNumId w:val="8"/>
  </w:num>
  <w:num w:numId="6">
    <w:abstractNumId w:val="14"/>
  </w:num>
  <w:num w:numId="7">
    <w:abstractNumId w:val="25"/>
  </w:num>
  <w:num w:numId="8">
    <w:abstractNumId w:val="1"/>
  </w:num>
  <w:num w:numId="9">
    <w:abstractNumId w:val="11"/>
  </w:num>
  <w:num w:numId="10">
    <w:abstractNumId w:val="2"/>
  </w:num>
  <w:num w:numId="11">
    <w:abstractNumId w:val="35"/>
  </w:num>
  <w:num w:numId="12">
    <w:abstractNumId w:val="22"/>
  </w:num>
  <w:num w:numId="13">
    <w:abstractNumId w:val="9"/>
  </w:num>
  <w:num w:numId="14">
    <w:abstractNumId w:val="32"/>
  </w:num>
  <w:num w:numId="15">
    <w:abstractNumId w:val="18"/>
  </w:num>
  <w:num w:numId="16">
    <w:abstractNumId w:val="24"/>
  </w:num>
  <w:num w:numId="17">
    <w:abstractNumId w:val="20"/>
  </w:num>
  <w:num w:numId="18">
    <w:abstractNumId w:val="19"/>
  </w:num>
  <w:num w:numId="19">
    <w:abstractNumId w:val="3"/>
  </w:num>
  <w:num w:numId="20">
    <w:abstractNumId w:val="16"/>
  </w:num>
  <w:num w:numId="21">
    <w:abstractNumId w:val="6"/>
  </w:num>
  <w:num w:numId="22">
    <w:abstractNumId w:val="21"/>
  </w:num>
  <w:num w:numId="23">
    <w:abstractNumId w:val="29"/>
  </w:num>
  <w:num w:numId="24">
    <w:abstractNumId w:val="28"/>
  </w:num>
  <w:num w:numId="25">
    <w:abstractNumId w:val="17"/>
  </w:num>
  <w:num w:numId="26">
    <w:abstractNumId w:val="12"/>
  </w:num>
  <w:num w:numId="27">
    <w:abstractNumId w:val="10"/>
  </w:num>
  <w:num w:numId="28">
    <w:abstractNumId w:val="13"/>
  </w:num>
  <w:num w:numId="29">
    <w:abstractNumId w:val="30"/>
  </w:num>
  <w:num w:numId="30">
    <w:abstractNumId w:val="26"/>
  </w:num>
  <w:num w:numId="31">
    <w:abstractNumId w:val="4"/>
  </w:num>
  <w:num w:numId="32">
    <w:abstractNumId w:val="15"/>
  </w:num>
  <w:num w:numId="33">
    <w:abstractNumId w:val="36"/>
  </w:num>
  <w:num w:numId="34">
    <w:abstractNumId w:val="23"/>
  </w:num>
  <w:num w:numId="35">
    <w:abstractNumId w:val="31"/>
  </w:num>
  <w:num w:numId="36">
    <w:abstractNumId w:val="33"/>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cumentProtection w:edit="readOnly" w:enforcement="1" w:cryptProviderType="rsaAES" w:cryptAlgorithmClass="hash" w:cryptAlgorithmType="typeAny" w:cryptAlgorithmSid="14" w:cryptSpinCount="100000" w:hash="DiY09Ycg4xaF+0KlLwj/tTAqmAKOfpMX0rBjn/f7X5UwGpn74em6vRf6u7sfXNlNAX+ZoK/h81LmsQfh6rxBYw==" w:salt="QAymJEJkKgV73cNRiysbQ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339"/>
    <w:rsid w:val="00006AB1"/>
    <w:rsid w:val="00051B85"/>
    <w:rsid w:val="00072B33"/>
    <w:rsid w:val="00114B80"/>
    <w:rsid w:val="00114BA7"/>
    <w:rsid w:val="00114DBA"/>
    <w:rsid w:val="001405D7"/>
    <w:rsid w:val="0015440C"/>
    <w:rsid w:val="0015612A"/>
    <w:rsid w:val="001745B8"/>
    <w:rsid w:val="001B0A2B"/>
    <w:rsid w:val="001B3D83"/>
    <w:rsid w:val="001B4B35"/>
    <w:rsid w:val="001B5269"/>
    <w:rsid w:val="001D1EAF"/>
    <w:rsid w:val="001E70D9"/>
    <w:rsid w:val="002064D0"/>
    <w:rsid w:val="00221FDE"/>
    <w:rsid w:val="00293698"/>
    <w:rsid w:val="002A0771"/>
    <w:rsid w:val="002D1603"/>
    <w:rsid w:val="00312EDF"/>
    <w:rsid w:val="00323B3E"/>
    <w:rsid w:val="003400FB"/>
    <w:rsid w:val="00353FAC"/>
    <w:rsid w:val="003730DF"/>
    <w:rsid w:val="00383780"/>
    <w:rsid w:val="00383BAF"/>
    <w:rsid w:val="00383EF7"/>
    <w:rsid w:val="00395182"/>
    <w:rsid w:val="003A1B91"/>
    <w:rsid w:val="003B1DF8"/>
    <w:rsid w:val="003B2411"/>
    <w:rsid w:val="003B53AB"/>
    <w:rsid w:val="003C49B2"/>
    <w:rsid w:val="003D6B92"/>
    <w:rsid w:val="00401ADD"/>
    <w:rsid w:val="00404E76"/>
    <w:rsid w:val="00413069"/>
    <w:rsid w:val="00451E99"/>
    <w:rsid w:val="004628F3"/>
    <w:rsid w:val="00476424"/>
    <w:rsid w:val="004769AA"/>
    <w:rsid w:val="004841FF"/>
    <w:rsid w:val="004915F5"/>
    <w:rsid w:val="004B65D2"/>
    <w:rsid w:val="004C02D3"/>
    <w:rsid w:val="004D53FC"/>
    <w:rsid w:val="00507C9F"/>
    <w:rsid w:val="0051238E"/>
    <w:rsid w:val="00513084"/>
    <w:rsid w:val="0059148C"/>
    <w:rsid w:val="005D1892"/>
    <w:rsid w:val="005E361E"/>
    <w:rsid w:val="005E5B98"/>
    <w:rsid w:val="005F062B"/>
    <w:rsid w:val="006072C1"/>
    <w:rsid w:val="0068310E"/>
    <w:rsid w:val="0069462E"/>
    <w:rsid w:val="006A5156"/>
    <w:rsid w:val="006B4DB3"/>
    <w:rsid w:val="00700E45"/>
    <w:rsid w:val="00705A30"/>
    <w:rsid w:val="00716CE4"/>
    <w:rsid w:val="00731406"/>
    <w:rsid w:val="00761D77"/>
    <w:rsid w:val="0078142F"/>
    <w:rsid w:val="007C296B"/>
    <w:rsid w:val="00813BF2"/>
    <w:rsid w:val="00822978"/>
    <w:rsid w:val="00855945"/>
    <w:rsid w:val="0087639D"/>
    <w:rsid w:val="008967E7"/>
    <w:rsid w:val="008A1927"/>
    <w:rsid w:val="008B4FD4"/>
    <w:rsid w:val="00940692"/>
    <w:rsid w:val="0095086E"/>
    <w:rsid w:val="00981DD8"/>
    <w:rsid w:val="00990339"/>
    <w:rsid w:val="00995B04"/>
    <w:rsid w:val="00996052"/>
    <w:rsid w:val="009C5CB5"/>
    <w:rsid w:val="009F3306"/>
    <w:rsid w:val="00A0680D"/>
    <w:rsid w:val="00A8700A"/>
    <w:rsid w:val="00AB0328"/>
    <w:rsid w:val="00AC37D7"/>
    <w:rsid w:val="00B40260"/>
    <w:rsid w:val="00B41304"/>
    <w:rsid w:val="00B66AB9"/>
    <w:rsid w:val="00B779EA"/>
    <w:rsid w:val="00BA6B50"/>
    <w:rsid w:val="00BD6D2F"/>
    <w:rsid w:val="00BE26C8"/>
    <w:rsid w:val="00BE5A74"/>
    <w:rsid w:val="00C24B4B"/>
    <w:rsid w:val="00CC38E4"/>
    <w:rsid w:val="00CC4F19"/>
    <w:rsid w:val="00D63168"/>
    <w:rsid w:val="00D63B8A"/>
    <w:rsid w:val="00D830FC"/>
    <w:rsid w:val="00DA51A6"/>
    <w:rsid w:val="00E21C69"/>
    <w:rsid w:val="00E255DF"/>
    <w:rsid w:val="00E3398C"/>
    <w:rsid w:val="00E60D6A"/>
    <w:rsid w:val="00E77699"/>
    <w:rsid w:val="00E814D1"/>
    <w:rsid w:val="00EB106B"/>
    <w:rsid w:val="00EB3B10"/>
    <w:rsid w:val="00EB7A3E"/>
    <w:rsid w:val="00ED0139"/>
    <w:rsid w:val="00ED06EC"/>
    <w:rsid w:val="00F60895"/>
    <w:rsid w:val="00F67DC3"/>
    <w:rsid w:val="00F72F71"/>
    <w:rsid w:val="00F845E4"/>
    <w:rsid w:val="00F91DBA"/>
    <w:rsid w:val="00F97102"/>
    <w:rsid w:val="00FA7092"/>
    <w:rsid w:val="00FB70E5"/>
    <w:rsid w:val="00FC13C5"/>
    <w:rsid w:val="00FD5506"/>
    <w:rsid w:val="00FD5946"/>
    <w:rsid w:val="00FF44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6FA48"/>
  <w15:chartTrackingRefBased/>
  <w15:docId w15:val="{84C902E8-5A4E-4ABF-B6E8-CC96D95A0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903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990339"/>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339"/>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990339"/>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99033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6072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2C1"/>
  </w:style>
  <w:style w:type="paragraph" w:styleId="Footer">
    <w:name w:val="footer"/>
    <w:basedOn w:val="Normal"/>
    <w:link w:val="FooterChar"/>
    <w:uiPriority w:val="99"/>
    <w:unhideWhenUsed/>
    <w:rsid w:val="006072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2C1"/>
  </w:style>
  <w:style w:type="paragraph" w:styleId="ListParagraph">
    <w:name w:val="List Paragraph"/>
    <w:basedOn w:val="Normal"/>
    <w:uiPriority w:val="34"/>
    <w:qFormat/>
    <w:rsid w:val="00072B33"/>
    <w:pPr>
      <w:ind w:left="720"/>
      <w:contextualSpacing/>
    </w:pPr>
  </w:style>
  <w:style w:type="paragraph" w:styleId="TOCHeading">
    <w:name w:val="TOC Heading"/>
    <w:basedOn w:val="Heading1"/>
    <w:next w:val="Normal"/>
    <w:uiPriority w:val="39"/>
    <w:unhideWhenUsed/>
    <w:qFormat/>
    <w:rsid w:val="00813BF2"/>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813BF2"/>
    <w:pPr>
      <w:spacing w:after="100"/>
    </w:pPr>
  </w:style>
  <w:style w:type="paragraph" w:styleId="TOC2">
    <w:name w:val="toc 2"/>
    <w:basedOn w:val="Normal"/>
    <w:next w:val="Normal"/>
    <w:autoRedefine/>
    <w:uiPriority w:val="39"/>
    <w:unhideWhenUsed/>
    <w:rsid w:val="00813BF2"/>
    <w:pPr>
      <w:spacing w:after="100"/>
      <w:ind w:left="220"/>
    </w:pPr>
  </w:style>
  <w:style w:type="character" w:styleId="Hyperlink">
    <w:name w:val="Hyperlink"/>
    <w:basedOn w:val="DefaultParagraphFont"/>
    <w:uiPriority w:val="99"/>
    <w:unhideWhenUsed/>
    <w:rsid w:val="00813B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64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0C067-0B00-475E-ADC9-E23A1919D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19</Pages>
  <Words>3553</Words>
  <Characters>20257</Characters>
  <Application>Microsoft Office Word</Application>
  <DocSecurity>8</DocSecurity>
  <Lines>168</Lines>
  <Paragraphs>47</Paragraphs>
  <ScaleCrop>false</ScaleCrop>
  <HeadingPairs>
    <vt:vector size="2" baseType="variant">
      <vt:variant>
        <vt:lpstr>Title</vt:lpstr>
      </vt:variant>
      <vt:variant>
        <vt:i4>1</vt:i4>
      </vt:variant>
    </vt:vector>
  </HeadingPairs>
  <TitlesOfParts>
    <vt:vector size="1" baseType="lpstr">
      <vt:lpstr>Financial Mgt. Policies and Procedures</vt:lpstr>
    </vt:vector>
  </TitlesOfParts>
  <Company>College for Adult Learning</Company>
  <LinksUpToDate>false</LinksUpToDate>
  <CharactersWithSpaces>23763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Mgt. Policies and Procedures</dc:title>
  <dc:subject>Budgets &amp; Financial Plans</dc:subject>
  <dc:creator>Helen</dc:creator>
  <cp:keywords/>
  <dc:description/>
  <cp:lastModifiedBy>Sarah Sabell</cp:lastModifiedBy>
  <cp:revision>84</cp:revision>
  <cp:lastPrinted>2019-06-28T09:01:00Z</cp:lastPrinted>
  <dcterms:created xsi:type="dcterms:W3CDTF">2016-07-19T01:38:00Z</dcterms:created>
  <dcterms:modified xsi:type="dcterms:W3CDTF">2019-07-08T08:43:00Z</dcterms:modified>
  <cp:category>Case Study Company </cp:category>
</cp:coreProperties>
</file>