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2D" w:rsidRPr="001912D0" w:rsidRDefault="00D24B2D">
      <w:pPr>
        <w:rPr>
          <w:b/>
          <w:u w:val="single"/>
        </w:rPr>
      </w:pPr>
      <w:r w:rsidRPr="001912D0">
        <w:rPr>
          <w:b/>
          <w:u w:val="single"/>
        </w:rPr>
        <w:t xml:space="preserve">Double Diploma of </w:t>
      </w:r>
      <w:r w:rsidR="00D41C87">
        <w:rPr>
          <w:b/>
          <w:u w:val="single"/>
        </w:rPr>
        <w:t xml:space="preserve">Human Resources Management &amp; </w:t>
      </w:r>
      <w:r w:rsidR="00DF29C4">
        <w:rPr>
          <w:b/>
          <w:u w:val="single"/>
        </w:rPr>
        <w:t xml:space="preserve">Business Administration </w:t>
      </w:r>
      <w:proofErr w:type="spellStart"/>
      <w:r w:rsidR="00D41C87">
        <w:rPr>
          <w:b/>
          <w:u w:val="single"/>
        </w:rPr>
        <w:t>HRM</w:t>
      </w:r>
      <w:r w:rsidR="006D15C7">
        <w:rPr>
          <w:b/>
          <w:u w:val="single"/>
        </w:rPr>
        <w:t>BA</w:t>
      </w:r>
      <w:proofErr w:type="spellEnd"/>
    </w:p>
    <w:p w:rsidR="00D24B2D" w:rsidRDefault="00D24B2D">
      <w:r>
        <w:t xml:space="preserve">Units if full course studied and no Credits brought from previous </w:t>
      </w:r>
      <w:r w:rsidR="001912D0">
        <w:t>qualifications</w:t>
      </w:r>
      <w:r w:rsidR="001F0AC2">
        <w:t>.</w:t>
      </w:r>
    </w:p>
    <w:p w:rsidR="00DF29C4" w:rsidRPr="004D0A4F" w:rsidRDefault="00DF29C4" w:rsidP="00DF29C4">
      <w:pPr>
        <w:jc w:val="center"/>
        <w:rPr>
          <w:b/>
        </w:rPr>
      </w:pPr>
      <w:r w:rsidRPr="004D0A4F">
        <w:rPr>
          <w:b/>
        </w:rPr>
        <w:t>Diploma of Business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5411"/>
        <w:gridCol w:w="1134"/>
        <w:gridCol w:w="1418"/>
        <w:gridCol w:w="4394"/>
      </w:tblGrid>
      <w:tr w:rsidR="00DF29C4" w:rsidRPr="00166ED3" w:rsidTr="00D0749F">
        <w:tc>
          <w:tcPr>
            <w:tcW w:w="1388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DF29C4" w:rsidRPr="00166ED3" w:rsidRDefault="00DF29C4" w:rsidP="00D0749F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DF29C4" w:rsidRPr="00166ED3" w:rsidRDefault="00DF29C4" w:rsidP="00D0749F">
            <w:pPr>
              <w:rPr>
                <w:b/>
              </w:rPr>
            </w:pPr>
            <w:r>
              <w:rPr>
                <w:b/>
              </w:rPr>
              <w:t xml:space="preserve">Unit number/name - </w:t>
            </w:r>
            <w:proofErr w:type="spellStart"/>
            <w:r>
              <w:rPr>
                <w:b/>
              </w:rPr>
              <w:t>InfoOrg</w:t>
            </w:r>
            <w:proofErr w:type="spellEnd"/>
            <w:r>
              <w:rPr>
                <w:b/>
              </w:rPr>
              <w:t>/Student Portal</w:t>
            </w:r>
          </w:p>
        </w:tc>
      </w:tr>
      <w:tr w:rsidR="00DF29C4" w:rsidTr="00D0749F">
        <w:tc>
          <w:tcPr>
            <w:tcW w:w="1388" w:type="dxa"/>
          </w:tcPr>
          <w:p w:rsidR="00DF29C4" w:rsidRDefault="00DF29C4" w:rsidP="00D0749F">
            <w:r>
              <w:t>BSBWOR501</w:t>
            </w:r>
          </w:p>
        </w:tc>
        <w:tc>
          <w:tcPr>
            <w:tcW w:w="5411" w:type="dxa"/>
          </w:tcPr>
          <w:p w:rsidR="00DF29C4" w:rsidRDefault="00DF29C4" w:rsidP="00D0749F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DF29C4" w:rsidRDefault="00DF29C4" w:rsidP="00D0749F">
            <w:r>
              <w:t>Elective</w:t>
            </w:r>
          </w:p>
        </w:tc>
        <w:tc>
          <w:tcPr>
            <w:tcW w:w="1418" w:type="dxa"/>
          </w:tcPr>
          <w:p w:rsidR="00DF29C4" w:rsidRDefault="00DF29C4" w:rsidP="00D0749F">
            <w:r>
              <w:t>Competent</w:t>
            </w:r>
          </w:p>
        </w:tc>
        <w:tc>
          <w:tcPr>
            <w:tcW w:w="4394" w:type="dxa"/>
          </w:tcPr>
          <w:p w:rsidR="00DF29C4" w:rsidRPr="004727D2" w:rsidRDefault="00DF29C4" w:rsidP="00D0749F">
            <w:r w:rsidRPr="004727D2">
              <w:t>Unit 1: Manage Personal Work Priorities and Professional Development</w:t>
            </w:r>
          </w:p>
        </w:tc>
      </w:tr>
      <w:tr w:rsidR="006D15C7" w:rsidTr="00D0749F">
        <w:tc>
          <w:tcPr>
            <w:tcW w:w="1388" w:type="dxa"/>
          </w:tcPr>
          <w:p w:rsidR="006D15C7" w:rsidRDefault="006D15C7" w:rsidP="006D15C7">
            <w:r>
              <w:t>BSBFIM502</w:t>
            </w:r>
          </w:p>
        </w:tc>
        <w:tc>
          <w:tcPr>
            <w:tcW w:w="5411" w:type="dxa"/>
          </w:tcPr>
          <w:p w:rsidR="006D15C7" w:rsidRDefault="006D15C7" w:rsidP="006D15C7">
            <w:r w:rsidRPr="004D0A4F">
              <w:t>Manage Payroll</w:t>
            </w:r>
          </w:p>
        </w:tc>
        <w:tc>
          <w:tcPr>
            <w:tcW w:w="1134" w:type="dxa"/>
          </w:tcPr>
          <w:p w:rsidR="006D15C7" w:rsidRDefault="006D15C7" w:rsidP="006D15C7">
            <w:r>
              <w:t>Core</w:t>
            </w:r>
          </w:p>
        </w:tc>
        <w:tc>
          <w:tcPr>
            <w:tcW w:w="1418" w:type="dxa"/>
          </w:tcPr>
          <w:p w:rsidR="006D15C7" w:rsidRDefault="006D15C7" w:rsidP="006D15C7">
            <w:r>
              <w:t>Competent</w:t>
            </w:r>
          </w:p>
        </w:tc>
        <w:tc>
          <w:tcPr>
            <w:tcW w:w="4394" w:type="dxa"/>
          </w:tcPr>
          <w:p w:rsidR="006D15C7" w:rsidRPr="006D15C7" w:rsidRDefault="006D15C7" w:rsidP="006D15C7">
            <w:r w:rsidRPr="006D15C7">
              <w:t>Unit 2: Manage Payroll</w:t>
            </w:r>
          </w:p>
        </w:tc>
      </w:tr>
      <w:tr w:rsidR="006D15C7" w:rsidTr="00D0749F">
        <w:tc>
          <w:tcPr>
            <w:tcW w:w="1388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BSBHRM501</w:t>
            </w:r>
          </w:p>
        </w:tc>
        <w:tc>
          <w:tcPr>
            <w:tcW w:w="5411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Manage human resources services</w:t>
            </w:r>
          </w:p>
        </w:tc>
        <w:tc>
          <w:tcPr>
            <w:tcW w:w="1134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Elective</w:t>
            </w:r>
          </w:p>
        </w:tc>
        <w:tc>
          <w:tcPr>
            <w:tcW w:w="1418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Competent</w:t>
            </w:r>
          </w:p>
        </w:tc>
        <w:tc>
          <w:tcPr>
            <w:tcW w:w="4394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Unit 3: Manage Human Resources Services</w:t>
            </w:r>
          </w:p>
        </w:tc>
      </w:tr>
      <w:tr w:rsidR="006D15C7" w:rsidTr="00D0749F">
        <w:tc>
          <w:tcPr>
            <w:tcW w:w="1388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BSBHRM506</w:t>
            </w:r>
          </w:p>
        </w:tc>
        <w:tc>
          <w:tcPr>
            <w:tcW w:w="5411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Manage recruitment selection and induction processes</w:t>
            </w:r>
          </w:p>
        </w:tc>
        <w:tc>
          <w:tcPr>
            <w:tcW w:w="1134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Elective</w:t>
            </w:r>
          </w:p>
        </w:tc>
        <w:tc>
          <w:tcPr>
            <w:tcW w:w="1418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Competent</w:t>
            </w:r>
          </w:p>
        </w:tc>
        <w:tc>
          <w:tcPr>
            <w:tcW w:w="4394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Unit 4: Manage Recruitment, Selection and Induction Processes</w:t>
            </w:r>
          </w:p>
        </w:tc>
      </w:tr>
      <w:tr w:rsidR="006D15C7" w:rsidTr="00D0749F">
        <w:tc>
          <w:tcPr>
            <w:tcW w:w="1388" w:type="dxa"/>
          </w:tcPr>
          <w:p w:rsidR="006D15C7" w:rsidRDefault="006D15C7" w:rsidP="006D15C7">
            <w:r>
              <w:t>BSBADM502</w:t>
            </w:r>
          </w:p>
        </w:tc>
        <w:tc>
          <w:tcPr>
            <w:tcW w:w="5411" w:type="dxa"/>
          </w:tcPr>
          <w:p w:rsidR="006D15C7" w:rsidRDefault="006D15C7" w:rsidP="006D15C7">
            <w:r w:rsidRPr="006B123D">
              <w:t>Manage meetings</w:t>
            </w:r>
          </w:p>
        </w:tc>
        <w:tc>
          <w:tcPr>
            <w:tcW w:w="1134" w:type="dxa"/>
          </w:tcPr>
          <w:p w:rsidR="006D15C7" w:rsidRDefault="006D15C7" w:rsidP="006D15C7">
            <w:r>
              <w:t>Core</w:t>
            </w:r>
          </w:p>
        </w:tc>
        <w:tc>
          <w:tcPr>
            <w:tcW w:w="1418" w:type="dxa"/>
          </w:tcPr>
          <w:p w:rsidR="006D15C7" w:rsidRDefault="006D15C7" w:rsidP="006D15C7">
            <w:r>
              <w:t>Competent</w:t>
            </w:r>
          </w:p>
        </w:tc>
        <w:tc>
          <w:tcPr>
            <w:tcW w:w="4394" w:type="dxa"/>
          </w:tcPr>
          <w:p w:rsidR="006D15C7" w:rsidRPr="004727D2" w:rsidRDefault="006D15C7" w:rsidP="006D15C7">
            <w:r w:rsidRPr="004727D2">
              <w:t>Unit 5: Manage Meetings</w:t>
            </w:r>
          </w:p>
        </w:tc>
      </w:tr>
      <w:tr w:rsidR="006D15C7" w:rsidTr="00D0749F">
        <w:tc>
          <w:tcPr>
            <w:tcW w:w="1388" w:type="dxa"/>
          </w:tcPr>
          <w:p w:rsidR="006D15C7" w:rsidRDefault="006D15C7" w:rsidP="006D15C7">
            <w:r>
              <w:t>BSBADM506</w:t>
            </w:r>
          </w:p>
        </w:tc>
        <w:tc>
          <w:tcPr>
            <w:tcW w:w="5411" w:type="dxa"/>
          </w:tcPr>
          <w:p w:rsidR="006D15C7" w:rsidRDefault="006D15C7" w:rsidP="006D15C7">
            <w:r w:rsidRPr="004D0A4F">
              <w:t>Manage business document design and development</w:t>
            </w:r>
          </w:p>
        </w:tc>
        <w:tc>
          <w:tcPr>
            <w:tcW w:w="1134" w:type="dxa"/>
          </w:tcPr>
          <w:p w:rsidR="006D15C7" w:rsidRDefault="006D15C7" w:rsidP="006D15C7">
            <w:r>
              <w:t>Core</w:t>
            </w:r>
          </w:p>
        </w:tc>
        <w:tc>
          <w:tcPr>
            <w:tcW w:w="1418" w:type="dxa"/>
          </w:tcPr>
          <w:p w:rsidR="006D15C7" w:rsidRDefault="006D15C7" w:rsidP="006D15C7">
            <w:r>
              <w:t>Competent</w:t>
            </w:r>
          </w:p>
        </w:tc>
        <w:tc>
          <w:tcPr>
            <w:tcW w:w="4394" w:type="dxa"/>
          </w:tcPr>
          <w:p w:rsidR="006D15C7" w:rsidRPr="006D15C7" w:rsidRDefault="006D15C7" w:rsidP="006D15C7">
            <w:r w:rsidRPr="006D15C7">
              <w:t xml:space="preserve">Unit </w:t>
            </w:r>
            <w:r>
              <w:t>6</w:t>
            </w:r>
            <w:r w:rsidRPr="006D15C7">
              <w:t>: Manage Business Document Design and Development</w:t>
            </w:r>
          </w:p>
        </w:tc>
      </w:tr>
      <w:tr w:rsidR="006D15C7" w:rsidTr="00D0749F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BSBADM503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Plan and manage conferences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Unit 7: Plan and Manage Conferences</w:t>
            </w:r>
          </w:p>
        </w:tc>
      </w:tr>
      <w:tr w:rsidR="006D15C7" w:rsidTr="00D0749F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BSBADM504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Plan and implement administrative systems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Unit 8: Plan and Implement Administration Systems</w:t>
            </w:r>
          </w:p>
        </w:tc>
      </w:tr>
    </w:tbl>
    <w:p w:rsidR="001912D0" w:rsidRDefault="001912D0" w:rsidP="00493144">
      <w:pPr>
        <w:rPr>
          <w:b/>
        </w:rPr>
      </w:pPr>
    </w:p>
    <w:p w:rsidR="00493144" w:rsidRDefault="00493144" w:rsidP="00493144">
      <w:pPr>
        <w:rPr>
          <w:i/>
          <w:color w:val="FF0000"/>
        </w:rPr>
      </w:pPr>
    </w:p>
    <w:p w:rsidR="00493144" w:rsidRDefault="00493144" w:rsidP="00493144">
      <w:pPr>
        <w:rPr>
          <w:i/>
          <w:color w:val="FF0000"/>
        </w:rPr>
      </w:pPr>
      <w:r>
        <w:rPr>
          <w:i/>
          <w:color w:val="FF0000"/>
        </w:rPr>
        <w:t>U</w:t>
      </w:r>
      <w:r w:rsidRPr="001F0AC2">
        <w:rPr>
          <w:i/>
          <w:color w:val="FF0000"/>
        </w:rPr>
        <w:t xml:space="preserve">nits have not been written yet and are not available on the website so </w:t>
      </w:r>
      <w:r>
        <w:rPr>
          <w:i/>
          <w:color w:val="FF0000"/>
        </w:rPr>
        <w:t>need to ensure that the next unit opened is written before allocating it.</w:t>
      </w:r>
    </w:p>
    <w:p w:rsidR="00493144" w:rsidRPr="001F0AC2" w:rsidRDefault="00493144" w:rsidP="00493144">
      <w:pPr>
        <w:rPr>
          <w:i/>
          <w:color w:val="FF0000"/>
        </w:rPr>
      </w:pPr>
      <w:r>
        <w:rPr>
          <w:i/>
          <w:color w:val="FF0000"/>
        </w:rPr>
        <w:t>Once units are written, need to double check assessment tasks to ensure that unit of competencies listed above are correct.</w:t>
      </w:r>
    </w:p>
    <w:p w:rsidR="00493144" w:rsidRDefault="00493144" w:rsidP="00493144">
      <w:pPr>
        <w:rPr>
          <w:b/>
        </w:rPr>
      </w:pPr>
    </w:p>
    <w:p w:rsidR="001F0AC2" w:rsidRDefault="001F0AC2">
      <w:pPr>
        <w:rPr>
          <w:b/>
        </w:rPr>
      </w:pPr>
      <w:r>
        <w:rPr>
          <w:b/>
        </w:rPr>
        <w:br w:type="page"/>
      </w:r>
    </w:p>
    <w:p w:rsidR="004D0A4F" w:rsidRPr="004D0A4F" w:rsidRDefault="004D0A4F" w:rsidP="004D0A4F">
      <w:pPr>
        <w:jc w:val="center"/>
        <w:rPr>
          <w:b/>
        </w:rPr>
      </w:pPr>
      <w:r w:rsidRPr="004D0A4F">
        <w:rPr>
          <w:b/>
        </w:rPr>
        <w:lastRenderedPageBreak/>
        <w:t xml:space="preserve">Diploma of </w:t>
      </w:r>
      <w:r w:rsidR="00551A03">
        <w:rPr>
          <w:b/>
        </w:rPr>
        <w:t>Human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5411"/>
        <w:gridCol w:w="1134"/>
        <w:gridCol w:w="1418"/>
        <w:gridCol w:w="4394"/>
      </w:tblGrid>
      <w:tr w:rsidR="001F0AC2" w:rsidRPr="00166ED3" w:rsidTr="001912D0">
        <w:tc>
          <w:tcPr>
            <w:tcW w:w="1388" w:type="dxa"/>
          </w:tcPr>
          <w:p w:rsidR="001F0AC2" w:rsidRPr="00166ED3" w:rsidRDefault="001F0AC2" w:rsidP="001F0AC2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1F0AC2" w:rsidRPr="00166ED3" w:rsidRDefault="001F0AC2" w:rsidP="001F0AC2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1F0AC2" w:rsidRPr="00166ED3" w:rsidRDefault="001F0AC2" w:rsidP="001F0AC2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1F0AC2" w:rsidRPr="00166ED3" w:rsidRDefault="001F0AC2" w:rsidP="001F0AC2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1F0AC2" w:rsidRPr="00166ED3" w:rsidRDefault="001F0AC2" w:rsidP="001F0AC2">
            <w:pPr>
              <w:rPr>
                <w:b/>
              </w:rPr>
            </w:pPr>
            <w:r>
              <w:rPr>
                <w:b/>
              </w:rPr>
              <w:t xml:space="preserve">Unit number/name - </w:t>
            </w:r>
            <w:proofErr w:type="spellStart"/>
            <w:r>
              <w:rPr>
                <w:b/>
              </w:rPr>
              <w:t>InfoOrg</w:t>
            </w:r>
            <w:proofErr w:type="spellEnd"/>
            <w:r>
              <w:rPr>
                <w:b/>
              </w:rPr>
              <w:t>/Student Portal</w:t>
            </w:r>
          </w:p>
        </w:tc>
      </w:tr>
      <w:tr w:rsidR="00E03AA6" w:rsidTr="00A82A3A">
        <w:tc>
          <w:tcPr>
            <w:tcW w:w="1388" w:type="dxa"/>
          </w:tcPr>
          <w:p w:rsidR="00E03AA6" w:rsidRDefault="00E03AA6" w:rsidP="00A82A3A">
            <w:r>
              <w:t>BSBWOR501</w:t>
            </w:r>
          </w:p>
        </w:tc>
        <w:tc>
          <w:tcPr>
            <w:tcW w:w="5411" w:type="dxa"/>
          </w:tcPr>
          <w:p w:rsidR="00E03AA6" w:rsidRDefault="00E03AA6" w:rsidP="00A82A3A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E03AA6" w:rsidRDefault="00E03AA6" w:rsidP="00A82A3A">
            <w:r>
              <w:t>Elective</w:t>
            </w:r>
          </w:p>
        </w:tc>
        <w:tc>
          <w:tcPr>
            <w:tcW w:w="1418" w:type="dxa"/>
          </w:tcPr>
          <w:p w:rsidR="00E03AA6" w:rsidRDefault="00E03AA6" w:rsidP="00A82A3A">
            <w:r>
              <w:t>Cred Tran</w:t>
            </w:r>
          </w:p>
        </w:tc>
        <w:tc>
          <w:tcPr>
            <w:tcW w:w="4394" w:type="dxa"/>
          </w:tcPr>
          <w:p w:rsidR="00E03AA6" w:rsidRDefault="00E03AA6" w:rsidP="00A82A3A">
            <w:r w:rsidRPr="00155623">
              <w:t>Unit 1: Manage Personal Work Priorities and Professional Development</w:t>
            </w:r>
          </w:p>
        </w:tc>
      </w:tr>
      <w:tr w:rsidR="006D15C7" w:rsidRPr="00DF29C4" w:rsidTr="001912D0">
        <w:tc>
          <w:tcPr>
            <w:tcW w:w="1388" w:type="dxa"/>
          </w:tcPr>
          <w:p w:rsidR="006D15C7" w:rsidRDefault="006D15C7" w:rsidP="006D15C7">
            <w:r>
              <w:t>BSBFIM502</w:t>
            </w:r>
          </w:p>
        </w:tc>
        <w:tc>
          <w:tcPr>
            <w:tcW w:w="5411" w:type="dxa"/>
          </w:tcPr>
          <w:p w:rsidR="006D15C7" w:rsidRDefault="006D15C7" w:rsidP="006D15C7">
            <w:r w:rsidRPr="004D0A4F">
              <w:t>Manage Payroll</w:t>
            </w:r>
          </w:p>
        </w:tc>
        <w:tc>
          <w:tcPr>
            <w:tcW w:w="1134" w:type="dxa"/>
          </w:tcPr>
          <w:p w:rsidR="006D15C7" w:rsidRDefault="006D15C7" w:rsidP="006D15C7">
            <w:r>
              <w:t>Elective</w:t>
            </w:r>
          </w:p>
        </w:tc>
        <w:tc>
          <w:tcPr>
            <w:tcW w:w="1418" w:type="dxa"/>
          </w:tcPr>
          <w:p w:rsidR="006D15C7" w:rsidRDefault="006D15C7" w:rsidP="006D15C7">
            <w:r>
              <w:t>Cred Tran</w:t>
            </w:r>
          </w:p>
        </w:tc>
        <w:tc>
          <w:tcPr>
            <w:tcW w:w="4394" w:type="dxa"/>
          </w:tcPr>
          <w:p w:rsidR="006D15C7" w:rsidRPr="006D15C7" w:rsidRDefault="006D15C7" w:rsidP="006D15C7">
            <w:r w:rsidRPr="006D15C7">
              <w:t>Unit 2: Manage Payroll</w:t>
            </w:r>
          </w:p>
        </w:tc>
      </w:tr>
      <w:tr w:rsidR="006D15C7" w:rsidRPr="00DF29C4" w:rsidTr="001912D0">
        <w:tc>
          <w:tcPr>
            <w:tcW w:w="1388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BSBHRM501</w:t>
            </w:r>
          </w:p>
        </w:tc>
        <w:tc>
          <w:tcPr>
            <w:tcW w:w="5411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Manage human resources services</w:t>
            </w:r>
          </w:p>
        </w:tc>
        <w:tc>
          <w:tcPr>
            <w:tcW w:w="1134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Core</w:t>
            </w:r>
          </w:p>
        </w:tc>
        <w:tc>
          <w:tcPr>
            <w:tcW w:w="1418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Cred Tran</w:t>
            </w:r>
          </w:p>
        </w:tc>
        <w:tc>
          <w:tcPr>
            <w:tcW w:w="4394" w:type="dxa"/>
          </w:tcPr>
          <w:p w:rsidR="006D15C7" w:rsidRPr="00677B4D" w:rsidRDefault="006D15C7" w:rsidP="006D15C7">
            <w:pPr>
              <w:rPr>
                <w:color w:val="000000" w:themeColor="text1"/>
              </w:rPr>
            </w:pPr>
            <w:r w:rsidRPr="00677B4D">
              <w:rPr>
                <w:color w:val="000000" w:themeColor="text1"/>
              </w:rPr>
              <w:t>Unit 3 – Manage Human Resources Services</w:t>
            </w:r>
          </w:p>
        </w:tc>
      </w:tr>
      <w:tr w:rsidR="006D15C7" w:rsidTr="001912D0">
        <w:tc>
          <w:tcPr>
            <w:tcW w:w="1388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bookmarkStart w:id="0" w:name="_GoBack" w:colFirst="0" w:colLast="4"/>
            <w:r w:rsidRPr="007D4789">
              <w:rPr>
                <w:color w:val="000000" w:themeColor="text1"/>
              </w:rPr>
              <w:t>BSBHRM506</w:t>
            </w:r>
          </w:p>
        </w:tc>
        <w:tc>
          <w:tcPr>
            <w:tcW w:w="5411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Manage recruitment selection and induction processes</w:t>
            </w:r>
          </w:p>
        </w:tc>
        <w:tc>
          <w:tcPr>
            <w:tcW w:w="1134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Core</w:t>
            </w:r>
          </w:p>
        </w:tc>
        <w:tc>
          <w:tcPr>
            <w:tcW w:w="1418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Cred Tran</w:t>
            </w:r>
          </w:p>
        </w:tc>
        <w:tc>
          <w:tcPr>
            <w:tcW w:w="4394" w:type="dxa"/>
          </w:tcPr>
          <w:p w:rsidR="006D15C7" w:rsidRPr="007D4789" w:rsidRDefault="006D15C7" w:rsidP="006D15C7">
            <w:pPr>
              <w:rPr>
                <w:color w:val="000000" w:themeColor="text1"/>
              </w:rPr>
            </w:pPr>
            <w:r w:rsidRPr="007D4789">
              <w:rPr>
                <w:color w:val="000000" w:themeColor="text1"/>
              </w:rPr>
              <w:t>Unit 4 - Manage Recruitment, Selection and Induction Processes</w:t>
            </w:r>
          </w:p>
        </w:tc>
      </w:tr>
      <w:bookmarkEnd w:id="0"/>
      <w:tr w:rsidR="006D15C7" w:rsidTr="001912D0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BSBHRM512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Develop and manage performance management processes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7761BC" w:rsidP="006D15C7">
            <w:pPr>
              <w:rPr>
                <w:i/>
                <w:color w:val="FF0000"/>
              </w:rPr>
            </w:pPr>
            <w:hyperlink r:id="rId8" w:history="1">
              <w:r w:rsidR="006D15C7" w:rsidRPr="008563A4">
                <w:rPr>
                  <w:i/>
                  <w:color w:val="FF0000"/>
                </w:rPr>
                <w:t>Unit 9: Develop and Manage Performance Management Processes</w:t>
              </w:r>
            </w:hyperlink>
          </w:p>
        </w:tc>
      </w:tr>
      <w:tr w:rsidR="006D15C7" w:rsidTr="001912D0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BSBWRK510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Manage employee relations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7761BC" w:rsidP="006D15C7">
            <w:pPr>
              <w:rPr>
                <w:i/>
                <w:color w:val="FF0000"/>
              </w:rPr>
            </w:pPr>
            <w:hyperlink r:id="rId9" w:history="1">
              <w:r w:rsidR="006D15C7" w:rsidRPr="008563A4">
                <w:rPr>
                  <w:i/>
                  <w:color w:val="FF0000"/>
                </w:rPr>
                <w:t>Unit 10: Manage Employee Relations</w:t>
              </w:r>
            </w:hyperlink>
          </w:p>
        </w:tc>
      </w:tr>
      <w:tr w:rsidR="006D15C7" w:rsidTr="001912D0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BSBHRM513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Manage workforce planning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7761BC" w:rsidP="006D15C7">
            <w:pPr>
              <w:rPr>
                <w:i/>
                <w:color w:val="FF0000"/>
              </w:rPr>
            </w:pPr>
            <w:hyperlink r:id="rId10" w:history="1">
              <w:r w:rsidR="006D15C7" w:rsidRPr="008563A4">
                <w:rPr>
                  <w:i/>
                  <w:color w:val="FF0000"/>
                </w:rPr>
                <w:t>Unit 11: Manage Workforce Planning</w:t>
              </w:r>
            </w:hyperlink>
          </w:p>
        </w:tc>
      </w:tr>
      <w:tr w:rsidR="006D15C7" w:rsidTr="001912D0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BSBWHS401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 xml:space="preserve">Implement and monitor </w:t>
            </w:r>
            <w:proofErr w:type="spellStart"/>
            <w:r w:rsidRPr="008563A4">
              <w:rPr>
                <w:i/>
                <w:color w:val="FF0000"/>
              </w:rPr>
              <w:t>WHS</w:t>
            </w:r>
            <w:proofErr w:type="spellEnd"/>
            <w:r w:rsidRPr="008563A4">
              <w:rPr>
                <w:i/>
                <w:color w:val="FF0000"/>
              </w:rPr>
              <w:t xml:space="preserve"> policies, procedures and programs to meet legislative requirements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Core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7761BC" w:rsidP="006D15C7">
            <w:pPr>
              <w:rPr>
                <w:i/>
                <w:color w:val="FF0000"/>
              </w:rPr>
            </w:pPr>
            <w:hyperlink r:id="rId11" w:history="1">
              <w:r w:rsidR="006D15C7" w:rsidRPr="008563A4">
                <w:rPr>
                  <w:i/>
                  <w:color w:val="FF0000"/>
                </w:rPr>
                <w:t xml:space="preserve">Unit 12: Ensure a Safe Workplace and Implement and Monitor </w:t>
              </w:r>
              <w:proofErr w:type="spellStart"/>
              <w:r w:rsidR="006D15C7" w:rsidRPr="008563A4">
                <w:rPr>
                  <w:i/>
                  <w:color w:val="FF0000"/>
                </w:rPr>
                <w:t>WHS</w:t>
              </w:r>
              <w:proofErr w:type="spellEnd"/>
              <w:r w:rsidR="006D15C7" w:rsidRPr="008563A4">
                <w:rPr>
                  <w:i/>
                  <w:color w:val="FF0000"/>
                </w:rPr>
                <w:t xml:space="preserve"> Policies, Procedures and Programs to Meet Legislative Requirements</w:t>
              </w:r>
            </w:hyperlink>
          </w:p>
        </w:tc>
      </w:tr>
      <w:tr w:rsidR="006D15C7" w:rsidTr="001912D0">
        <w:tc>
          <w:tcPr>
            <w:tcW w:w="138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BSBWHS501</w:t>
            </w:r>
          </w:p>
        </w:tc>
        <w:tc>
          <w:tcPr>
            <w:tcW w:w="5411" w:type="dxa"/>
          </w:tcPr>
          <w:p w:rsidR="006D15C7" w:rsidRPr="008563A4" w:rsidRDefault="006D15C7" w:rsidP="006D15C7">
            <w:pPr>
              <w:rPr>
                <w:rFonts w:eastAsia="Times New Roman" w:cstheme="minorHAnsi"/>
                <w:i/>
                <w:color w:val="FF0000"/>
                <w:sz w:val="20"/>
                <w:szCs w:val="20"/>
                <w:lang w:eastAsia="en-AU"/>
              </w:rPr>
            </w:pPr>
            <w:r w:rsidRPr="008563A4">
              <w:rPr>
                <w:rFonts w:eastAsia="Times New Roman" w:cstheme="minorHAnsi"/>
                <w:i/>
                <w:color w:val="FF0000"/>
                <w:szCs w:val="20"/>
                <w:lang w:eastAsia="en-AU"/>
              </w:rPr>
              <w:t>Ensure a safe workplace</w:t>
            </w:r>
          </w:p>
        </w:tc>
        <w:tc>
          <w:tcPr>
            <w:tcW w:w="1134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Elective</w:t>
            </w:r>
          </w:p>
        </w:tc>
        <w:tc>
          <w:tcPr>
            <w:tcW w:w="1418" w:type="dxa"/>
          </w:tcPr>
          <w:p w:rsidR="006D15C7" w:rsidRPr="008563A4" w:rsidRDefault="006D15C7" w:rsidP="006D15C7">
            <w:pPr>
              <w:rPr>
                <w:i/>
                <w:color w:val="FF0000"/>
              </w:rPr>
            </w:pPr>
            <w:r w:rsidRPr="008563A4">
              <w:rPr>
                <w:i/>
                <w:color w:val="FF0000"/>
              </w:rPr>
              <w:t>Competent</w:t>
            </w:r>
          </w:p>
        </w:tc>
        <w:tc>
          <w:tcPr>
            <w:tcW w:w="4394" w:type="dxa"/>
          </w:tcPr>
          <w:p w:rsidR="006D15C7" w:rsidRPr="008563A4" w:rsidRDefault="007761BC" w:rsidP="006D15C7">
            <w:pPr>
              <w:rPr>
                <w:i/>
                <w:color w:val="FF0000"/>
              </w:rPr>
            </w:pPr>
            <w:hyperlink r:id="rId12" w:history="1">
              <w:r w:rsidR="006D15C7" w:rsidRPr="008563A4">
                <w:rPr>
                  <w:i/>
                  <w:color w:val="FF0000"/>
                </w:rPr>
                <w:t xml:space="preserve">Unit 12: Ensure a Safe Workplace and Implement and Monitor </w:t>
              </w:r>
              <w:proofErr w:type="spellStart"/>
              <w:r w:rsidR="006D15C7" w:rsidRPr="008563A4">
                <w:rPr>
                  <w:i/>
                  <w:color w:val="FF0000"/>
                </w:rPr>
                <w:t>WHS</w:t>
              </w:r>
              <w:proofErr w:type="spellEnd"/>
              <w:r w:rsidR="006D15C7" w:rsidRPr="008563A4">
                <w:rPr>
                  <w:i/>
                  <w:color w:val="FF0000"/>
                </w:rPr>
                <w:t xml:space="preserve"> Policies, Procedures and Programs to Meet Legislative Requirements</w:t>
              </w:r>
            </w:hyperlink>
          </w:p>
        </w:tc>
      </w:tr>
    </w:tbl>
    <w:p w:rsidR="00155623" w:rsidRDefault="00155623" w:rsidP="00C81CF8">
      <w:pPr>
        <w:rPr>
          <w:i/>
          <w:color w:val="FF0000"/>
        </w:rPr>
      </w:pPr>
    </w:p>
    <w:p w:rsidR="00493144" w:rsidRDefault="00493144" w:rsidP="00C81CF8">
      <w:pPr>
        <w:rPr>
          <w:i/>
          <w:color w:val="FF0000"/>
        </w:rPr>
      </w:pPr>
      <w:r>
        <w:rPr>
          <w:i/>
          <w:color w:val="FF0000"/>
        </w:rPr>
        <w:t>U</w:t>
      </w:r>
      <w:r w:rsidRPr="001F0AC2">
        <w:rPr>
          <w:i/>
          <w:color w:val="FF0000"/>
        </w:rPr>
        <w:t xml:space="preserve">nits have not been written yet and are not available on the website so </w:t>
      </w:r>
      <w:r>
        <w:rPr>
          <w:i/>
          <w:color w:val="FF0000"/>
        </w:rPr>
        <w:t>need to ensure that the next unit opened is written before allocating it.</w:t>
      </w:r>
    </w:p>
    <w:p w:rsidR="00493144" w:rsidRPr="001F0AC2" w:rsidRDefault="00493144" w:rsidP="00C81CF8">
      <w:pPr>
        <w:rPr>
          <w:i/>
          <w:color w:val="FF0000"/>
        </w:rPr>
      </w:pPr>
      <w:r>
        <w:rPr>
          <w:i/>
          <w:color w:val="FF0000"/>
        </w:rPr>
        <w:t>Once units are written, need to double check assessment tasks to ensure that unit of competencies listed above are correct.</w:t>
      </w:r>
    </w:p>
    <w:sectPr w:rsidR="00493144" w:rsidRPr="001F0AC2" w:rsidSect="001912D0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BC" w:rsidRDefault="007761BC" w:rsidP="001F0AC2">
      <w:pPr>
        <w:spacing w:after="0" w:line="240" w:lineRule="auto"/>
      </w:pPr>
      <w:r>
        <w:separator/>
      </w:r>
    </w:p>
  </w:endnote>
  <w:endnote w:type="continuationSeparator" w:id="0">
    <w:p w:rsidR="007761BC" w:rsidRDefault="007761BC" w:rsidP="001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34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0AC2" w:rsidRDefault="001F0AC2">
            <w:pPr>
              <w:pStyle w:val="Footer"/>
              <w:jc w:val="right"/>
            </w:pPr>
            <w:r>
              <w:t xml:space="preserve">Page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PAGE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7D4789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  <w:r w:rsidRPr="001F0AC2">
              <w:t xml:space="preserve"> of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NUMPAGES 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7D4789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AC2" w:rsidRDefault="001F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BC" w:rsidRDefault="007761BC" w:rsidP="001F0AC2">
      <w:pPr>
        <w:spacing w:after="0" w:line="240" w:lineRule="auto"/>
      </w:pPr>
      <w:r>
        <w:separator/>
      </w:r>
    </w:p>
  </w:footnote>
  <w:footnote w:type="continuationSeparator" w:id="0">
    <w:p w:rsidR="007761BC" w:rsidRDefault="007761BC" w:rsidP="001F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260"/>
    <w:multiLevelType w:val="multilevel"/>
    <w:tmpl w:val="457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3E98"/>
    <w:multiLevelType w:val="multilevel"/>
    <w:tmpl w:val="1DB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D"/>
    <w:rsid w:val="000A3C61"/>
    <w:rsid w:val="00155623"/>
    <w:rsid w:val="00166ED3"/>
    <w:rsid w:val="001912D0"/>
    <w:rsid w:val="001F0AC2"/>
    <w:rsid w:val="002D4277"/>
    <w:rsid w:val="002F72B8"/>
    <w:rsid w:val="0040415E"/>
    <w:rsid w:val="004727D2"/>
    <w:rsid w:val="00493144"/>
    <w:rsid w:val="004D0A4F"/>
    <w:rsid w:val="00502FF7"/>
    <w:rsid w:val="00551A03"/>
    <w:rsid w:val="005C0274"/>
    <w:rsid w:val="005E621A"/>
    <w:rsid w:val="00677B4D"/>
    <w:rsid w:val="006B123D"/>
    <w:rsid w:val="006D15C7"/>
    <w:rsid w:val="00742057"/>
    <w:rsid w:val="007761BC"/>
    <w:rsid w:val="007C0E24"/>
    <w:rsid w:val="007D4789"/>
    <w:rsid w:val="008563A4"/>
    <w:rsid w:val="008E29D7"/>
    <w:rsid w:val="00973628"/>
    <w:rsid w:val="00A023C5"/>
    <w:rsid w:val="00C81CF8"/>
    <w:rsid w:val="00CA1B5D"/>
    <w:rsid w:val="00D24B2D"/>
    <w:rsid w:val="00D41C87"/>
    <w:rsid w:val="00D53F03"/>
    <w:rsid w:val="00DF29C4"/>
    <w:rsid w:val="00E03AA6"/>
    <w:rsid w:val="00F50411"/>
    <w:rsid w:val="00F67B8B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220A4-8E5F-4364-9B89-D955FEC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3AA6"/>
  </w:style>
  <w:style w:type="paragraph" w:styleId="Heading1">
    <w:name w:val="heading 1"/>
    <w:basedOn w:val="Normal"/>
    <w:link w:val="Heading1Char"/>
    <w:uiPriority w:val="9"/>
    <w:qFormat/>
    <w:rsid w:val="00FA4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2"/>
  </w:style>
  <w:style w:type="paragraph" w:styleId="Footer">
    <w:name w:val="footer"/>
    <w:basedOn w:val="Normal"/>
    <w:link w:val="Foot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2"/>
  </w:style>
  <w:style w:type="character" w:customStyle="1" w:styleId="Heading1Char">
    <w:name w:val="Heading 1 Char"/>
    <w:basedOn w:val="DefaultParagraphFont"/>
    <w:link w:val="Heading1"/>
    <w:uiPriority w:val="9"/>
    <w:rsid w:val="00FA4FD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s.collegeforadultlearning.com.au/course/course/BSB50615-BSB50415/unit/41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urses.collegeforadultlearning.com.au/course/course/BSB50615-BSB50415/unit/4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urses.collegeforadultlearning.com.au/course/course/BSB50615-BSB50415/unit/41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urses.collegeforadultlearning.com.au/course/course/BSB50615-BSB50415/unit/4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urses.collegeforadultlearning.com.au/course/course/BSB50615-BSB50415/unit/41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5062-A11F-4B33-9AC7-D54CC309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Golding</dc:creator>
  <cp:keywords/>
  <dc:description/>
  <cp:lastModifiedBy>Rosie Serutto</cp:lastModifiedBy>
  <cp:revision>6</cp:revision>
  <cp:lastPrinted>2017-01-17T23:08:00Z</cp:lastPrinted>
  <dcterms:created xsi:type="dcterms:W3CDTF">2016-11-21T04:24:00Z</dcterms:created>
  <dcterms:modified xsi:type="dcterms:W3CDTF">2017-02-02T21:41:00Z</dcterms:modified>
</cp:coreProperties>
</file>