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713AB" w14:textId="77777777" w:rsidR="00E26C5F" w:rsidRPr="005560BC" w:rsidRDefault="00820798" w:rsidP="005560BC">
      <w:pPr>
        <w:pStyle w:val="AHSHead2"/>
        <w:pBdr>
          <w:bottom w:val="none" w:sz="0" w:space="0" w:color="auto"/>
        </w:pBdr>
        <w:spacing w:before="240" w:after="240" w:line="360" w:lineRule="auto"/>
        <w:rPr>
          <w:rFonts w:ascii="Arial" w:hAnsi="Arial" w:cs="Arial"/>
        </w:rPr>
      </w:pPr>
      <w:bookmarkStart w:id="0" w:name="_Toc314661235"/>
      <w:bookmarkStart w:id="1" w:name="_Toc388433474"/>
      <w:bookmarkStart w:id="2" w:name="_Toc388433989"/>
      <w:r w:rsidRPr="005560BC">
        <w:rPr>
          <w:rFonts w:ascii="Arial" w:hAnsi="Arial" w:cs="Arial"/>
        </w:rPr>
        <w:t>Performance Management System</w:t>
      </w:r>
      <w:r w:rsidR="00E26C5F" w:rsidRPr="005560BC">
        <w:rPr>
          <w:rFonts w:ascii="Arial" w:hAnsi="Arial" w:cs="Arial"/>
        </w:rPr>
        <w:t xml:space="preserve"> Policy</w:t>
      </w:r>
      <w:bookmarkEnd w:id="0"/>
      <w:bookmarkEnd w:id="1"/>
      <w:bookmarkEnd w:id="2"/>
    </w:p>
    <w:p w14:paraId="497A56C5" w14:textId="77777777" w:rsidR="00820798" w:rsidRPr="005560BC" w:rsidRDefault="00820798" w:rsidP="005560BC">
      <w:pPr>
        <w:pStyle w:val="Heading4"/>
        <w:spacing w:before="240" w:after="240" w:line="360" w:lineRule="auto"/>
        <w:rPr>
          <w:rFonts w:ascii="Arial" w:hAnsi="Arial" w:cs="Arial"/>
          <w:b/>
          <w:i w:val="0"/>
          <w:color w:val="auto"/>
          <w:sz w:val="24"/>
          <w:lang w:val="en-AU"/>
        </w:rPr>
      </w:pPr>
      <w:r w:rsidRPr="005560BC">
        <w:rPr>
          <w:rFonts w:ascii="Arial" w:hAnsi="Arial" w:cs="Arial"/>
          <w:b/>
          <w:i w:val="0"/>
          <w:color w:val="auto"/>
          <w:sz w:val="24"/>
          <w:lang w:val="en-AU"/>
        </w:rPr>
        <w:t>Goals</w:t>
      </w:r>
    </w:p>
    <w:p w14:paraId="755FA0A0" w14:textId="77777777" w:rsidR="00820798" w:rsidRPr="005560BC" w:rsidRDefault="00820798" w:rsidP="005560BC">
      <w:pPr>
        <w:spacing w:before="240" w:after="240" w:line="360" w:lineRule="auto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 xml:space="preserve">The </w:t>
      </w:r>
      <w:r w:rsidR="006B59B8" w:rsidRPr="005560BC">
        <w:rPr>
          <w:rFonts w:ascii="Arial" w:hAnsi="Arial" w:cs="Arial"/>
          <w:lang w:val="en-AU"/>
        </w:rPr>
        <w:t>BookCafé Group (BCG)</w:t>
      </w:r>
      <w:r w:rsidRPr="005560BC">
        <w:rPr>
          <w:rFonts w:ascii="Arial" w:hAnsi="Arial" w:cs="Arial"/>
          <w:lang w:val="en-AU"/>
        </w:rPr>
        <w:t xml:space="preserve"> performance management system aims to accomplish:</w:t>
      </w:r>
    </w:p>
    <w:p w14:paraId="70A20AE4" w14:textId="250A37D4" w:rsidR="00820798" w:rsidRPr="005560BC" w:rsidRDefault="006B59B8" w:rsidP="005560BC">
      <w:pPr>
        <w:pStyle w:val="ListParagraph"/>
        <w:numPr>
          <w:ilvl w:val="0"/>
          <w:numId w:val="11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 xml:space="preserve">Clear performance expectations </w:t>
      </w:r>
      <w:r w:rsidR="00820798" w:rsidRPr="005560BC">
        <w:rPr>
          <w:rFonts w:ascii="Arial" w:hAnsi="Arial" w:cs="Arial"/>
          <w:lang w:val="en-AU"/>
        </w:rPr>
        <w:t>and direction with an emphasis on customer service</w:t>
      </w:r>
      <w:r w:rsidR="005560BC">
        <w:rPr>
          <w:rFonts w:ascii="Arial" w:hAnsi="Arial" w:cs="Arial"/>
          <w:lang w:val="en-AU"/>
        </w:rPr>
        <w:t>,</w:t>
      </w:r>
    </w:p>
    <w:p w14:paraId="1388B4E8" w14:textId="140C9596" w:rsidR="00820798" w:rsidRPr="005560BC" w:rsidRDefault="006B59B8" w:rsidP="005560BC">
      <w:pPr>
        <w:pStyle w:val="ListParagraph"/>
        <w:numPr>
          <w:ilvl w:val="0"/>
          <w:numId w:val="11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Provision of feedback and coaching of staff members</w:t>
      </w:r>
      <w:r w:rsidR="005560BC">
        <w:rPr>
          <w:rFonts w:ascii="Arial" w:hAnsi="Arial" w:cs="Arial"/>
          <w:lang w:val="en-AU"/>
        </w:rPr>
        <w:t>,</w:t>
      </w:r>
    </w:p>
    <w:p w14:paraId="7E90E74B" w14:textId="41D35F9A" w:rsidR="00820798" w:rsidRPr="005560BC" w:rsidRDefault="006B59B8" w:rsidP="005560BC">
      <w:pPr>
        <w:pStyle w:val="ListParagraph"/>
        <w:numPr>
          <w:ilvl w:val="0"/>
          <w:numId w:val="11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Identification of training and development needs</w:t>
      </w:r>
      <w:r w:rsidR="005560BC">
        <w:rPr>
          <w:rFonts w:ascii="Arial" w:hAnsi="Arial" w:cs="Arial"/>
          <w:lang w:val="en-AU"/>
        </w:rPr>
        <w:t>,</w:t>
      </w:r>
    </w:p>
    <w:p w14:paraId="18061F3C" w14:textId="77777777" w:rsidR="00820798" w:rsidRPr="005560BC" w:rsidRDefault="006B59B8" w:rsidP="005560BC">
      <w:pPr>
        <w:pStyle w:val="ListParagraph"/>
        <w:numPr>
          <w:ilvl w:val="0"/>
          <w:numId w:val="11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 xml:space="preserve">Documentation </w:t>
      </w:r>
      <w:r w:rsidR="00820798" w:rsidRPr="005560BC">
        <w:rPr>
          <w:rFonts w:ascii="Arial" w:hAnsi="Arial" w:cs="Arial"/>
          <w:lang w:val="en-AU"/>
        </w:rPr>
        <w:t>of performance.</w:t>
      </w:r>
    </w:p>
    <w:p w14:paraId="3DE9055B" w14:textId="77777777" w:rsidR="00820798" w:rsidRPr="005560BC" w:rsidRDefault="00820798" w:rsidP="005560BC">
      <w:pPr>
        <w:pStyle w:val="Heading4"/>
        <w:spacing w:before="240" w:after="240" w:line="360" w:lineRule="auto"/>
        <w:rPr>
          <w:rFonts w:ascii="Arial" w:hAnsi="Arial" w:cs="Arial"/>
          <w:b/>
          <w:i w:val="0"/>
          <w:color w:val="auto"/>
          <w:sz w:val="24"/>
          <w:lang w:val="en-AU"/>
        </w:rPr>
      </w:pPr>
      <w:r w:rsidRPr="005560BC">
        <w:rPr>
          <w:rFonts w:ascii="Arial" w:hAnsi="Arial" w:cs="Arial"/>
          <w:b/>
          <w:i w:val="0"/>
          <w:color w:val="auto"/>
          <w:sz w:val="24"/>
          <w:lang w:val="en-AU"/>
        </w:rPr>
        <w:t>Principles</w:t>
      </w:r>
    </w:p>
    <w:p w14:paraId="2F7F559E" w14:textId="77777777" w:rsidR="00820798" w:rsidRPr="005560BC" w:rsidRDefault="00820798" w:rsidP="005560BC">
      <w:pPr>
        <w:spacing w:before="240" w:after="240" w:line="360" w:lineRule="auto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The underlying principles of this policy are:</w:t>
      </w:r>
    </w:p>
    <w:p w14:paraId="430454E8" w14:textId="6507750E" w:rsidR="00820798" w:rsidRPr="005560BC" w:rsidRDefault="00124FA0" w:rsidP="005560BC">
      <w:pPr>
        <w:pStyle w:val="ListParagraph"/>
        <w:numPr>
          <w:ilvl w:val="0"/>
          <w:numId w:val="11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P</w:t>
      </w:r>
      <w:r w:rsidR="00820798" w:rsidRPr="005560BC">
        <w:rPr>
          <w:rFonts w:ascii="Arial" w:hAnsi="Arial" w:cs="Arial"/>
          <w:lang w:val="en-AU"/>
        </w:rPr>
        <w:t>erformance management is a shared responsibility between management and employees</w:t>
      </w:r>
      <w:r w:rsidR="005560BC">
        <w:rPr>
          <w:rFonts w:ascii="Arial" w:hAnsi="Arial" w:cs="Arial"/>
          <w:lang w:val="en-AU"/>
        </w:rPr>
        <w:t>,</w:t>
      </w:r>
    </w:p>
    <w:p w14:paraId="183A1F33" w14:textId="6A227951" w:rsidR="00820798" w:rsidRPr="005560BC" w:rsidRDefault="00124FA0" w:rsidP="005560BC">
      <w:pPr>
        <w:pStyle w:val="ListParagraph"/>
        <w:numPr>
          <w:ilvl w:val="0"/>
          <w:numId w:val="11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P</w:t>
      </w:r>
      <w:r w:rsidR="00820798" w:rsidRPr="005560BC">
        <w:rPr>
          <w:rFonts w:ascii="Arial" w:hAnsi="Arial" w:cs="Arial"/>
          <w:lang w:val="en-AU"/>
        </w:rPr>
        <w:t>erformance and learning are encouraged and supported</w:t>
      </w:r>
      <w:r w:rsidR="005560BC">
        <w:rPr>
          <w:rFonts w:ascii="Arial" w:hAnsi="Arial" w:cs="Arial"/>
          <w:lang w:val="en-AU"/>
        </w:rPr>
        <w:t>,</w:t>
      </w:r>
    </w:p>
    <w:p w14:paraId="08CBB5FB" w14:textId="77777777" w:rsidR="00820798" w:rsidRPr="005560BC" w:rsidRDefault="00124FA0" w:rsidP="005560BC">
      <w:pPr>
        <w:pStyle w:val="ListParagraph"/>
        <w:numPr>
          <w:ilvl w:val="0"/>
          <w:numId w:val="11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P</w:t>
      </w:r>
      <w:r w:rsidR="00820798" w:rsidRPr="005560BC">
        <w:rPr>
          <w:rFonts w:ascii="Arial" w:hAnsi="Arial" w:cs="Arial"/>
          <w:lang w:val="en-AU"/>
        </w:rPr>
        <w:t>erformance is measured ultimately by the customer.</w:t>
      </w:r>
    </w:p>
    <w:p w14:paraId="0A11187B" w14:textId="77777777" w:rsidR="00820798" w:rsidRPr="005560BC" w:rsidRDefault="00820798" w:rsidP="005560BC">
      <w:pPr>
        <w:pStyle w:val="Heading4"/>
        <w:spacing w:before="240" w:after="240" w:line="360" w:lineRule="auto"/>
        <w:rPr>
          <w:rFonts w:ascii="Arial" w:hAnsi="Arial" w:cs="Arial"/>
          <w:b/>
          <w:i w:val="0"/>
          <w:color w:val="auto"/>
          <w:sz w:val="24"/>
          <w:lang w:val="en-AU"/>
        </w:rPr>
      </w:pPr>
      <w:r w:rsidRPr="005560BC">
        <w:rPr>
          <w:rFonts w:ascii="Arial" w:hAnsi="Arial" w:cs="Arial"/>
          <w:b/>
          <w:i w:val="0"/>
          <w:color w:val="auto"/>
          <w:sz w:val="24"/>
          <w:lang w:val="en-AU"/>
        </w:rPr>
        <w:t xml:space="preserve">Policy </w:t>
      </w:r>
      <w:r w:rsidR="00124FA0" w:rsidRPr="005560BC">
        <w:rPr>
          <w:rFonts w:ascii="Arial" w:hAnsi="Arial" w:cs="Arial"/>
          <w:b/>
          <w:i w:val="0"/>
          <w:color w:val="auto"/>
          <w:sz w:val="24"/>
          <w:lang w:val="en-AU"/>
        </w:rPr>
        <w:t>Guidelines</w:t>
      </w:r>
    </w:p>
    <w:p w14:paraId="4CE4E64C" w14:textId="77777777" w:rsidR="00820798" w:rsidRPr="005560BC" w:rsidRDefault="00124FA0" w:rsidP="005560BC">
      <w:pPr>
        <w:spacing w:before="240" w:after="240" w:line="360" w:lineRule="auto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The BCG</w:t>
      </w:r>
      <w:r w:rsidR="00820798" w:rsidRPr="005560BC">
        <w:rPr>
          <w:rFonts w:ascii="Arial" w:hAnsi="Arial" w:cs="Arial"/>
          <w:lang w:val="en-AU"/>
        </w:rPr>
        <w:t xml:space="preserve"> supports a performance management system which comprises:</w:t>
      </w:r>
    </w:p>
    <w:p w14:paraId="0463D39F" w14:textId="77777777" w:rsidR="00820798" w:rsidRPr="005560BC" w:rsidRDefault="00820798" w:rsidP="005560BC">
      <w:pPr>
        <w:pStyle w:val="ListParagraph"/>
        <w:numPr>
          <w:ilvl w:val="0"/>
          <w:numId w:val="12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Performance planning:</w:t>
      </w:r>
    </w:p>
    <w:p w14:paraId="04BA1E5B" w14:textId="77777777" w:rsidR="00820798" w:rsidRPr="005560BC" w:rsidRDefault="00124FA0" w:rsidP="005560BC">
      <w:pPr>
        <w:pStyle w:val="ListParagraph"/>
        <w:numPr>
          <w:ilvl w:val="1"/>
          <w:numId w:val="12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P</w:t>
      </w:r>
      <w:r w:rsidR="00820798" w:rsidRPr="005560BC">
        <w:rPr>
          <w:rFonts w:ascii="Arial" w:hAnsi="Arial" w:cs="Arial"/>
          <w:lang w:val="en-AU"/>
        </w:rPr>
        <w:t>erformance expectations are clearly communicated to employees.</w:t>
      </w:r>
    </w:p>
    <w:p w14:paraId="732B473F" w14:textId="77777777" w:rsidR="00820798" w:rsidRPr="005560BC" w:rsidRDefault="00820798" w:rsidP="005560BC">
      <w:pPr>
        <w:pStyle w:val="ListParagraph"/>
        <w:numPr>
          <w:ilvl w:val="0"/>
          <w:numId w:val="12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Monitoring employee performance:</w:t>
      </w:r>
    </w:p>
    <w:p w14:paraId="5E5932F2" w14:textId="77777777" w:rsidR="00820798" w:rsidRPr="005560BC" w:rsidRDefault="00124FA0" w:rsidP="005560BC">
      <w:pPr>
        <w:pStyle w:val="ListParagraph"/>
        <w:numPr>
          <w:ilvl w:val="1"/>
          <w:numId w:val="12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P</w:t>
      </w:r>
      <w:r w:rsidR="00820798" w:rsidRPr="005560BC">
        <w:rPr>
          <w:rFonts w:ascii="Arial" w:hAnsi="Arial" w:cs="Arial"/>
          <w:lang w:val="en-AU"/>
        </w:rPr>
        <w:t>erformance is monitored from direct observation, customer surveys and results from development opportunities.</w:t>
      </w:r>
    </w:p>
    <w:p w14:paraId="1F045FE2" w14:textId="77777777" w:rsidR="00820798" w:rsidRPr="005560BC" w:rsidRDefault="00820798" w:rsidP="005560BC">
      <w:pPr>
        <w:pStyle w:val="ListParagraph"/>
        <w:numPr>
          <w:ilvl w:val="0"/>
          <w:numId w:val="12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lastRenderedPageBreak/>
        <w:t>Employee development:</w:t>
      </w:r>
    </w:p>
    <w:p w14:paraId="05DF1F25" w14:textId="47951375" w:rsidR="00820798" w:rsidRPr="005560BC" w:rsidRDefault="006C6423" w:rsidP="005560BC">
      <w:pPr>
        <w:pStyle w:val="ListParagraph"/>
        <w:numPr>
          <w:ilvl w:val="1"/>
          <w:numId w:val="12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E</w:t>
      </w:r>
      <w:r w:rsidR="00820798" w:rsidRPr="005560BC">
        <w:rPr>
          <w:rFonts w:ascii="Arial" w:hAnsi="Arial" w:cs="Arial"/>
          <w:lang w:val="en-AU"/>
        </w:rPr>
        <w:t>mployees receive frequent, specific and timely feedback and are coached to improve performance</w:t>
      </w:r>
      <w:r w:rsidR="005560BC">
        <w:rPr>
          <w:rFonts w:ascii="Arial" w:hAnsi="Arial" w:cs="Arial"/>
          <w:lang w:val="en-AU"/>
        </w:rPr>
        <w:t>,</w:t>
      </w:r>
    </w:p>
    <w:p w14:paraId="5BBA9133" w14:textId="77777777" w:rsidR="00820798" w:rsidRPr="005560BC" w:rsidRDefault="006C6423" w:rsidP="005560BC">
      <w:pPr>
        <w:pStyle w:val="ListParagraph"/>
        <w:numPr>
          <w:ilvl w:val="1"/>
          <w:numId w:val="12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E</w:t>
      </w:r>
      <w:r w:rsidR="00820798" w:rsidRPr="005560BC">
        <w:rPr>
          <w:rFonts w:ascii="Arial" w:hAnsi="Arial" w:cs="Arial"/>
          <w:lang w:val="en-AU"/>
        </w:rPr>
        <w:t>mployees are given opportunities to develop identified skill gaps by a wide range of training and experiential activities.</w:t>
      </w:r>
    </w:p>
    <w:p w14:paraId="1F614BAA" w14:textId="77777777" w:rsidR="00820798" w:rsidRPr="005560BC" w:rsidRDefault="00820798" w:rsidP="005560BC">
      <w:pPr>
        <w:pStyle w:val="ListParagraph"/>
        <w:numPr>
          <w:ilvl w:val="0"/>
          <w:numId w:val="12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Evaluating employee performance:</w:t>
      </w:r>
    </w:p>
    <w:p w14:paraId="72A06F14" w14:textId="3D185316" w:rsidR="00820798" w:rsidRPr="005560BC" w:rsidRDefault="006C6423" w:rsidP="005560BC">
      <w:pPr>
        <w:pStyle w:val="ListParagraph"/>
        <w:numPr>
          <w:ilvl w:val="1"/>
          <w:numId w:val="12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E</w:t>
      </w:r>
      <w:r w:rsidR="00820798" w:rsidRPr="005560BC">
        <w:rPr>
          <w:rFonts w:ascii="Arial" w:hAnsi="Arial" w:cs="Arial"/>
          <w:lang w:val="en-AU"/>
        </w:rPr>
        <w:t>mployee performance is evaluated formally at six monthly reviews with the employee’s supervisor</w:t>
      </w:r>
      <w:r w:rsidR="005560BC">
        <w:rPr>
          <w:rFonts w:ascii="Arial" w:hAnsi="Arial" w:cs="Arial"/>
          <w:lang w:val="en-AU"/>
        </w:rPr>
        <w:t>,</w:t>
      </w:r>
    </w:p>
    <w:p w14:paraId="0FD2468F" w14:textId="2D7F9991" w:rsidR="00820798" w:rsidRPr="005560BC" w:rsidRDefault="006C6423" w:rsidP="005560BC">
      <w:pPr>
        <w:pStyle w:val="ListParagraph"/>
        <w:numPr>
          <w:ilvl w:val="1"/>
          <w:numId w:val="12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E</w:t>
      </w:r>
      <w:r w:rsidR="00820798" w:rsidRPr="005560BC">
        <w:rPr>
          <w:rFonts w:ascii="Arial" w:hAnsi="Arial" w:cs="Arial"/>
          <w:lang w:val="en-AU"/>
        </w:rPr>
        <w:t xml:space="preserve">valuations are held in accordance with the </w:t>
      </w:r>
      <w:r w:rsidRPr="005560BC">
        <w:rPr>
          <w:rFonts w:ascii="Arial" w:hAnsi="Arial" w:cs="Arial"/>
          <w:lang w:val="en-AU"/>
        </w:rPr>
        <w:t>BCG’s</w:t>
      </w:r>
      <w:r w:rsidR="00820798" w:rsidRPr="005560BC">
        <w:rPr>
          <w:rFonts w:ascii="Arial" w:hAnsi="Arial" w:cs="Arial"/>
          <w:lang w:val="en-AU"/>
        </w:rPr>
        <w:t xml:space="preserve"> privacy policy, i.e., information is kept strictly confidential, is only collected and used for the purposes of performanc</w:t>
      </w:r>
      <w:r w:rsidRPr="005560BC">
        <w:rPr>
          <w:rFonts w:ascii="Arial" w:hAnsi="Arial" w:cs="Arial"/>
          <w:lang w:val="en-AU"/>
        </w:rPr>
        <w:t>e management and, is</w:t>
      </w:r>
      <w:r w:rsidR="00820798" w:rsidRPr="005560BC">
        <w:rPr>
          <w:rFonts w:ascii="Arial" w:hAnsi="Arial" w:cs="Arial"/>
          <w:lang w:val="en-AU"/>
        </w:rPr>
        <w:t xml:space="preserve"> available to the individual on request</w:t>
      </w:r>
      <w:r w:rsidR="005560BC">
        <w:rPr>
          <w:rFonts w:ascii="Arial" w:hAnsi="Arial" w:cs="Arial"/>
          <w:lang w:val="en-AU"/>
        </w:rPr>
        <w:t>,</w:t>
      </w:r>
    </w:p>
    <w:p w14:paraId="10E98BD5" w14:textId="77777777" w:rsidR="00820798" w:rsidRPr="005560BC" w:rsidRDefault="006C6423" w:rsidP="005560BC">
      <w:pPr>
        <w:pStyle w:val="ListParagraph"/>
        <w:numPr>
          <w:ilvl w:val="1"/>
          <w:numId w:val="12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E</w:t>
      </w:r>
      <w:r w:rsidR="00820798" w:rsidRPr="005560BC">
        <w:rPr>
          <w:rFonts w:ascii="Arial" w:hAnsi="Arial" w:cs="Arial"/>
          <w:lang w:val="en-AU"/>
        </w:rPr>
        <w:t xml:space="preserve">mployees must be informed of privacy rights under the </w:t>
      </w:r>
      <w:r w:rsidR="003C0A99" w:rsidRPr="005560BC">
        <w:rPr>
          <w:rFonts w:ascii="Arial" w:hAnsi="Arial" w:cs="Arial"/>
          <w:lang w:val="en-AU"/>
        </w:rPr>
        <w:t>Group’s</w:t>
      </w:r>
      <w:r w:rsidR="00820798" w:rsidRPr="005560BC">
        <w:rPr>
          <w:rFonts w:ascii="Arial" w:hAnsi="Arial" w:cs="Arial"/>
          <w:lang w:val="en-AU"/>
        </w:rPr>
        <w:t xml:space="preserve"> policy.</w:t>
      </w:r>
    </w:p>
    <w:p w14:paraId="6AA6207A" w14:textId="77777777" w:rsidR="00820798" w:rsidRPr="005560BC" w:rsidRDefault="00820798" w:rsidP="005560BC">
      <w:pPr>
        <w:pStyle w:val="ListParagraph"/>
        <w:numPr>
          <w:ilvl w:val="0"/>
          <w:numId w:val="12"/>
        </w:numPr>
        <w:spacing w:before="240" w:after="240" w:line="360" w:lineRule="auto"/>
        <w:contextualSpacing w:val="0"/>
        <w:rPr>
          <w:rFonts w:ascii="Arial" w:hAnsi="Arial" w:cs="Arial"/>
          <w:lang w:val="en-AU"/>
        </w:rPr>
      </w:pPr>
      <w:r w:rsidRPr="005560BC">
        <w:rPr>
          <w:rFonts w:ascii="Arial" w:hAnsi="Arial" w:cs="Arial"/>
          <w:lang w:val="en-AU"/>
        </w:rPr>
        <w:t>Recognition:</w:t>
      </w:r>
    </w:p>
    <w:p w14:paraId="575226FF" w14:textId="51309FFF" w:rsidR="003C0A99" w:rsidRPr="005560BC" w:rsidRDefault="003C0A99" w:rsidP="005560BC">
      <w:pPr>
        <w:pStyle w:val="ListParagraph"/>
        <w:numPr>
          <w:ilvl w:val="0"/>
          <w:numId w:val="13"/>
        </w:numPr>
        <w:spacing w:before="240" w:after="240" w:line="360" w:lineRule="auto"/>
        <w:contextualSpacing w:val="0"/>
        <w:rPr>
          <w:rFonts w:ascii="Arial" w:hAnsi="Arial" w:cs="Arial"/>
          <w:szCs w:val="22"/>
        </w:rPr>
      </w:pPr>
      <w:r w:rsidRPr="005560BC">
        <w:rPr>
          <w:rFonts w:ascii="Arial" w:hAnsi="Arial" w:cs="Arial"/>
          <w:lang w:val="en-AU"/>
        </w:rPr>
        <w:t>E</w:t>
      </w:r>
      <w:r w:rsidR="00820798" w:rsidRPr="005560BC">
        <w:rPr>
          <w:rFonts w:ascii="Arial" w:hAnsi="Arial" w:cs="Arial"/>
          <w:lang w:val="en-AU"/>
        </w:rPr>
        <w:t>mployees are recognised and rewarded for above standard performance</w:t>
      </w:r>
      <w:r w:rsidR="005560BC">
        <w:rPr>
          <w:rFonts w:ascii="Arial" w:hAnsi="Arial" w:cs="Arial"/>
          <w:lang w:val="en-AU"/>
        </w:rPr>
        <w:t>.</w:t>
      </w:r>
    </w:p>
    <w:p w14:paraId="05AEDFFB" w14:textId="77777777" w:rsidR="00CA3556" w:rsidRPr="005560BC" w:rsidRDefault="003C0A99" w:rsidP="005560BC">
      <w:pPr>
        <w:spacing w:before="240" w:after="240" w:line="360" w:lineRule="auto"/>
        <w:rPr>
          <w:rFonts w:ascii="Arial" w:hAnsi="Arial" w:cs="Arial"/>
          <w:b/>
          <w:sz w:val="24"/>
        </w:rPr>
      </w:pPr>
      <w:r w:rsidRPr="005560BC">
        <w:rPr>
          <w:rFonts w:ascii="Arial" w:hAnsi="Arial" w:cs="Arial"/>
          <w:b/>
          <w:sz w:val="24"/>
        </w:rPr>
        <w:t>Related Policies/Company Documents</w:t>
      </w:r>
    </w:p>
    <w:p w14:paraId="20D35469" w14:textId="0F91387C" w:rsidR="00CA3556" w:rsidRPr="005560BC" w:rsidRDefault="00CA3556" w:rsidP="005560BC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  <w:szCs w:val="22"/>
        </w:rPr>
      </w:pPr>
      <w:r w:rsidRPr="005560BC">
        <w:rPr>
          <w:rFonts w:ascii="Arial" w:hAnsi="Arial" w:cs="Arial"/>
          <w:szCs w:val="22"/>
        </w:rPr>
        <w:t xml:space="preserve">BCG </w:t>
      </w:r>
      <w:r w:rsidR="00A87582" w:rsidRPr="005560BC">
        <w:rPr>
          <w:rFonts w:ascii="Arial" w:hAnsi="Arial" w:cs="Arial"/>
          <w:szCs w:val="22"/>
        </w:rPr>
        <w:t>Standards of Operation for Performance Management</w:t>
      </w:r>
      <w:r w:rsidR="005560BC">
        <w:rPr>
          <w:rFonts w:ascii="Arial" w:hAnsi="Arial" w:cs="Arial"/>
          <w:szCs w:val="22"/>
        </w:rPr>
        <w:t>,</w:t>
      </w:r>
    </w:p>
    <w:p w14:paraId="14F007EE" w14:textId="3008F7F0" w:rsidR="007275B2" w:rsidRPr="005560BC" w:rsidRDefault="00A87582" w:rsidP="005560BC">
      <w:pPr>
        <w:pStyle w:val="ListParagraph"/>
        <w:numPr>
          <w:ilvl w:val="0"/>
          <w:numId w:val="10"/>
        </w:numPr>
        <w:spacing w:before="240" w:after="240" w:line="360" w:lineRule="auto"/>
        <w:contextualSpacing w:val="0"/>
        <w:rPr>
          <w:rFonts w:ascii="Arial" w:hAnsi="Arial" w:cs="Arial"/>
          <w:szCs w:val="22"/>
        </w:rPr>
      </w:pPr>
      <w:r w:rsidRPr="005560BC">
        <w:rPr>
          <w:rFonts w:ascii="Arial" w:hAnsi="Arial" w:cs="Arial"/>
          <w:szCs w:val="22"/>
        </w:rPr>
        <w:t>Remuneration Policy</w:t>
      </w:r>
      <w:r w:rsidR="005560BC">
        <w:rPr>
          <w:rFonts w:ascii="Arial" w:hAnsi="Arial" w:cs="Arial"/>
          <w:szCs w:val="22"/>
        </w:rPr>
        <w:t>.</w:t>
      </w:r>
      <w:bookmarkStart w:id="3" w:name="_GoBack"/>
      <w:bookmarkEnd w:id="3"/>
    </w:p>
    <w:p w14:paraId="576D045C" w14:textId="77777777" w:rsidR="00E26C5F" w:rsidRPr="005560BC" w:rsidRDefault="00E26C5F" w:rsidP="005560BC">
      <w:pPr>
        <w:pStyle w:val="Plan3"/>
        <w:spacing w:after="240" w:line="360" w:lineRule="auto"/>
        <w:rPr>
          <w:rFonts w:ascii="Arial" w:hAnsi="Arial"/>
          <w:sz w:val="24"/>
          <w:szCs w:val="24"/>
        </w:rPr>
      </w:pPr>
      <w:r w:rsidRPr="005560BC">
        <w:rPr>
          <w:rFonts w:ascii="Arial" w:hAnsi="Arial"/>
          <w:sz w:val="24"/>
          <w:szCs w:val="24"/>
        </w:rPr>
        <w:t>Updated/authorised</w:t>
      </w:r>
    </w:p>
    <w:p w14:paraId="0C4D2188" w14:textId="77777777" w:rsidR="002A4DB3" w:rsidRPr="005560BC" w:rsidRDefault="006B59B8" w:rsidP="005560BC">
      <w:pPr>
        <w:spacing w:before="240" w:after="240" w:line="360" w:lineRule="auto"/>
        <w:rPr>
          <w:rFonts w:ascii="Arial" w:hAnsi="Arial" w:cs="Arial"/>
          <w:szCs w:val="22"/>
        </w:rPr>
      </w:pPr>
      <w:r w:rsidRPr="005560BC">
        <w:rPr>
          <w:rFonts w:ascii="Arial" w:hAnsi="Arial" w:cs="Arial"/>
          <w:szCs w:val="22"/>
        </w:rPr>
        <w:t>2019</w:t>
      </w:r>
      <w:r w:rsidR="00E26C5F" w:rsidRPr="005560BC">
        <w:rPr>
          <w:rFonts w:ascii="Arial" w:hAnsi="Arial" w:cs="Arial"/>
          <w:szCs w:val="22"/>
        </w:rPr>
        <w:t xml:space="preserve"> – </w:t>
      </w:r>
      <w:r w:rsidR="00B941FF" w:rsidRPr="005560BC">
        <w:rPr>
          <w:rFonts w:ascii="Arial" w:hAnsi="Arial" w:cs="Arial"/>
          <w:szCs w:val="22"/>
        </w:rPr>
        <w:t>Jim Murphy CEO</w:t>
      </w:r>
    </w:p>
    <w:sectPr w:rsidR="002A4DB3" w:rsidRPr="005560BC" w:rsidSect="005560BC">
      <w:headerReference w:type="default" r:id="rId7"/>
      <w:footerReference w:type="default" r:id="rId8"/>
      <w:pgSz w:w="11906" w:h="16838"/>
      <w:pgMar w:top="1440" w:right="1440" w:bottom="1701" w:left="144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A6FBE" w14:textId="77777777" w:rsidR="00145A42" w:rsidRDefault="00145A42" w:rsidP="00F401A2">
      <w:pPr>
        <w:spacing w:before="0" w:after="0" w:line="240" w:lineRule="auto"/>
      </w:pPr>
      <w:r>
        <w:separator/>
      </w:r>
    </w:p>
  </w:endnote>
  <w:endnote w:type="continuationSeparator" w:id="0">
    <w:p w14:paraId="626A34C2" w14:textId="77777777" w:rsidR="00145A42" w:rsidRDefault="00145A42" w:rsidP="00F401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4FD0" w14:textId="55930FFB" w:rsidR="005560BC" w:rsidRPr="001F3C4D" w:rsidRDefault="005560BC" w:rsidP="005560BC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5095A3DF" w14:textId="77777777" w:rsidR="005560BC" w:rsidRPr="001F3C4D" w:rsidRDefault="005560BC" w:rsidP="005560BC">
    <w:pPr>
      <w:pStyle w:val="Footer"/>
      <w:rPr>
        <w:rFonts w:ascii="Arial" w:hAnsi="Arial" w:cs="Arial"/>
        <w:b/>
        <w:bCs/>
        <w:sz w:val="20"/>
        <w:szCs w:val="20"/>
      </w:rPr>
    </w:pPr>
  </w:p>
  <w:p w14:paraId="02E649D2" w14:textId="77FAC8AE" w:rsidR="00332223" w:rsidRPr="005560BC" w:rsidRDefault="005560BC" w:rsidP="005560BC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  <w:r w:rsidR="00332223" w:rsidRPr="009C3E41">
      <w:rPr>
        <w:rFonts w:ascii="Avenir LT Std 35 Light" w:hAnsi="Avenir LT Std 35 Light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6CC86" w14:textId="77777777" w:rsidR="00145A42" w:rsidRDefault="00145A42" w:rsidP="00F401A2">
      <w:pPr>
        <w:spacing w:before="0" w:after="0" w:line="240" w:lineRule="auto"/>
      </w:pPr>
      <w:r>
        <w:separator/>
      </w:r>
    </w:p>
  </w:footnote>
  <w:footnote w:type="continuationSeparator" w:id="0">
    <w:p w14:paraId="573DE8C5" w14:textId="77777777" w:rsidR="00145A42" w:rsidRDefault="00145A42" w:rsidP="00F401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B94D" w14:textId="77777777" w:rsidR="000A3690" w:rsidRPr="00FB75B1" w:rsidRDefault="00DE6953" w:rsidP="000A3690">
    <w:pPr>
      <w:pStyle w:val="Heading2"/>
      <w:spacing w:before="240" w:after="240" w:line="360" w:lineRule="auto"/>
      <w:ind w:left="1"/>
      <w:rPr>
        <w:rFonts w:ascii="Trebuchet MS" w:hAnsi="Trebuchet MS"/>
        <w:b w:val="0"/>
        <w:bCs w:val="0"/>
        <w:sz w:val="40"/>
        <w:szCs w:val="4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E0E9F4" wp14:editId="637BE9B7">
              <wp:simplePos x="0" y="0"/>
              <wp:positionH relativeFrom="column">
                <wp:posOffset>4057649</wp:posOffset>
              </wp:positionH>
              <wp:positionV relativeFrom="paragraph">
                <wp:posOffset>26670</wp:posOffset>
              </wp:positionV>
              <wp:extent cx="1800225" cy="12001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200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D4BACF" w14:textId="77777777" w:rsidR="00F401A2" w:rsidRDefault="00F401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9.5pt;margin-top:2.1pt;width:141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" fillcolor="white [3201]" strokecolor="white [3212]" strokeweight=".5pt">
              <v:textbox>
                <w:txbxContent>
                  <w:p w:rsidR="00F401A2" w:rsidRDefault="00F401A2"/>
                </w:txbxContent>
              </v:textbox>
            </v:shape>
          </w:pict>
        </mc:Fallback>
      </mc:AlternateContent>
    </w:r>
    <w:bookmarkStart w:id="4" w:name="_Toc2616773"/>
    <w:r w:rsidR="000A3690" w:rsidRPr="00FB75B1">
      <w:rPr>
        <w:rFonts w:ascii="Trebuchet MS" w:hAnsi="Trebuchet MS"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C1F48A" wp14:editId="62CF0A8D">
              <wp:simplePos x="0" y="0"/>
              <wp:positionH relativeFrom="margin">
                <wp:align>right</wp:align>
              </wp:positionH>
              <wp:positionV relativeFrom="paragraph">
                <wp:posOffset>-266700</wp:posOffset>
              </wp:positionV>
              <wp:extent cx="1557020" cy="1552575"/>
              <wp:effectExtent l="0" t="0" r="5080" b="9525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7020" cy="1552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AE508" w14:textId="77777777" w:rsidR="000A3690" w:rsidRDefault="000A3690" w:rsidP="000A3690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588BB29B" wp14:editId="4F929870">
                                <wp:extent cx="1152939" cy="1164179"/>
                                <wp:effectExtent l="0" t="0" r="9525" b="0"/>
                                <wp:docPr id="8" name="Picture 8" descr="Related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elated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012" t="14108" r="18257" b="1410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7130" cy="1168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1F48A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left:0;text-align:left;margin-left:71.4pt;margin-top:-21pt;width:122.6pt;height:12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" fillcolor="white [3201]" stroked="f" strokeweight=".5pt">
              <v:textbox>
                <w:txbxContent>
                  <w:p w14:paraId="49DAE508" w14:textId="77777777" w:rsidR="000A3690" w:rsidRDefault="000A3690" w:rsidP="000A3690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588BB29B" wp14:editId="4F929870">
                          <wp:extent cx="1152939" cy="1164179"/>
                          <wp:effectExtent l="0" t="0" r="9525" b="0"/>
                          <wp:docPr id="8" name="Picture 8" descr="Related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012" t="14108" r="18257" b="1410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57130" cy="1168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A3690" w:rsidRPr="00FB75B1">
      <w:rPr>
        <w:rFonts w:ascii="Trebuchet MS" w:hAnsi="Trebuchet MS"/>
      </w:rPr>
      <w:t>John Readings</w:t>
    </w:r>
    <w:bookmarkEnd w:id="4"/>
    <w:r w:rsidR="000A3690">
      <w:rPr>
        <w:rFonts w:ascii="Arial" w:hAnsi="Arial"/>
      </w:rPr>
      <w:t xml:space="preserve">         </w:t>
    </w:r>
    <w:r w:rsidR="000A3690">
      <w:rPr>
        <w:rFonts w:ascii="Arial" w:hAnsi="Arial"/>
        <w:i/>
        <w:sz w:val="32"/>
        <w:szCs w:val="32"/>
      </w:rPr>
      <w:t xml:space="preserve">             </w:t>
    </w:r>
    <w:bookmarkStart w:id="5" w:name="_Toc2616774"/>
    <w:r w:rsidR="000A3690" w:rsidRPr="00FB75B1">
      <w:rPr>
        <w:rFonts w:ascii="Trebuchet MS" w:hAnsi="Trebuchet MS"/>
        <w:i/>
        <w:sz w:val="40"/>
        <w:szCs w:val="40"/>
      </w:rPr>
      <w:t>BookCafé</w:t>
    </w:r>
    <w:bookmarkEnd w:id="5"/>
  </w:p>
  <w:p w14:paraId="4B31B0A3" w14:textId="77777777" w:rsidR="00F401A2" w:rsidRDefault="00F401A2" w:rsidP="00F401A2">
    <w:pPr>
      <w:pStyle w:val="Default"/>
    </w:pPr>
  </w:p>
  <w:p w14:paraId="0C3EA16C" w14:textId="77777777" w:rsidR="00F401A2" w:rsidRDefault="00F401A2" w:rsidP="000A3690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39F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850"/>
        </w:tabs>
        <w:ind w:left="850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198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19" w:hanging="283"/>
      </w:pPr>
      <w:rPr>
        <w:rFonts w:hint="default"/>
      </w:rPr>
    </w:lvl>
  </w:abstractNum>
  <w:abstractNum w:abstractNumId="1" w15:restartNumberingAfterBreak="0">
    <w:nsid w:val="114B26A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" w15:restartNumberingAfterBreak="0">
    <w:nsid w:val="180A6499"/>
    <w:multiLevelType w:val="multilevel"/>
    <w:tmpl w:val="379E2760"/>
    <w:lvl w:ilvl="0">
      <w:start w:val="1"/>
      <w:numFmt w:val="bullet"/>
      <w:pStyle w:val="B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3" w15:restartNumberingAfterBreak="0">
    <w:nsid w:val="1FD4411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4" w15:restartNumberingAfterBreak="0">
    <w:nsid w:val="207D2676"/>
    <w:multiLevelType w:val="hybridMultilevel"/>
    <w:tmpl w:val="549651C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0699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6" w15:restartNumberingAfterBreak="0">
    <w:nsid w:val="2B07626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7" w15:restartNumberingAfterBreak="0">
    <w:nsid w:val="33B140B4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850"/>
        </w:tabs>
        <w:ind w:left="850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198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19" w:hanging="283"/>
      </w:pPr>
      <w:rPr>
        <w:rFonts w:hint="default"/>
      </w:rPr>
    </w:lvl>
  </w:abstractNum>
  <w:abstractNum w:abstractNumId="8" w15:restartNumberingAfterBreak="0">
    <w:nsid w:val="46D4650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9" w15:restartNumberingAfterBreak="0">
    <w:nsid w:val="69A663ED"/>
    <w:multiLevelType w:val="hybridMultilevel"/>
    <w:tmpl w:val="77849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30A4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1" w15:restartNumberingAfterBreak="0">
    <w:nsid w:val="71E12470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2" w15:restartNumberingAfterBreak="0">
    <w:nsid w:val="72D64093"/>
    <w:multiLevelType w:val="multilevel"/>
    <w:tmpl w:val="8370D564"/>
    <w:lvl w:ilvl="0">
      <w:start w:val="1"/>
      <w:numFmt w:val="bullet"/>
      <w:pStyle w:val="AHSbullet1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readOnly" w:enforcement="1" w:cryptProviderType="rsaAES" w:cryptAlgorithmClass="hash" w:cryptAlgorithmType="typeAny" w:cryptAlgorithmSid="14" w:cryptSpinCount="100000" w:hash="TLCVV5KXLzsdiByhSgwhVbfx4NibvmXhXTNGirQNsbFXB0Xtuw/3hVaFaSstyuRiERIPPw36kcI+VrGMsdF4vA==" w:salt="KKCBmVnmyPsWv649SsiS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A2"/>
    <w:rsid w:val="000042E2"/>
    <w:rsid w:val="00071EA0"/>
    <w:rsid w:val="000809D7"/>
    <w:rsid w:val="00090052"/>
    <w:rsid w:val="000A3690"/>
    <w:rsid w:val="000C603D"/>
    <w:rsid w:val="000F1F4C"/>
    <w:rsid w:val="00103488"/>
    <w:rsid w:val="001146BA"/>
    <w:rsid w:val="00124FA0"/>
    <w:rsid w:val="001320F3"/>
    <w:rsid w:val="00145A42"/>
    <w:rsid w:val="00194664"/>
    <w:rsid w:val="00195F62"/>
    <w:rsid w:val="001E5B7A"/>
    <w:rsid w:val="0020334D"/>
    <w:rsid w:val="002110CF"/>
    <w:rsid w:val="002949FB"/>
    <w:rsid w:val="002A4DB3"/>
    <w:rsid w:val="003222D8"/>
    <w:rsid w:val="00325D52"/>
    <w:rsid w:val="00332223"/>
    <w:rsid w:val="00344735"/>
    <w:rsid w:val="00355874"/>
    <w:rsid w:val="0037010A"/>
    <w:rsid w:val="00371D37"/>
    <w:rsid w:val="00377A7D"/>
    <w:rsid w:val="003C0A99"/>
    <w:rsid w:val="003E625F"/>
    <w:rsid w:val="003F6302"/>
    <w:rsid w:val="004623B8"/>
    <w:rsid w:val="00486269"/>
    <w:rsid w:val="005343BE"/>
    <w:rsid w:val="005560BC"/>
    <w:rsid w:val="005B0EA0"/>
    <w:rsid w:val="005B3A7A"/>
    <w:rsid w:val="005C54AA"/>
    <w:rsid w:val="00621929"/>
    <w:rsid w:val="0062618E"/>
    <w:rsid w:val="006A4016"/>
    <w:rsid w:val="006B3690"/>
    <w:rsid w:val="006B59B8"/>
    <w:rsid w:val="006C3761"/>
    <w:rsid w:val="006C6423"/>
    <w:rsid w:val="006D25B9"/>
    <w:rsid w:val="007224FB"/>
    <w:rsid w:val="007275B2"/>
    <w:rsid w:val="007507D7"/>
    <w:rsid w:val="007705F1"/>
    <w:rsid w:val="007C0014"/>
    <w:rsid w:val="007E3B43"/>
    <w:rsid w:val="00807476"/>
    <w:rsid w:val="00811099"/>
    <w:rsid w:val="00820798"/>
    <w:rsid w:val="00821639"/>
    <w:rsid w:val="00823C9A"/>
    <w:rsid w:val="008714D0"/>
    <w:rsid w:val="0088602C"/>
    <w:rsid w:val="008D29CB"/>
    <w:rsid w:val="008E31A1"/>
    <w:rsid w:val="008E7508"/>
    <w:rsid w:val="009555C0"/>
    <w:rsid w:val="009566DA"/>
    <w:rsid w:val="00982F6C"/>
    <w:rsid w:val="009C3E41"/>
    <w:rsid w:val="009C46FD"/>
    <w:rsid w:val="00A65EF4"/>
    <w:rsid w:val="00A87582"/>
    <w:rsid w:val="00AA36AB"/>
    <w:rsid w:val="00AB6080"/>
    <w:rsid w:val="00AC7A36"/>
    <w:rsid w:val="00B30F6F"/>
    <w:rsid w:val="00B52636"/>
    <w:rsid w:val="00B8030E"/>
    <w:rsid w:val="00B941FF"/>
    <w:rsid w:val="00C5308B"/>
    <w:rsid w:val="00C56A7D"/>
    <w:rsid w:val="00C62E83"/>
    <w:rsid w:val="00C7008A"/>
    <w:rsid w:val="00C934FF"/>
    <w:rsid w:val="00C947A8"/>
    <w:rsid w:val="00C9551C"/>
    <w:rsid w:val="00CA3556"/>
    <w:rsid w:val="00D30B37"/>
    <w:rsid w:val="00D34A11"/>
    <w:rsid w:val="00D821C9"/>
    <w:rsid w:val="00DD0000"/>
    <w:rsid w:val="00DD25BC"/>
    <w:rsid w:val="00DD70FA"/>
    <w:rsid w:val="00DE0589"/>
    <w:rsid w:val="00DE6953"/>
    <w:rsid w:val="00E06BF6"/>
    <w:rsid w:val="00E123A8"/>
    <w:rsid w:val="00E128A5"/>
    <w:rsid w:val="00E15929"/>
    <w:rsid w:val="00E26C5F"/>
    <w:rsid w:val="00E76307"/>
    <w:rsid w:val="00F401A2"/>
    <w:rsid w:val="00F54A2A"/>
    <w:rsid w:val="00F60876"/>
    <w:rsid w:val="00F91C75"/>
    <w:rsid w:val="00F938DD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2F956"/>
  <w15:chartTrackingRefBased/>
  <w15:docId w15:val="{580154C3-626F-4E0A-8E32-1227F0C4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53"/>
    <w:pPr>
      <w:spacing w:before="120" w:after="120" w:line="276" w:lineRule="auto"/>
    </w:pPr>
    <w:rPr>
      <w:rFonts w:ascii="Franklin Gothic Book" w:eastAsia="Times New Roman" w:hAnsi="Franklin Gothic Book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hapter Title"/>
    <w:basedOn w:val="Heading1"/>
    <w:next w:val="Normal"/>
    <w:link w:val="Heading2Char"/>
    <w:qFormat/>
    <w:rsid w:val="00DE6953"/>
    <w:pPr>
      <w:keepLines w:val="0"/>
      <w:pBdr>
        <w:bottom w:val="single" w:sz="4" w:space="1" w:color="000000"/>
      </w:pBdr>
      <w:spacing w:before="360" w:after="360" w:line="240" w:lineRule="auto"/>
      <w:outlineLvl w:val="1"/>
    </w:pPr>
    <w:rPr>
      <w:rFonts w:ascii="Franklin Gothic Book" w:eastAsia="Times New Roman" w:hAnsi="Franklin Gothic Book" w:cs="Arial"/>
      <w:b/>
      <w:bCs/>
      <w:color w:val="auto"/>
      <w:kern w:val="32"/>
      <w:sz w:val="36"/>
      <w:szCs w:val="28"/>
      <w:lang w:val="en-AU"/>
    </w:rPr>
  </w:style>
  <w:style w:type="paragraph" w:styleId="Heading3">
    <w:name w:val="heading 3"/>
    <w:aliases w:val="Char"/>
    <w:basedOn w:val="Normal"/>
    <w:next w:val="Normal"/>
    <w:link w:val="Heading3Char1"/>
    <w:qFormat/>
    <w:rsid w:val="00DE6953"/>
    <w:pPr>
      <w:keepNext/>
      <w:spacing w:before="360" w:line="240" w:lineRule="auto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7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A2"/>
  </w:style>
  <w:style w:type="paragraph" w:styleId="Footer">
    <w:name w:val="footer"/>
    <w:basedOn w:val="Normal"/>
    <w:link w:val="FooterChar"/>
    <w:uiPriority w:val="99"/>
    <w:unhideWhenUsed/>
    <w:rsid w:val="00F4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A2"/>
  </w:style>
  <w:style w:type="paragraph" w:customStyle="1" w:styleId="Default">
    <w:name w:val="Default"/>
    <w:rsid w:val="00F401A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01A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DE6953"/>
    <w:rPr>
      <w:rFonts w:ascii="Franklin Gothic Book" w:eastAsia="Times New Roman" w:hAnsi="Franklin Gothic Book" w:cs="Arial"/>
      <w:b/>
      <w:bCs/>
      <w:kern w:val="32"/>
      <w:sz w:val="36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DE69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3Char1">
    <w:name w:val="Heading 3 Char1"/>
    <w:aliases w:val="Char Char"/>
    <w:basedOn w:val="DefaultParagraphFont"/>
    <w:link w:val="Heading3"/>
    <w:rsid w:val="00DE6953"/>
    <w:rPr>
      <w:rFonts w:ascii="Franklin Gothic Book" w:eastAsia="Times New Roman" w:hAnsi="Franklin Gothic Book" w:cs="Arial"/>
      <w:b/>
      <w:bCs/>
      <w:sz w:val="28"/>
      <w:szCs w:val="26"/>
      <w:lang w:val="en-US"/>
    </w:rPr>
  </w:style>
  <w:style w:type="paragraph" w:customStyle="1" w:styleId="B1">
    <w:name w:val="B1"/>
    <w:basedOn w:val="ListParagraph"/>
    <w:qFormat/>
    <w:rsid w:val="00DE6953"/>
    <w:pPr>
      <w:numPr>
        <w:numId w:val="1"/>
      </w:numPr>
      <w:tabs>
        <w:tab w:val="clear" w:pos="567"/>
        <w:tab w:val="num" w:pos="360"/>
      </w:tabs>
      <w:ind w:left="568" w:hanging="284"/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DE69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aliases w:val="Bullets,Table numbering,List Paragraph1,Single bullet style"/>
    <w:basedOn w:val="Normal"/>
    <w:link w:val="ListParagraphChar"/>
    <w:uiPriority w:val="34"/>
    <w:qFormat/>
    <w:rsid w:val="00DE6953"/>
    <w:pPr>
      <w:ind w:left="720"/>
      <w:contextualSpacing/>
    </w:pPr>
  </w:style>
  <w:style w:type="table" w:styleId="TableGrid">
    <w:name w:val="Table Grid"/>
    <w:basedOn w:val="TableNormal"/>
    <w:rsid w:val="009C3E4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9C3E41"/>
    <w:pPr>
      <w:keepNext/>
      <w:spacing w:line="240" w:lineRule="auto"/>
    </w:pPr>
    <w:rPr>
      <w:b/>
    </w:rPr>
  </w:style>
  <w:style w:type="paragraph" w:customStyle="1" w:styleId="Plan3">
    <w:name w:val="Plan 3"/>
    <w:qFormat/>
    <w:rsid w:val="00E76307"/>
    <w:pPr>
      <w:keepNext/>
      <w:spacing w:before="240" w:after="120" w:line="276" w:lineRule="auto"/>
    </w:pPr>
    <w:rPr>
      <w:rFonts w:ascii="Verdana" w:eastAsia="Times New Roman" w:hAnsi="Verdana" w:cs="Arial"/>
      <w:b/>
      <w:bCs/>
      <w:color w:val="000000"/>
      <w:szCs w:val="28"/>
      <w:lang w:eastAsia="en-AU"/>
    </w:rPr>
  </w:style>
  <w:style w:type="character" w:customStyle="1" w:styleId="ListParagraphChar">
    <w:name w:val="List Paragraph Char"/>
    <w:aliases w:val="Bullets Char,Table numbering Char,List Paragraph1 Char,Single bullet style Char"/>
    <w:basedOn w:val="DefaultParagraphFont"/>
    <w:link w:val="ListParagraph"/>
    <w:uiPriority w:val="34"/>
    <w:rsid w:val="00E76307"/>
    <w:rPr>
      <w:rFonts w:ascii="Franklin Gothic Book" w:eastAsia="Times New Roman" w:hAnsi="Franklin Gothic Book" w:cs="Times New Roman"/>
      <w:szCs w:val="24"/>
      <w:lang w:val="en-US"/>
    </w:rPr>
  </w:style>
  <w:style w:type="paragraph" w:customStyle="1" w:styleId="AHSbullet1">
    <w:name w:val="AHS bullet 1"/>
    <w:basedOn w:val="ListParagraph"/>
    <w:qFormat/>
    <w:rsid w:val="0088602C"/>
    <w:pPr>
      <w:numPr>
        <w:numId w:val="3"/>
      </w:numPr>
      <w:contextualSpacing w:val="0"/>
    </w:pPr>
    <w:rPr>
      <w:rFonts w:ascii="Verdana" w:hAnsi="Verdana"/>
      <w:szCs w:val="22"/>
      <w:lang w:val="en-AU" w:eastAsia="en-AU"/>
    </w:rPr>
  </w:style>
  <w:style w:type="paragraph" w:customStyle="1" w:styleId="AHSHead3">
    <w:name w:val="AHS Head 3"/>
    <w:basedOn w:val="Normal"/>
    <w:qFormat/>
    <w:rsid w:val="0088602C"/>
    <w:pPr>
      <w:keepNext/>
      <w:tabs>
        <w:tab w:val="left" w:pos="4768"/>
      </w:tabs>
      <w:spacing w:before="360"/>
    </w:pPr>
    <w:rPr>
      <w:rFonts w:ascii="Verdana" w:hAnsi="Verdana" w:cs="Arial"/>
      <w:b/>
      <w:color w:val="000000"/>
      <w:sz w:val="28"/>
      <w:szCs w:val="28"/>
      <w:lang w:val="en-AU" w:eastAsia="en-AU"/>
    </w:rPr>
  </w:style>
  <w:style w:type="paragraph" w:customStyle="1" w:styleId="AHHead4">
    <w:name w:val="AH Head 4"/>
    <w:basedOn w:val="Normal"/>
    <w:qFormat/>
    <w:rsid w:val="0088602C"/>
    <w:pPr>
      <w:spacing w:before="240"/>
    </w:pPr>
    <w:rPr>
      <w:rFonts w:ascii="Verdana" w:hAnsi="Verdana" w:cs="TimesNewRomanPSMT"/>
      <w:b/>
      <w:bCs/>
      <w:sz w:val="24"/>
      <w:lang w:val="en-AU" w:eastAsia="en-AU"/>
    </w:rPr>
  </w:style>
  <w:style w:type="character" w:styleId="Hyperlink">
    <w:name w:val="Hyperlink"/>
    <w:basedOn w:val="DefaultParagraphFont"/>
    <w:uiPriority w:val="99"/>
    <w:rsid w:val="0088602C"/>
    <w:rPr>
      <w:i/>
      <w:color w:val="auto"/>
      <w:u w:val="none"/>
    </w:rPr>
  </w:style>
  <w:style w:type="paragraph" w:styleId="BodyText">
    <w:name w:val="Body Text"/>
    <w:basedOn w:val="Normal"/>
    <w:link w:val="BodyTextChar"/>
    <w:rsid w:val="00194664"/>
    <w:rPr>
      <w:rFonts w:ascii="Verdana" w:hAnsi="Verdana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194664"/>
    <w:rPr>
      <w:rFonts w:ascii="Verdana" w:eastAsia="Times New Roman" w:hAnsi="Verdana" w:cs="Times New Roman"/>
      <w:szCs w:val="24"/>
      <w:lang w:eastAsia="en-AU"/>
    </w:rPr>
  </w:style>
  <w:style w:type="paragraph" w:customStyle="1" w:styleId="AHSHead2">
    <w:name w:val="AHS Head 2"/>
    <w:basedOn w:val="Normal"/>
    <w:qFormat/>
    <w:rsid w:val="00194664"/>
    <w:pPr>
      <w:pBdr>
        <w:bottom w:val="single" w:sz="4" w:space="1" w:color="auto"/>
      </w:pBdr>
      <w:spacing w:before="360" w:after="360"/>
    </w:pPr>
    <w:rPr>
      <w:rFonts w:ascii="Verdana" w:hAnsi="Verdana"/>
      <w:b/>
      <w:sz w:val="32"/>
      <w:szCs w:val="32"/>
      <w:lang w:val="en-AU" w:eastAsia="en-AU"/>
    </w:rPr>
  </w:style>
  <w:style w:type="paragraph" w:customStyle="1" w:styleId="Plan2">
    <w:name w:val="Plan 2"/>
    <w:basedOn w:val="Normal"/>
    <w:qFormat/>
    <w:rsid w:val="00E26C5F"/>
    <w:pPr>
      <w:keepNext/>
      <w:tabs>
        <w:tab w:val="left" w:pos="4768"/>
      </w:tabs>
      <w:spacing w:before="240"/>
    </w:pPr>
    <w:rPr>
      <w:rFonts w:ascii="Verdana" w:hAnsi="Verdana" w:cs="Arial"/>
      <w:b/>
      <w:color w:val="000000"/>
      <w:sz w:val="28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79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1539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Mission, Vision and Strategic Plan</vt:lpstr>
    </vt:vector>
  </TitlesOfParts>
  <Company>College for Adult Learning</Company>
  <LinksUpToDate>false</LinksUpToDate>
  <CharactersWithSpaces>1806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Mgt System Policy</dc:title>
  <dc:subject>John Readings</dc:subject>
  <dc:creator>Helen Sabell</dc:creator>
  <cp:keywords/>
  <dc:description/>
  <cp:lastModifiedBy>Sarah Sabell</cp:lastModifiedBy>
  <cp:revision>6</cp:revision>
  <dcterms:created xsi:type="dcterms:W3CDTF">2019-06-26T08:45:00Z</dcterms:created>
  <dcterms:modified xsi:type="dcterms:W3CDTF">2019-07-09T08:04:00Z</dcterms:modified>
  <cp:category>Case Study</cp:category>
</cp:coreProperties>
</file>