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EC7F" w14:textId="77777777" w:rsidR="006724F7" w:rsidRPr="00FD0F80" w:rsidRDefault="006724F7" w:rsidP="00FD0F80">
      <w:pPr>
        <w:pStyle w:val="AHSHead2"/>
        <w:pBdr>
          <w:bottom w:val="none" w:sz="0" w:space="0" w:color="auto"/>
        </w:pBdr>
        <w:rPr>
          <w:rFonts w:ascii="Arial" w:hAnsi="Arial" w:cs="Arial"/>
        </w:rPr>
      </w:pPr>
      <w:bookmarkStart w:id="0" w:name="_Toc388433987"/>
      <w:r w:rsidRPr="00FD0F80">
        <w:rPr>
          <w:rFonts w:ascii="Arial" w:hAnsi="Arial" w:cs="Arial"/>
        </w:rPr>
        <w:t>Anti-Discrimina</w:t>
      </w:r>
      <w:bookmarkStart w:id="1" w:name="_GoBack"/>
      <w:bookmarkEnd w:id="1"/>
      <w:r w:rsidRPr="00FD0F80">
        <w:rPr>
          <w:rFonts w:ascii="Arial" w:hAnsi="Arial" w:cs="Arial"/>
        </w:rPr>
        <w:t>tion, Anti-Harassment and Anti-Bullying Policy</w:t>
      </w:r>
      <w:bookmarkEnd w:id="0"/>
    </w:p>
    <w:tbl>
      <w:tblPr>
        <w:tblW w:w="9072" w:type="dxa"/>
        <w:jc w:val="center"/>
        <w:tblLook w:val="04A0" w:firstRow="1" w:lastRow="0" w:firstColumn="1" w:lastColumn="0" w:noHBand="0" w:noVBand="1"/>
      </w:tblPr>
      <w:tblGrid>
        <w:gridCol w:w="1949"/>
        <w:gridCol w:w="7123"/>
      </w:tblGrid>
      <w:tr w:rsidR="006724F7" w:rsidRPr="00FD0F80" w14:paraId="59DD00BC" w14:textId="77777777" w:rsidTr="00564B66">
        <w:trPr>
          <w:jc w:val="center"/>
        </w:trPr>
        <w:tc>
          <w:tcPr>
            <w:tcW w:w="1074" w:type="pct"/>
          </w:tcPr>
          <w:p w14:paraId="40967477" w14:textId="77777777" w:rsidR="006724F7" w:rsidRPr="00FD0F80" w:rsidRDefault="006724F7" w:rsidP="00FD0F80">
            <w:pPr>
              <w:pStyle w:val="AHHead4"/>
              <w:spacing w:before="120"/>
              <w:rPr>
                <w:rFonts w:ascii="Arial" w:hAnsi="Arial" w:cs="Arial"/>
                <w:sz w:val="28"/>
                <w:szCs w:val="28"/>
              </w:rPr>
            </w:pPr>
            <w:r w:rsidRPr="00FD0F80">
              <w:rPr>
                <w:rFonts w:ascii="Arial" w:hAnsi="Arial" w:cs="Arial"/>
                <w:sz w:val="28"/>
                <w:szCs w:val="28"/>
              </w:rPr>
              <w:t>Purpose</w:t>
            </w:r>
          </w:p>
        </w:tc>
        <w:tc>
          <w:tcPr>
            <w:tcW w:w="3926" w:type="pct"/>
          </w:tcPr>
          <w:p w14:paraId="66FED923" w14:textId="77777777" w:rsidR="006724F7" w:rsidRPr="00FD0F80" w:rsidRDefault="006724F7" w:rsidP="00FD0F80">
            <w:pPr>
              <w:rPr>
                <w:rFonts w:ascii="Arial" w:hAnsi="Arial" w:cs="Arial"/>
              </w:rPr>
            </w:pPr>
            <w:r w:rsidRPr="00FD0F80">
              <w:rPr>
                <w:rFonts w:ascii="Arial" w:hAnsi="Arial" w:cs="Arial"/>
              </w:rPr>
              <w:t xml:space="preserve">The purpose of this policy is to provide a workplace free from discrimination, sexual harassment and bullying. Behaviour that constitutes discrimination, sexual harassment or bullying will not be tolerated and will lead to action being taken, which may include dismissal. </w:t>
            </w:r>
          </w:p>
        </w:tc>
      </w:tr>
      <w:tr w:rsidR="006724F7" w:rsidRPr="00FD0F80" w14:paraId="6951D242" w14:textId="77777777" w:rsidTr="00564B66">
        <w:trPr>
          <w:jc w:val="center"/>
        </w:trPr>
        <w:tc>
          <w:tcPr>
            <w:tcW w:w="1074" w:type="pct"/>
          </w:tcPr>
          <w:p w14:paraId="0E721127" w14:textId="77777777" w:rsidR="006724F7" w:rsidRPr="00FD0F80" w:rsidRDefault="006724F7" w:rsidP="00FD0F80">
            <w:pPr>
              <w:pStyle w:val="AHHead4"/>
              <w:spacing w:before="120"/>
              <w:rPr>
                <w:rFonts w:ascii="Arial" w:hAnsi="Arial" w:cs="Arial"/>
                <w:sz w:val="28"/>
                <w:szCs w:val="28"/>
              </w:rPr>
            </w:pPr>
            <w:r w:rsidRPr="00FD0F80">
              <w:rPr>
                <w:rFonts w:ascii="Arial" w:hAnsi="Arial" w:cs="Arial"/>
                <w:sz w:val="28"/>
                <w:szCs w:val="28"/>
              </w:rPr>
              <w:t>Relevant legislation</w:t>
            </w:r>
          </w:p>
        </w:tc>
        <w:tc>
          <w:tcPr>
            <w:tcW w:w="3926" w:type="pct"/>
          </w:tcPr>
          <w:p w14:paraId="4908CB60" w14:textId="114B0071" w:rsidR="006724F7" w:rsidRPr="00FD0F80" w:rsidRDefault="006724F7" w:rsidP="00FD0F80">
            <w:pPr>
              <w:pStyle w:val="ListParagraph"/>
              <w:numPr>
                <w:ilvl w:val="0"/>
                <w:numId w:val="13"/>
              </w:numPr>
              <w:contextualSpacing w:val="0"/>
              <w:rPr>
                <w:rFonts w:ascii="Arial" w:hAnsi="Arial" w:cs="Arial"/>
                <w:i/>
              </w:rPr>
            </w:pPr>
            <w:r w:rsidRPr="00FD0F80">
              <w:rPr>
                <w:rFonts w:ascii="Arial" w:hAnsi="Arial" w:cs="Arial"/>
                <w:i/>
              </w:rPr>
              <w:t xml:space="preserve">Racial Discrimination Act 1975 </w:t>
            </w:r>
            <w:r w:rsidRPr="00FD0F80">
              <w:rPr>
                <w:rFonts w:ascii="Arial" w:hAnsi="Arial" w:cs="Arial"/>
              </w:rPr>
              <w:t>(Cwlth)</w:t>
            </w:r>
            <w:r w:rsidR="00FD0F80">
              <w:rPr>
                <w:rFonts w:ascii="Arial" w:hAnsi="Arial" w:cs="Arial"/>
              </w:rPr>
              <w:t>,</w:t>
            </w:r>
          </w:p>
          <w:p w14:paraId="716F0347" w14:textId="055CAF31" w:rsidR="006724F7" w:rsidRPr="00FD0F80" w:rsidRDefault="006724F7" w:rsidP="00FD0F80">
            <w:pPr>
              <w:pStyle w:val="ListParagraph"/>
              <w:numPr>
                <w:ilvl w:val="0"/>
                <w:numId w:val="13"/>
              </w:numPr>
              <w:contextualSpacing w:val="0"/>
              <w:rPr>
                <w:rFonts w:ascii="Arial" w:hAnsi="Arial" w:cs="Arial"/>
                <w:i/>
              </w:rPr>
            </w:pPr>
            <w:r w:rsidRPr="00FD0F80">
              <w:rPr>
                <w:rFonts w:ascii="Arial" w:hAnsi="Arial" w:cs="Arial"/>
                <w:i/>
              </w:rPr>
              <w:t xml:space="preserve">Sex Discrimination Act 1984 </w:t>
            </w:r>
            <w:r w:rsidRPr="00FD0F80">
              <w:rPr>
                <w:rFonts w:ascii="Arial" w:hAnsi="Arial" w:cs="Arial"/>
              </w:rPr>
              <w:t>(Cwlth)</w:t>
            </w:r>
            <w:r w:rsidR="00FD0F80">
              <w:rPr>
                <w:rFonts w:ascii="Arial" w:hAnsi="Arial" w:cs="Arial"/>
              </w:rPr>
              <w:t>,</w:t>
            </w:r>
          </w:p>
          <w:p w14:paraId="4ADDC017" w14:textId="4FB9B0DC" w:rsidR="006724F7" w:rsidRPr="00FD0F80" w:rsidRDefault="006724F7" w:rsidP="00FD0F80">
            <w:pPr>
              <w:pStyle w:val="ListParagraph"/>
              <w:numPr>
                <w:ilvl w:val="0"/>
                <w:numId w:val="13"/>
              </w:numPr>
              <w:contextualSpacing w:val="0"/>
              <w:rPr>
                <w:rFonts w:ascii="Arial" w:hAnsi="Arial" w:cs="Arial"/>
                <w:i/>
              </w:rPr>
            </w:pPr>
            <w:r w:rsidRPr="00FD0F80">
              <w:rPr>
                <w:rFonts w:ascii="Arial" w:hAnsi="Arial" w:cs="Arial"/>
                <w:i/>
              </w:rPr>
              <w:t xml:space="preserve">Disability Discrimination Act 1992 </w:t>
            </w:r>
            <w:r w:rsidRPr="00FD0F80">
              <w:rPr>
                <w:rFonts w:ascii="Arial" w:hAnsi="Arial" w:cs="Arial"/>
              </w:rPr>
              <w:t>(Cwlth)</w:t>
            </w:r>
            <w:r w:rsidR="00FD0F80">
              <w:rPr>
                <w:rFonts w:ascii="Arial" w:hAnsi="Arial" w:cs="Arial"/>
              </w:rPr>
              <w:t>,</w:t>
            </w:r>
          </w:p>
          <w:p w14:paraId="381F1197" w14:textId="21C2BB65" w:rsidR="006724F7" w:rsidRPr="00FD0F80" w:rsidRDefault="006724F7" w:rsidP="00FD0F80">
            <w:pPr>
              <w:pStyle w:val="ListParagraph"/>
              <w:numPr>
                <w:ilvl w:val="0"/>
                <w:numId w:val="13"/>
              </w:numPr>
              <w:contextualSpacing w:val="0"/>
              <w:rPr>
                <w:rFonts w:ascii="Arial" w:hAnsi="Arial" w:cs="Arial"/>
              </w:rPr>
            </w:pPr>
            <w:r w:rsidRPr="00FD0F80">
              <w:rPr>
                <w:rFonts w:ascii="Arial" w:hAnsi="Arial" w:cs="Arial"/>
                <w:i/>
              </w:rPr>
              <w:t xml:space="preserve">Age Discrimination Act 2004 </w:t>
            </w:r>
            <w:r w:rsidRPr="00FD0F80">
              <w:rPr>
                <w:rFonts w:ascii="Arial" w:hAnsi="Arial" w:cs="Arial"/>
              </w:rPr>
              <w:t>(Cwlth)</w:t>
            </w:r>
            <w:r w:rsidR="00FD0F80">
              <w:rPr>
                <w:rFonts w:ascii="Arial" w:hAnsi="Arial" w:cs="Arial"/>
              </w:rPr>
              <w:t>,</w:t>
            </w:r>
          </w:p>
          <w:p w14:paraId="1AF2A287" w14:textId="77777777" w:rsidR="006724F7" w:rsidRPr="00FD0F80" w:rsidRDefault="006724F7" w:rsidP="00FD0F80">
            <w:pPr>
              <w:pStyle w:val="ListParagraph"/>
              <w:numPr>
                <w:ilvl w:val="0"/>
                <w:numId w:val="13"/>
              </w:numPr>
              <w:contextualSpacing w:val="0"/>
              <w:rPr>
                <w:rFonts w:ascii="Arial" w:hAnsi="Arial" w:cs="Arial"/>
              </w:rPr>
            </w:pPr>
            <w:r w:rsidRPr="00FD0F80">
              <w:rPr>
                <w:rFonts w:ascii="Arial" w:hAnsi="Arial" w:cs="Arial"/>
                <w:i/>
              </w:rPr>
              <w:t xml:space="preserve">Racial and Religious Tolerance Act 2001 </w:t>
            </w:r>
            <w:r w:rsidRPr="00FD0F80">
              <w:rPr>
                <w:rFonts w:ascii="Arial" w:hAnsi="Arial" w:cs="Arial"/>
              </w:rPr>
              <w:t>(Vic).</w:t>
            </w:r>
          </w:p>
        </w:tc>
      </w:tr>
    </w:tbl>
    <w:p w14:paraId="1C11F417" w14:textId="77777777" w:rsidR="006724F7" w:rsidRPr="00FD0F80" w:rsidRDefault="006724F7" w:rsidP="00FD0F80">
      <w:pPr>
        <w:spacing w:line="360" w:lineRule="auto"/>
        <w:rPr>
          <w:rFonts w:ascii="Arial" w:hAnsi="Arial" w:cs="Arial"/>
        </w:rPr>
      </w:pPr>
      <w:r w:rsidRPr="00FD0F80">
        <w:rPr>
          <w:rFonts w:ascii="Arial" w:hAnsi="Arial" w:cs="Arial"/>
        </w:rPr>
        <w:t>For the purposes of this policy, the following definitions apply:</w:t>
      </w:r>
    </w:p>
    <w:p w14:paraId="77CDC88F" w14:textId="77777777" w:rsidR="006724F7" w:rsidRPr="00FD0F80" w:rsidRDefault="006724F7" w:rsidP="00FD0F80">
      <w:pPr>
        <w:pStyle w:val="ListParagraph"/>
        <w:numPr>
          <w:ilvl w:val="0"/>
          <w:numId w:val="18"/>
        </w:numPr>
        <w:spacing w:line="360" w:lineRule="auto"/>
        <w:contextualSpacing w:val="0"/>
        <w:rPr>
          <w:rFonts w:ascii="Arial" w:hAnsi="Arial" w:cs="Arial"/>
        </w:rPr>
      </w:pPr>
      <w:r w:rsidRPr="00FD0F80">
        <w:rPr>
          <w:rFonts w:ascii="Arial" w:hAnsi="Arial" w:cs="Arial"/>
          <w:b/>
        </w:rPr>
        <w:t xml:space="preserve">Direct discrimination </w:t>
      </w:r>
      <w:r w:rsidRPr="00FD0F80">
        <w:rPr>
          <w:rFonts w:ascii="Arial" w:hAnsi="Arial" w:cs="Arial"/>
        </w:rPr>
        <w:t xml:space="preserve">occurs when someone is treated </w:t>
      </w:r>
      <w:r w:rsidR="005D5395" w:rsidRPr="00FD0F80">
        <w:rPr>
          <w:rFonts w:ascii="Arial" w:hAnsi="Arial" w:cs="Arial"/>
        </w:rPr>
        <w:t>unfavorably</w:t>
      </w:r>
      <w:r w:rsidRPr="00FD0F80">
        <w:rPr>
          <w:rFonts w:ascii="Arial" w:hAnsi="Arial" w:cs="Arial"/>
        </w:rPr>
        <w:t xml:space="preserve"> because of a personal characteristic.</w:t>
      </w:r>
    </w:p>
    <w:p w14:paraId="2C93FB41" w14:textId="1D2AADED" w:rsidR="006724F7" w:rsidRPr="00FD0F80" w:rsidRDefault="006724F7" w:rsidP="00FD0F80">
      <w:pPr>
        <w:pStyle w:val="ListParagraph"/>
        <w:numPr>
          <w:ilvl w:val="0"/>
          <w:numId w:val="18"/>
        </w:numPr>
        <w:spacing w:line="360" w:lineRule="auto"/>
        <w:contextualSpacing w:val="0"/>
        <w:rPr>
          <w:rFonts w:ascii="Arial" w:hAnsi="Arial" w:cs="Arial"/>
        </w:rPr>
      </w:pPr>
      <w:r w:rsidRPr="00FD0F80">
        <w:rPr>
          <w:rFonts w:ascii="Arial" w:hAnsi="Arial" w:cs="Arial"/>
          <w:b/>
        </w:rPr>
        <w:t xml:space="preserve">Indirect Discrimination </w:t>
      </w:r>
      <w:r w:rsidRPr="00FD0F80">
        <w:rPr>
          <w:rFonts w:ascii="Arial" w:hAnsi="Arial" w:cs="Arial"/>
        </w:rPr>
        <w:t xml:space="preserve">occurs when a rule seems </w:t>
      </w:r>
      <w:r w:rsidR="00FD0F80" w:rsidRPr="00FD0F80">
        <w:rPr>
          <w:rFonts w:ascii="Arial" w:hAnsi="Arial" w:cs="Arial"/>
        </w:rPr>
        <w:t>neutral but</w:t>
      </w:r>
      <w:r w:rsidRPr="00FD0F80">
        <w:rPr>
          <w:rFonts w:ascii="Arial" w:hAnsi="Arial" w:cs="Arial"/>
        </w:rPr>
        <w:t xml:space="preserve"> has a discriminatory impact on certain people. For </w:t>
      </w:r>
      <w:r w:rsidR="00FD0F80" w:rsidRPr="00FD0F80">
        <w:rPr>
          <w:rFonts w:ascii="Arial" w:hAnsi="Arial" w:cs="Arial"/>
        </w:rPr>
        <w:t>example,</w:t>
      </w:r>
      <w:r w:rsidRPr="00FD0F80">
        <w:rPr>
          <w:rFonts w:ascii="Arial" w:hAnsi="Arial" w:cs="Arial"/>
        </w:rPr>
        <w:t xml:space="preserve"> a minimum height requirement of 175 cm for a particular job might be applied equally to men and women, but would indirectly discriminate on the basis of sex, as women tend to be shorter than men.</w:t>
      </w:r>
    </w:p>
    <w:p w14:paraId="441AB645" w14:textId="77777777" w:rsidR="006724F7" w:rsidRPr="00FD0F80" w:rsidRDefault="006724F7" w:rsidP="00FD0F80">
      <w:pPr>
        <w:pStyle w:val="ListParagraph"/>
        <w:numPr>
          <w:ilvl w:val="0"/>
          <w:numId w:val="18"/>
        </w:numPr>
        <w:spacing w:line="360" w:lineRule="auto"/>
        <w:contextualSpacing w:val="0"/>
        <w:rPr>
          <w:rFonts w:ascii="Arial" w:hAnsi="Arial" w:cs="Arial"/>
        </w:rPr>
      </w:pPr>
      <w:r w:rsidRPr="00FD0F80">
        <w:rPr>
          <w:rFonts w:ascii="Arial" w:hAnsi="Arial" w:cs="Arial"/>
          <w:b/>
          <w:bCs/>
        </w:rPr>
        <w:t>Sexual harassment</w:t>
      </w:r>
      <w:r w:rsidRPr="00FD0F80">
        <w:rPr>
          <w:rFonts w:ascii="Arial" w:hAnsi="Arial" w:cs="Arial"/>
        </w:rPr>
        <w:t xml:space="preserve"> includes unwelcome conduct of a sexual nature in circumstances in which it could reasonably be expected to make a person feel offended, humiliated or intimidated.</w:t>
      </w:r>
    </w:p>
    <w:p w14:paraId="4FCF3DBF" w14:textId="77777777" w:rsidR="006724F7" w:rsidRPr="00FD0F80" w:rsidRDefault="006724F7" w:rsidP="00FD0F80">
      <w:pPr>
        <w:pStyle w:val="ListParagraph"/>
        <w:numPr>
          <w:ilvl w:val="0"/>
          <w:numId w:val="18"/>
        </w:numPr>
        <w:spacing w:after="240" w:line="360" w:lineRule="auto"/>
        <w:contextualSpacing w:val="0"/>
        <w:rPr>
          <w:rFonts w:ascii="Arial" w:hAnsi="Arial" w:cs="Arial"/>
        </w:rPr>
      </w:pPr>
      <w:r w:rsidRPr="00FD0F80">
        <w:rPr>
          <w:rFonts w:ascii="Arial" w:hAnsi="Arial" w:cs="Arial"/>
          <w:b/>
          <w:bCs/>
        </w:rPr>
        <w:t>Workplace bullying</w:t>
      </w:r>
      <w:r w:rsidRPr="00FD0F80">
        <w:rPr>
          <w:rFonts w:ascii="Arial" w:hAnsi="Arial" w:cs="Arial"/>
        </w:rPr>
        <w:t xml:space="preserve"> may include behaviour that is directed toward an employee, or group of employees, that creates a risk to health and safety, e.g. physical and/or verbal abuse, excluding or isolating individuals; or giving difficult or unpleasant tasks to particular staff members.</w:t>
      </w:r>
    </w:p>
    <w:p w14:paraId="5C80A991" w14:textId="77777777" w:rsidR="006724F7" w:rsidRPr="00FD0F80" w:rsidRDefault="006724F7" w:rsidP="00FD0F80">
      <w:pPr>
        <w:keepNext/>
        <w:spacing w:after="0" w:line="360" w:lineRule="auto"/>
        <w:rPr>
          <w:rFonts w:ascii="Arial" w:hAnsi="Arial" w:cs="Arial"/>
          <w:szCs w:val="22"/>
        </w:rPr>
      </w:pPr>
      <w:r w:rsidRPr="00FD0F80">
        <w:rPr>
          <w:rFonts w:ascii="Arial" w:hAnsi="Arial" w:cs="Arial"/>
          <w:szCs w:val="22"/>
        </w:rPr>
        <w:lastRenderedPageBreak/>
        <w:t xml:space="preserve">Discrimination based on a personal characteristic mentioned under state and federal equal opportunity legislation is strictly forbidden. Under state legislation, characteristics that must not result in discrimination include: </w:t>
      </w:r>
    </w:p>
    <w:tbl>
      <w:tblPr>
        <w:tblStyle w:val="TableGrid"/>
        <w:tblW w:w="8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92"/>
        <w:gridCol w:w="4169"/>
      </w:tblGrid>
      <w:tr w:rsidR="006724F7" w:rsidRPr="00FD0F80" w14:paraId="708E930A" w14:textId="77777777" w:rsidTr="005D5395">
        <w:trPr>
          <w:cantSplit/>
          <w:jc w:val="center"/>
        </w:trPr>
        <w:tc>
          <w:tcPr>
            <w:tcW w:w="4592" w:type="dxa"/>
          </w:tcPr>
          <w:p w14:paraId="4EF61011" w14:textId="65B19728"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Age</w:t>
            </w:r>
            <w:r w:rsidR="00FD0F80">
              <w:rPr>
                <w:rFonts w:ascii="Arial" w:hAnsi="Arial" w:cs="Arial"/>
                <w:sz w:val="22"/>
                <w:szCs w:val="22"/>
              </w:rPr>
              <w:t>,</w:t>
            </w:r>
          </w:p>
          <w:p w14:paraId="50D347B2" w14:textId="6900D4F0"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Breastfeeding</w:t>
            </w:r>
            <w:r w:rsidR="00FD0F80">
              <w:rPr>
                <w:rFonts w:ascii="Arial" w:hAnsi="Arial" w:cs="Arial"/>
                <w:sz w:val="22"/>
                <w:szCs w:val="22"/>
              </w:rPr>
              <w:t>,</w:t>
            </w:r>
          </w:p>
          <w:p w14:paraId="54726A9A" w14:textId="5FF5DB3E"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Carer status</w:t>
            </w:r>
            <w:r w:rsidR="00FD0F80">
              <w:rPr>
                <w:rFonts w:ascii="Arial" w:hAnsi="Arial" w:cs="Arial"/>
                <w:sz w:val="22"/>
                <w:szCs w:val="22"/>
              </w:rPr>
              <w:t>,</w:t>
            </w:r>
          </w:p>
          <w:p w14:paraId="44708836" w14:textId="75E8D47A"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Disability</w:t>
            </w:r>
            <w:r w:rsidR="00FD0F80">
              <w:rPr>
                <w:rFonts w:ascii="Arial" w:hAnsi="Arial" w:cs="Arial"/>
                <w:sz w:val="22"/>
                <w:szCs w:val="22"/>
              </w:rPr>
              <w:t>,</w:t>
            </w:r>
          </w:p>
          <w:p w14:paraId="2C265988" w14:textId="002C4F4D"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Employment activity</w:t>
            </w:r>
            <w:r w:rsidR="00FD0F80">
              <w:rPr>
                <w:rFonts w:ascii="Arial" w:hAnsi="Arial" w:cs="Arial"/>
                <w:sz w:val="22"/>
                <w:szCs w:val="22"/>
              </w:rPr>
              <w:t>,</w:t>
            </w:r>
          </w:p>
          <w:p w14:paraId="56458F0C" w14:textId="3EEADD91"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Gender identity</w:t>
            </w:r>
            <w:r w:rsidR="00FD0F80">
              <w:rPr>
                <w:rFonts w:ascii="Arial" w:hAnsi="Arial" w:cs="Arial"/>
                <w:sz w:val="22"/>
                <w:szCs w:val="22"/>
              </w:rPr>
              <w:t>,</w:t>
            </w:r>
          </w:p>
          <w:p w14:paraId="458D94A1" w14:textId="5342DE0A"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Industrial activity</w:t>
            </w:r>
            <w:r w:rsidR="00FD0F80">
              <w:rPr>
                <w:rFonts w:ascii="Arial" w:hAnsi="Arial" w:cs="Arial"/>
                <w:sz w:val="22"/>
                <w:szCs w:val="22"/>
              </w:rPr>
              <w:t>,</w:t>
            </w:r>
          </w:p>
          <w:p w14:paraId="638BB316" w14:textId="474D101B"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Lawful sexual activity</w:t>
            </w:r>
            <w:r w:rsidR="00FD0F80">
              <w:rPr>
                <w:rFonts w:ascii="Arial" w:hAnsi="Arial" w:cs="Arial"/>
                <w:sz w:val="22"/>
                <w:szCs w:val="22"/>
              </w:rPr>
              <w:t>,</w:t>
            </w:r>
          </w:p>
          <w:p w14:paraId="01624197" w14:textId="726FB9EA"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Marital status</w:t>
            </w:r>
            <w:r w:rsidR="00FD0F80">
              <w:rPr>
                <w:rFonts w:ascii="Arial" w:hAnsi="Arial" w:cs="Arial"/>
                <w:sz w:val="22"/>
                <w:szCs w:val="22"/>
              </w:rPr>
              <w:t>,</w:t>
            </w:r>
          </w:p>
          <w:p w14:paraId="317AF53B" w14:textId="433C4B9B"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Parental status</w:t>
            </w:r>
            <w:r w:rsidR="00FD0F80">
              <w:rPr>
                <w:rFonts w:ascii="Arial" w:hAnsi="Arial" w:cs="Arial"/>
                <w:sz w:val="22"/>
                <w:szCs w:val="22"/>
              </w:rPr>
              <w:t>,</w:t>
            </w:r>
          </w:p>
        </w:tc>
        <w:tc>
          <w:tcPr>
            <w:tcW w:w="4169" w:type="dxa"/>
          </w:tcPr>
          <w:p w14:paraId="551E94D3" w14:textId="7B2D4E0D"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Physical features</w:t>
            </w:r>
            <w:r w:rsidR="00FD0F80">
              <w:rPr>
                <w:rFonts w:ascii="Arial" w:hAnsi="Arial" w:cs="Arial"/>
                <w:sz w:val="22"/>
                <w:szCs w:val="22"/>
              </w:rPr>
              <w:t>,</w:t>
            </w:r>
          </w:p>
          <w:p w14:paraId="1140576E" w14:textId="14183346"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Political activity/belief</w:t>
            </w:r>
            <w:r w:rsidR="00FD0F80">
              <w:rPr>
                <w:rFonts w:ascii="Arial" w:hAnsi="Arial" w:cs="Arial"/>
                <w:sz w:val="22"/>
                <w:szCs w:val="22"/>
              </w:rPr>
              <w:t>,</w:t>
            </w:r>
          </w:p>
          <w:p w14:paraId="6C66E0FD" w14:textId="7F73C34A"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Pregnancy</w:t>
            </w:r>
            <w:r w:rsidR="00FD0F80">
              <w:rPr>
                <w:rFonts w:ascii="Arial" w:hAnsi="Arial" w:cs="Arial"/>
                <w:sz w:val="22"/>
                <w:szCs w:val="22"/>
              </w:rPr>
              <w:t>,</w:t>
            </w:r>
          </w:p>
          <w:p w14:paraId="41D2356F" w14:textId="1717FD4C"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Race</w:t>
            </w:r>
            <w:r w:rsidR="00FD0F80">
              <w:rPr>
                <w:rFonts w:ascii="Arial" w:hAnsi="Arial" w:cs="Arial"/>
                <w:sz w:val="22"/>
                <w:szCs w:val="22"/>
              </w:rPr>
              <w:t>,</w:t>
            </w:r>
          </w:p>
          <w:p w14:paraId="3858AFFA" w14:textId="0E5D1990"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Religious activity/belief</w:t>
            </w:r>
            <w:r w:rsidR="00FD0F80">
              <w:rPr>
                <w:rFonts w:ascii="Arial" w:hAnsi="Arial" w:cs="Arial"/>
                <w:sz w:val="22"/>
                <w:szCs w:val="22"/>
              </w:rPr>
              <w:t>,</w:t>
            </w:r>
          </w:p>
          <w:p w14:paraId="3D63DCB1" w14:textId="24AA71B2"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Sex</w:t>
            </w:r>
            <w:r w:rsidR="00FD0F80">
              <w:rPr>
                <w:rFonts w:ascii="Arial" w:hAnsi="Arial" w:cs="Arial"/>
                <w:sz w:val="22"/>
                <w:szCs w:val="22"/>
              </w:rPr>
              <w:t>,</w:t>
            </w:r>
          </w:p>
          <w:p w14:paraId="3B164818" w14:textId="39D87EF9" w:rsidR="006724F7" w:rsidRPr="00FD0F80" w:rsidRDefault="005D5395" w:rsidP="00FD0F80">
            <w:pPr>
              <w:pStyle w:val="ListParagraph"/>
              <w:numPr>
                <w:ilvl w:val="0"/>
                <w:numId w:val="14"/>
              </w:numPr>
              <w:spacing w:line="240" w:lineRule="auto"/>
              <w:ind w:left="568" w:hanging="284"/>
              <w:contextualSpacing w:val="0"/>
              <w:rPr>
                <w:rFonts w:ascii="Arial" w:hAnsi="Arial" w:cs="Arial"/>
                <w:sz w:val="22"/>
                <w:szCs w:val="22"/>
              </w:rPr>
            </w:pPr>
            <w:r w:rsidRPr="00FD0F80">
              <w:rPr>
                <w:rFonts w:ascii="Arial" w:hAnsi="Arial" w:cs="Arial"/>
                <w:sz w:val="22"/>
                <w:szCs w:val="22"/>
              </w:rPr>
              <w:t xml:space="preserve">Sexual </w:t>
            </w:r>
            <w:r w:rsidR="006724F7" w:rsidRPr="00FD0F80">
              <w:rPr>
                <w:rFonts w:ascii="Arial" w:hAnsi="Arial" w:cs="Arial"/>
                <w:sz w:val="22"/>
                <w:szCs w:val="22"/>
              </w:rPr>
              <w:t>orientation</w:t>
            </w:r>
            <w:r w:rsidR="00FD0F80">
              <w:rPr>
                <w:rFonts w:ascii="Arial" w:hAnsi="Arial" w:cs="Arial"/>
                <w:sz w:val="22"/>
                <w:szCs w:val="22"/>
              </w:rPr>
              <w:t>,</w:t>
            </w:r>
          </w:p>
          <w:p w14:paraId="60D899BB" w14:textId="77777777" w:rsidR="006724F7" w:rsidRPr="00FD0F80" w:rsidRDefault="005D5395" w:rsidP="00FD0F80">
            <w:pPr>
              <w:pStyle w:val="ListParagraph"/>
              <w:numPr>
                <w:ilvl w:val="0"/>
                <w:numId w:val="14"/>
              </w:numPr>
              <w:spacing w:line="240" w:lineRule="auto"/>
              <w:contextualSpacing w:val="0"/>
              <w:rPr>
                <w:rFonts w:ascii="Arial" w:hAnsi="Arial" w:cs="Arial"/>
                <w:sz w:val="22"/>
                <w:szCs w:val="22"/>
              </w:rPr>
            </w:pPr>
            <w:r w:rsidRPr="00FD0F80">
              <w:rPr>
                <w:rFonts w:ascii="Arial" w:hAnsi="Arial" w:cs="Arial"/>
                <w:sz w:val="22"/>
                <w:szCs w:val="22"/>
              </w:rPr>
              <w:t>Personal association with someone having any of these characteristics</w:t>
            </w:r>
            <w:r w:rsidR="006724F7" w:rsidRPr="00FD0F80">
              <w:rPr>
                <w:rFonts w:ascii="Arial" w:hAnsi="Arial" w:cs="Arial"/>
                <w:sz w:val="22"/>
                <w:szCs w:val="22"/>
              </w:rPr>
              <w:t>.</w:t>
            </w:r>
          </w:p>
        </w:tc>
      </w:tr>
    </w:tbl>
    <w:p w14:paraId="28ABED5B" w14:textId="77777777" w:rsidR="006724F7" w:rsidRPr="00FD0F80" w:rsidRDefault="006724F7" w:rsidP="00FD0F80">
      <w:pPr>
        <w:spacing w:line="360" w:lineRule="auto"/>
        <w:rPr>
          <w:rFonts w:ascii="Arial" w:hAnsi="Arial" w:cs="Arial"/>
          <w:szCs w:val="22"/>
        </w:rPr>
      </w:pPr>
      <w:r w:rsidRPr="00FD0F80">
        <w:rPr>
          <w:rFonts w:ascii="Arial" w:hAnsi="Arial" w:cs="Arial"/>
          <w:szCs w:val="22"/>
        </w:rPr>
        <w:t>Any employee found to have contravened this policy will be subject to disciplinary action, which may include dismissal as outlined in the complaint procedure below.</w:t>
      </w:r>
    </w:p>
    <w:p w14:paraId="66BD864F" w14:textId="77777777" w:rsidR="006724F7" w:rsidRPr="00FD0F80" w:rsidRDefault="006724F7" w:rsidP="00FD0F80">
      <w:pPr>
        <w:spacing w:line="360" w:lineRule="auto"/>
        <w:rPr>
          <w:rFonts w:ascii="Arial" w:hAnsi="Arial" w:cs="Arial"/>
          <w:szCs w:val="22"/>
        </w:rPr>
      </w:pPr>
      <w:r w:rsidRPr="00FD0F80">
        <w:rPr>
          <w:rFonts w:ascii="Arial" w:hAnsi="Arial" w:cs="Arial"/>
          <w:szCs w:val="22"/>
        </w:rPr>
        <w:t xml:space="preserve">Employees must report any behaviour that constitutes sexual harassment, bullying or discrimination to their manager, or, where the manager is implicated in the inappropriate behaviour, to </w:t>
      </w:r>
      <w:r w:rsidR="005D5395" w:rsidRPr="00FD0F80">
        <w:rPr>
          <w:rFonts w:ascii="Arial" w:hAnsi="Arial" w:cs="Arial"/>
          <w:szCs w:val="22"/>
        </w:rPr>
        <w:t>the CEO</w:t>
      </w:r>
      <w:r w:rsidRPr="00FD0F80">
        <w:rPr>
          <w:rFonts w:ascii="Arial" w:hAnsi="Arial" w:cs="Arial"/>
          <w:szCs w:val="22"/>
        </w:rPr>
        <w:t>.</w:t>
      </w:r>
    </w:p>
    <w:p w14:paraId="0FD68521" w14:textId="77777777" w:rsidR="006724F7" w:rsidRPr="00FD0F80" w:rsidRDefault="006724F7" w:rsidP="00FD0F80">
      <w:pPr>
        <w:spacing w:line="360" w:lineRule="auto"/>
        <w:rPr>
          <w:rFonts w:ascii="Arial" w:hAnsi="Arial" w:cs="Arial"/>
          <w:szCs w:val="22"/>
        </w:rPr>
      </w:pPr>
      <w:r w:rsidRPr="00FD0F80">
        <w:rPr>
          <w:rFonts w:ascii="Arial" w:hAnsi="Arial" w:cs="Arial"/>
          <w:szCs w:val="22"/>
        </w:rPr>
        <w:t>Employees will not be victimised or treated unfairly for raising an issue or making a complaint.</w:t>
      </w:r>
    </w:p>
    <w:p w14:paraId="33BE0334" w14:textId="77777777" w:rsidR="006724F7" w:rsidRPr="00FD0F80" w:rsidRDefault="006724F7" w:rsidP="00FD0F80">
      <w:pPr>
        <w:pStyle w:val="Plan2"/>
        <w:spacing w:line="360" w:lineRule="auto"/>
        <w:rPr>
          <w:rFonts w:ascii="Arial" w:hAnsi="Arial"/>
          <w:sz w:val="24"/>
          <w:szCs w:val="24"/>
          <w:lang w:val="en-GB"/>
        </w:rPr>
      </w:pPr>
      <w:r w:rsidRPr="00FD0F80">
        <w:rPr>
          <w:rFonts w:ascii="Arial" w:hAnsi="Arial"/>
          <w:sz w:val="24"/>
          <w:szCs w:val="24"/>
          <w:lang w:val="en-GB"/>
        </w:rPr>
        <w:t xml:space="preserve">Reasonable </w:t>
      </w:r>
      <w:r w:rsidR="00B10582" w:rsidRPr="00FD0F80">
        <w:rPr>
          <w:rFonts w:ascii="Arial" w:hAnsi="Arial"/>
          <w:sz w:val="24"/>
          <w:szCs w:val="24"/>
          <w:lang w:val="en-GB"/>
        </w:rPr>
        <w:t>Adjustments</w:t>
      </w:r>
    </w:p>
    <w:p w14:paraId="1B8DAEEB" w14:textId="77777777" w:rsidR="006724F7" w:rsidRPr="00FD0F80" w:rsidRDefault="006724F7" w:rsidP="00FD0F80">
      <w:pPr>
        <w:spacing w:line="360" w:lineRule="auto"/>
        <w:rPr>
          <w:rFonts w:ascii="Arial" w:hAnsi="Arial" w:cs="Arial"/>
          <w:szCs w:val="22"/>
        </w:rPr>
      </w:pPr>
      <w:r w:rsidRPr="00FD0F80">
        <w:rPr>
          <w:rFonts w:ascii="Arial" w:hAnsi="Arial" w:cs="Arial"/>
          <w:szCs w:val="22"/>
          <w:lang w:val="en-GB"/>
        </w:rPr>
        <w:t>Reasonable adjustments are changes that allow people with a disability to work safely and productively.</w:t>
      </w:r>
      <w:r w:rsidRPr="00FD0F80">
        <w:rPr>
          <w:rFonts w:ascii="Arial" w:hAnsi="Arial" w:cs="Arial"/>
          <w:szCs w:val="22"/>
        </w:rPr>
        <w:t xml:space="preserve"> </w:t>
      </w:r>
    </w:p>
    <w:p w14:paraId="257C3CB9" w14:textId="77777777" w:rsidR="006724F7" w:rsidRPr="00FD0F80" w:rsidRDefault="00B10582" w:rsidP="00FD0F80">
      <w:pPr>
        <w:spacing w:line="360" w:lineRule="auto"/>
        <w:rPr>
          <w:rFonts w:ascii="Arial" w:hAnsi="Arial" w:cs="Arial"/>
          <w:szCs w:val="22"/>
          <w:lang w:val="en-GB"/>
        </w:rPr>
      </w:pPr>
      <w:r w:rsidRPr="00FD0F80">
        <w:rPr>
          <w:rFonts w:ascii="Arial" w:hAnsi="Arial" w:cs="Arial"/>
          <w:szCs w:val="22"/>
        </w:rPr>
        <w:t>BCG</w:t>
      </w:r>
      <w:r w:rsidR="006724F7" w:rsidRPr="00FD0F80">
        <w:rPr>
          <w:rFonts w:ascii="Arial" w:hAnsi="Arial" w:cs="Arial"/>
          <w:szCs w:val="22"/>
        </w:rPr>
        <w:t xml:space="preserve"> will </w:t>
      </w:r>
      <w:r w:rsidR="006724F7" w:rsidRPr="00FD0F80">
        <w:rPr>
          <w:rFonts w:ascii="Arial" w:hAnsi="Arial" w:cs="Arial"/>
          <w:szCs w:val="22"/>
          <w:lang w:val="en-GB"/>
        </w:rPr>
        <w:t>make reasonable adjustments for a person with a disability who:</w:t>
      </w:r>
    </w:p>
    <w:p w14:paraId="2A324665" w14:textId="3AC27188" w:rsidR="006724F7" w:rsidRPr="00FD0F80" w:rsidRDefault="00B10582" w:rsidP="00FD0F80">
      <w:pPr>
        <w:pStyle w:val="ListParagraph"/>
        <w:numPr>
          <w:ilvl w:val="0"/>
          <w:numId w:val="15"/>
        </w:numPr>
        <w:spacing w:line="360" w:lineRule="auto"/>
        <w:contextualSpacing w:val="0"/>
        <w:rPr>
          <w:rFonts w:ascii="Arial" w:hAnsi="Arial" w:cs="Arial"/>
          <w:szCs w:val="22"/>
          <w:lang w:val="en-GB"/>
        </w:rPr>
      </w:pPr>
      <w:r w:rsidRPr="00FD0F80">
        <w:rPr>
          <w:rFonts w:ascii="Arial" w:hAnsi="Arial" w:cs="Arial"/>
          <w:szCs w:val="22"/>
          <w:lang w:val="en-GB"/>
        </w:rPr>
        <w:t>Applies for a job, is offere</w:t>
      </w:r>
      <w:r w:rsidR="006724F7" w:rsidRPr="00FD0F80">
        <w:rPr>
          <w:rFonts w:ascii="Arial" w:hAnsi="Arial" w:cs="Arial"/>
          <w:szCs w:val="22"/>
          <w:lang w:val="en-GB"/>
        </w:rPr>
        <w:t>d employment, or is an employee</w:t>
      </w:r>
      <w:r w:rsidR="00FD0F80">
        <w:rPr>
          <w:rFonts w:ascii="Arial" w:hAnsi="Arial" w:cs="Arial"/>
          <w:szCs w:val="22"/>
          <w:lang w:val="en-GB"/>
        </w:rPr>
        <w:t>,</w:t>
      </w:r>
      <w:r w:rsidR="006724F7" w:rsidRPr="00FD0F80">
        <w:rPr>
          <w:rFonts w:ascii="Arial" w:hAnsi="Arial" w:cs="Arial"/>
          <w:szCs w:val="22"/>
          <w:lang w:val="en-GB"/>
        </w:rPr>
        <w:t xml:space="preserve"> and</w:t>
      </w:r>
    </w:p>
    <w:p w14:paraId="65C36B94" w14:textId="77777777" w:rsidR="006724F7" w:rsidRPr="00FD0F80" w:rsidRDefault="00B10582" w:rsidP="00FD0F80">
      <w:pPr>
        <w:pStyle w:val="ListParagraph"/>
        <w:numPr>
          <w:ilvl w:val="0"/>
          <w:numId w:val="15"/>
        </w:numPr>
        <w:spacing w:after="240" w:line="360" w:lineRule="auto"/>
        <w:contextualSpacing w:val="0"/>
        <w:rPr>
          <w:rFonts w:ascii="Arial" w:hAnsi="Arial" w:cs="Arial"/>
          <w:szCs w:val="22"/>
          <w:lang w:val="en-GB"/>
        </w:rPr>
      </w:pPr>
      <w:r w:rsidRPr="00FD0F80">
        <w:rPr>
          <w:rFonts w:ascii="Arial" w:hAnsi="Arial" w:cs="Arial"/>
          <w:szCs w:val="22"/>
          <w:lang w:val="en-GB"/>
        </w:rPr>
        <w:t xml:space="preserve">Requires </w:t>
      </w:r>
      <w:r w:rsidR="006724F7" w:rsidRPr="00FD0F80">
        <w:rPr>
          <w:rFonts w:ascii="Arial" w:hAnsi="Arial" w:cs="Arial"/>
          <w:szCs w:val="22"/>
          <w:lang w:val="en-GB"/>
        </w:rPr>
        <w:t>the adjustments in order to participate in the recruitment process or perform the genuine and reasonable requirements of the job.</w:t>
      </w:r>
    </w:p>
    <w:p w14:paraId="1502F345" w14:textId="77777777" w:rsidR="006724F7" w:rsidRPr="00FD0F80" w:rsidRDefault="006724F7" w:rsidP="00FD0F80">
      <w:pPr>
        <w:spacing w:line="360" w:lineRule="auto"/>
        <w:rPr>
          <w:rFonts w:ascii="Arial" w:hAnsi="Arial" w:cs="Arial"/>
          <w:szCs w:val="22"/>
          <w:lang w:val="en-GB"/>
        </w:rPr>
      </w:pPr>
      <w:r w:rsidRPr="00FD0F80">
        <w:rPr>
          <w:rFonts w:ascii="Arial" w:hAnsi="Arial" w:cs="Arial"/>
          <w:szCs w:val="22"/>
          <w:lang w:val="en-GB"/>
        </w:rPr>
        <w:t>Examples of reasonable adjustments can include:</w:t>
      </w:r>
    </w:p>
    <w:p w14:paraId="2D3B6420" w14:textId="508A537C" w:rsidR="006724F7" w:rsidRPr="00FD0F80" w:rsidRDefault="00B10582" w:rsidP="00FD0F80">
      <w:pPr>
        <w:pStyle w:val="ListParagraph"/>
        <w:numPr>
          <w:ilvl w:val="0"/>
          <w:numId w:val="15"/>
        </w:numPr>
        <w:spacing w:line="360" w:lineRule="auto"/>
        <w:contextualSpacing w:val="0"/>
        <w:rPr>
          <w:rFonts w:ascii="Arial" w:hAnsi="Arial" w:cs="Arial"/>
          <w:szCs w:val="22"/>
          <w:lang w:val="en-GB"/>
        </w:rPr>
      </w:pPr>
      <w:r w:rsidRPr="00FD0F80">
        <w:rPr>
          <w:rFonts w:ascii="Arial" w:hAnsi="Arial" w:cs="Arial"/>
          <w:szCs w:val="22"/>
          <w:lang w:val="en-GB"/>
        </w:rPr>
        <w:t>Reviewing and, if necessary, adjusting the performance requirements of the job</w:t>
      </w:r>
      <w:r w:rsidR="00FD0F80">
        <w:rPr>
          <w:rFonts w:ascii="Arial" w:hAnsi="Arial" w:cs="Arial"/>
          <w:szCs w:val="22"/>
          <w:lang w:val="en-GB"/>
        </w:rPr>
        <w:t>,</w:t>
      </w:r>
    </w:p>
    <w:p w14:paraId="5A7CF318" w14:textId="30A8441E" w:rsidR="006724F7" w:rsidRPr="00FD0F80" w:rsidRDefault="00B10582" w:rsidP="00FD0F80">
      <w:pPr>
        <w:pStyle w:val="ListParagraph"/>
        <w:numPr>
          <w:ilvl w:val="0"/>
          <w:numId w:val="15"/>
        </w:numPr>
        <w:spacing w:line="360" w:lineRule="auto"/>
        <w:contextualSpacing w:val="0"/>
        <w:rPr>
          <w:rFonts w:ascii="Arial" w:hAnsi="Arial" w:cs="Arial"/>
          <w:szCs w:val="22"/>
          <w:lang w:val="en-GB"/>
        </w:rPr>
      </w:pPr>
      <w:r w:rsidRPr="00FD0F80">
        <w:rPr>
          <w:rFonts w:ascii="Arial" w:hAnsi="Arial" w:cs="Arial"/>
          <w:szCs w:val="22"/>
          <w:lang w:val="en-GB"/>
        </w:rPr>
        <w:t>Arranging flexibility in work hours (see ‘flexible work arrangements’)</w:t>
      </w:r>
      <w:r w:rsidR="00FD0F80">
        <w:rPr>
          <w:rFonts w:ascii="Arial" w:hAnsi="Arial" w:cs="Arial"/>
          <w:szCs w:val="22"/>
          <w:lang w:val="en-GB"/>
        </w:rPr>
        <w:t>,</w:t>
      </w:r>
    </w:p>
    <w:p w14:paraId="0686C6E6" w14:textId="418BF0F8" w:rsidR="006724F7" w:rsidRPr="00FD0F80" w:rsidRDefault="00B10582" w:rsidP="00FD0F80">
      <w:pPr>
        <w:pStyle w:val="ListParagraph"/>
        <w:numPr>
          <w:ilvl w:val="0"/>
          <w:numId w:val="15"/>
        </w:numPr>
        <w:spacing w:line="360" w:lineRule="auto"/>
        <w:contextualSpacing w:val="0"/>
        <w:rPr>
          <w:rFonts w:ascii="Arial" w:hAnsi="Arial" w:cs="Arial"/>
          <w:szCs w:val="22"/>
          <w:lang w:val="en-GB"/>
        </w:rPr>
      </w:pPr>
      <w:r w:rsidRPr="00FD0F80">
        <w:rPr>
          <w:rFonts w:ascii="Arial" w:hAnsi="Arial" w:cs="Arial"/>
          <w:szCs w:val="22"/>
          <w:lang w:val="en-GB"/>
        </w:rPr>
        <w:lastRenderedPageBreak/>
        <w:t>Pr</w:t>
      </w:r>
      <w:r w:rsidR="006724F7" w:rsidRPr="00FD0F80">
        <w:rPr>
          <w:rFonts w:ascii="Arial" w:hAnsi="Arial" w:cs="Arial"/>
          <w:szCs w:val="22"/>
          <w:lang w:val="en-GB"/>
        </w:rPr>
        <w:t>oviding telephone typewriter (TTY) phone access for employees with hearing or speech impairments</w:t>
      </w:r>
      <w:r w:rsidR="00FD0F80">
        <w:rPr>
          <w:rFonts w:ascii="Arial" w:hAnsi="Arial" w:cs="Arial"/>
          <w:szCs w:val="22"/>
          <w:lang w:val="en-GB"/>
        </w:rPr>
        <w:t>,</w:t>
      </w:r>
    </w:p>
    <w:p w14:paraId="7B891D99" w14:textId="424A0D90" w:rsidR="006724F7" w:rsidRPr="00FD0F80" w:rsidRDefault="00B10582" w:rsidP="00FD0F80">
      <w:pPr>
        <w:pStyle w:val="ListParagraph"/>
        <w:numPr>
          <w:ilvl w:val="0"/>
          <w:numId w:val="15"/>
        </w:numPr>
        <w:spacing w:line="360" w:lineRule="auto"/>
        <w:contextualSpacing w:val="0"/>
        <w:rPr>
          <w:rFonts w:ascii="Arial" w:hAnsi="Arial" w:cs="Arial"/>
          <w:szCs w:val="22"/>
          <w:lang w:val="en-GB"/>
        </w:rPr>
      </w:pPr>
      <w:r w:rsidRPr="00FD0F80">
        <w:rPr>
          <w:rFonts w:ascii="Arial" w:hAnsi="Arial" w:cs="Arial"/>
          <w:szCs w:val="22"/>
          <w:lang w:val="en-GB"/>
        </w:rPr>
        <w:t xml:space="preserve">Increasing font sizes on organisational documents or </w:t>
      </w:r>
      <w:r w:rsidR="006724F7" w:rsidRPr="00FD0F80">
        <w:rPr>
          <w:rFonts w:ascii="Arial" w:hAnsi="Arial" w:cs="Arial"/>
          <w:szCs w:val="22"/>
          <w:lang w:val="en-GB"/>
        </w:rPr>
        <w:t>purchasing screen reading software for employees with a vision impairment</w:t>
      </w:r>
      <w:r w:rsidR="00FD0F80">
        <w:rPr>
          <w:rFonts w:ascii="Arial" w:hAnsi="Arial" w:cs="Arial"/>
          <w:szCs w:val="22"/>
          <w:lang w:val="en-GB"/>
        </w:rPr>
        <w:t>,</w:t>
      </w:r>
    </w:p>
    <w:p w14:paraId="564171B0" w14:textId="77777777" w:rsidR="006724F7" w:rsidRPr="00FD0F80" w:rsidRDefault="00B10582" w:rsidP="00FD0F80">
      <w:pPr>
        <w:pStyle w:val="ListParagraph"/>
        <w:numPr>
          <w:ilvl w:val="0"/>
          <w:numId w:val="15"/>
        </w:numPr>
        <w:spacing w:line="360" w:lineRule="auto"/>
        <w:contextualSpacing w:val="0"/>
        <w:rPr>
          <w:rFonts w:ascii="Arial" w:hAnsi="Arial" w:cs="Arial"/>
          <w:szCs w:val="22"/>
          <w:lang w:val="en-GB"/>
        </w:rPr>
      </w:pPr>
      <w:r w:rsidRPr="00FD0F80">
        <w:rPr>
          <w:rFonts w:ascii="Arial" w:hAnsi="Arial" w:cs="Arial"/>
          <w:szCs w:val="22"/>
          <w:lang w:val="en-GB"/>
        </w:rPr>
        <w:t xml:space="preserve">Approving </w:t>
      </w:r>
      <w:r w:rsidR="006724F7" w:rsidRPr="00FD0F80">
        <w:rPr>
          <w:rFonts w:ascii="Arial" w:hAnsi="Arial" w:cs="Arial"/>
          <w:szCs w:val="22"/>
          <w:lang w:val="en-GB"/>
        </w:rPr>
        <w:t>more regular breaks for people with chronic pain or fatigue.</w:t>
      </w:r>
    </w:p>
    <w:p w14:paraId="27B35790" w14:textId="77777777" w:rsidR="006724F7" w:rsidRPr="00FD0F80" w:rsidRDefault="006724F7" w:rsidP="00FD0F80">
      <w:pPr>
        <w:spacing w:line="360" w:lineRule="auto"/>
        <w:rPr>
          <w:rFonts w:ascii="Arial" w:hAnsi="Arial" w:cs="Arial"/>
          <w:szCs w:val="22"/>
        </w:rPr>
      </w:pPr>
      <w:r w:rsidRPr="00FD0F80">
        <w:rPr>
          <w:rFonts w:ascii="Arial" w:hAnsi="Arial" w:cs="Arial"/>
          <w:szCs w:val="22"/>
        </w:rPr>
        <w:t xml:space="preserve">When thinking about reasonable adjustments </w:t>
      </w:r>
      <w:r w:rsidR="00B10582" w:rsidRPr="00FD0F80">
        <w:rPr>
          <w:rFonts w:ascii="Arial" w:hAnsi="Arial" w:cs="Arial"/>
          <w:szCs w:val="22"/>
        </w:rPr>
        <w:t>BCG</w:t>
      </w:r>
      <w:r w:rsidRPr="00FD0F80">
        <w:rPr>
          <w:rFonts w:ascii="Arial" w:hAnsi="Arial" w:cs="Arial"/>
          <w:szCs w:val="22"/>
        </w:rPr>
        <w:t xml:space="preserve"> will weigh up the need for change with the expense or effort involved in making it. If making the adjustment means a very high cost or great disruption to the workplace, it is not likely to be reasonable.</w:t>
      </w:r>
    </w:p>
    <w:p w14:paraId="2632F4FF" w14:textId="77777777" w:rsidR="006724F7" w:rsidRPr="00FD0F80" w:rsidRDefault="006724F7" w:rsidP="00FD0F80">
      <w:pPr>
        <w:spacing w:before="0" w:after="0" w:line="360" w:lineRule="auto"/>
        <w:rPr>
          <w:rFonts w:ascii="Arial" w:hAnsi="Arial" w:cs="Arial"/>
          <w:szCs w:val="22"/>
        </w:rPr>
      </w:pPr>
      <w:r w:rsidRPr="00FD0F80">
        <w:rPr>
          <w:rFonts w:ascii="Arial" w:hAnsi="Arial" w:cs="Arial"/>
          <w:szCs w:val="22"/>
        </w:rPr>
        <w:t xml:space="preserve">In some cases </w:t>
      </w:r>
      <w:r w:rsidR="00B10582" w:rsidRPr="00FD0F80">
        <w:rPr>
          <w:rFonts w:ascii="Arial" w:hAnsi="Arial" w:cs="Arial"/>
          <w:szCs w:val="22"/>
        </w:rPr>
        <w:t>BCG</w:t>
      </w:r>
      <w:r w:rsidRPr="00FD0F80">
        <w:rPr>
          <w:rFonts w:ascii="Arial" w:hAnsi="Arial" w:cs="Arial"/>
          <w:szCs w:val="22"/>
        </w:rPr>
        <w:t xml:space="preserve"> can discriminate on the basis of disability, if:</w:t>
      </w:r>
    </w:p>
    <w:p w14:paraId="0BEDB1A2" w14:textId="7C69A310" w:rsidR="006724F7" w:rsidRPr="00FD0F80" w:rsidRDefault="00B10582" w:rsidP="00FD0F80">
      <w:pPr>
        <w:pStyle w:val="ListParagraph"/>
        <w:numPr>
          <w:ilvl w:val="0"/>
          <w:numId w:val="16"/>
        </w:numPr>
        <w:spacing w:before="0" w:after="0" w:line="360" w:lineRule="auto"/>
        <w:contextualSpacing w:val="0"/>
        <w:rPr>
          <w:rFonts w:ascii="Arial" w:hAnsi="Arial" w:cs="Arial"/>
          <w:szCs w:val="22"/>
        </w:rPr>
      </w:pPr>
      <w:r w:rsidRPr="00FD0F80">
        <w:rPr>
          <w:rFonts w:ascii="Arial" w:hAnsi="Arial" w:cs="Arial"/>
          <w:szCs w:val="22"/>
        </w:rPr>
        <w:t>The adjust</w:t>
      </w:r>
      <w:r w:rsidR="006724F7" w:rsidRPr="00FD0F80">
        <w:rPr>
          <w:rFonts w:ascii="Arial" w:hAnsi="Arial" w:cs="Arial"/>
          <w:szCs w:val="22"/>
        </w:rPr>
        <w:t>ments needed are not reasonable</w:t>
      </w:r>
      <w:r w:rsidR="00FD0F80">
        <w:rPr>
          <w:rFonts w:ascii="Arial" w:hAnsi="Arial" w:cs="Arial"/>
          <w:szCs w:val="22"/>
        </w:rPr>
        <w:t>,</w:t>
      </w:r>
      <w:r w:rsidR="006724F7" w:rsidRPr="00FD0F80">
        <w:rPr>
          <w:rFonts w:ascii="Arial" w:hAnsi="Arial" w:cs="Arial"/>
          <w:szCs w:val="22"/>
        </w:rPr>
        <w:t xml:space="preserve"> or</w:t>
      </w:r>
    </w:p>
    <w:p w14:paraId="38C442E8" w14:textId="77777777" w:rsidR="006724F7" w:rsidRPr="00FD0F80" w:rsidRDefault="00B10582" w:rsidP="00FD0F80">
      <w:pPr>
        <w:pStyle w:val="ListParagraph"/>
        <w:numPr>
          <w:ilvl w:val="0"/>
          <w:numId w:val="16"/>
        </w:numPr>
        <w:spacing w:after="240" w:line="360" w:lineRule="auto"/>
        <w:contextualSpacing w:val="0"/>
        <w:rPr>
          <w:rFonts w:ascii="Arial" w:hAnsi="Arial" w:cs="Arial"/>
          <w:szCs w:val="22"/>
        </w:rPr>
      </w:pPr>
      <w:r w:rsidRPr="00FD0F80">
        <w:rPr>
          <w:rFonts w:ascii="Arial" w:hAnsi="Arial" w:cs="Arial"/>
          <w:szCs w:val="22"/>
        </w:rPr>
        <w:t xml:space="preserve">The </w:t>
      </w:r>
      <w:r w:rsidR="006724F7" w:rsidRPr="00FD0F80">
        <w:rPr>
          <w:rFonts w:ascii="Arial" w:hAnsi="Arial" w:cs="Arial"/>
          <w:szCs w:val="22"/>
        </w:rPr>
        <w:t>person with the disability could not perform the genuine and reasonable requirements of the job even if the adjustments were made.</w:t>
      </w:r>
    </w:p>
    <w:p w14:paraId="5C479AD1" w14:textId="77777777" w:rsidR="006724F7" w:rsidRPr="00FD0F80" w:rsidRDefault="00B10582" w:rsidP="00FD0F80">
      <w:pPr>
        <w:pStyle w:val="Plan2"/>
        <w:spacing w:line="360" w:lineRule="auto"/>
        <w:rPr>
          <w:rFonts w:ascii="Arial" w:hAnsi="Arial"/>
        </w:rPr>
      </w:pPr>
      <w:r w:rsidRPr="00FD0F80">
        <w:rPr>
          <w:rFonts w:ascii="Arial" w:hAnsi="Arial"/>
        </w:rPr>
        <w:t>Procedure: To make a C</w:t>
      </w:r>
      <w:r w:rsidR="006724F7" w:rsidRPr="00FD0F80">
        <w:rPr>
          <w:rFonts w:ascii="Arial" w:hAnsi="Arial"/>
        </w:rPr>
        <w:t>omplaint</w:t>
      </w:r>
    </w:p>
    <w:p w14:paraId="420B2A47" w14:textId="77777777" w:rsidR="006724F7" w:rsidRPr="00FD0F80" w:rsidRDefault="006724F7" w:rsidP="00FD0F80">
      <w:pPr>
        <w:spacing w:line="360" w:lineRule="auto"/>
        <w:rPr>
          <w:rFonts w:ascii="Arial" w:hAnsi="Arial" w:cs="Arial"/>
          <w:szCs w:val="22"/>
        </w:rPr>
      </w:pPr>
      <w:r w:rsidRPr="00FD0F80">
        <w:rPr>
          <w:rFonts w:ascii="Arial" w:hAnsi="Arial" w:cs="Arial"/>
          <w:szCs w:val="22"/>
        </w:rPr>
        <w:t>If you believe you are being, or have been, discriminated against, sexually harassed or bullied, you should follow this procedure.</w:t>
      </w:r>
    </w:p>
    <w:p w14:paraId="4161C447" w14:textId="77777777" w:rsidR="006724F7" w:rsidRPr="00FD0F80" w:rsidRDefault="006724F7" w:rsidP="00FD0F80">
      <w:pPr>
        <w:pStyle w:val="ListParagraph"/>
        <w:numPr>
          <w:ilvl w:val="0"/>
          <w:numId w:val="17"/>
        </w:numPr>
        <w:spacing w:line="360" w:lineRule="auto"/>
        <w:contextualSpacing w:val="0"/>
        <w:rPr>
          <w:rFonts w:ascii="Arial" w:hAnsi="Arial" w:cs="Arial"/>
          <w:szCs w:val="22"/>
        </w:rPr>
      </w:pPr>
      <w:r w:rsidRPr="00FD0F80">
        <w:rPr>
          <w:rFonts w:ascii="Arial" w:hAnsi="Arial" w:cs="Arial"/>
          <w:szCs w:val="22"/>
        </w:rPr>
        <w:t>Tell the offender the behaviour is offensive, unwelcome, and against business policy and should stop (only if you feel comfortable enough to approach them directly, otherwise speak to your manager). Keep a written record of the incident(s).</w:t>
      </w:r>
    </w:p>
    <w:p w14:paraId="5EB3B381" w14:textId="77777777" w:rsidR="006724F7" w:rsidRPr="00FD0F80" w:rsidRDefault="006724F7" w:rsidP="00FD0F80">
      <w:pPr>
        <w:pStyle w:val="ListParagraph"/>
        <w:numPr>
          <w:ilvl w:val="0"/>
          <w:numId w:val="17"/>
        </w:numPr>
        <w:spacing w:line="360" w:lineRule="auto"/>
        <w:contextualSpacing w:val="0"/>
        <w:rPr>
          <w:rFonts w:ascii="Arial" w:hAnsi="Arial" w:cs="Arial"/>
          <w:szCs w:val="22"/>
        </w:rPr>
      </w:pPr>
      <w:r w:rsidRPr="00FD0F80">
        <w:rPr>
          <w:rFonts w:ascii="Arial" w:hAnsi="Arial" w:cs="Arial"/>
          <w:szCs w:val="22"/>
        </w:rPr>
        <w:t>If the unwelcome behaviour continues, contact your supervisor or manager for support.</w:t>
      </w:r>
    </w:p>
    <w:p w14:paraId="2EFA424B" w14:textId="77777777" w:rsidR="006724F7" w:rsidRPr="00FD0F80" w:rsidRDefault="006724F7" w:rsidP="00FD0F80">
      <w:pPr>
        <w:pStyle w:val="ListParagraph"/>
        <w:numPr>
          <w:ilvl w:val="0"/>
          <w:numId w:val="17"/>
        </w:numPr>
        <w:spacing w:after="240" w:line="360" w:lineRule="auto"/>
        <w:contextualSpacing w:val="0"/>
        <w:rPr>
          <w:rFonts w:ascii="Arial" w:hAnsi="Arial" w:cs="Arial"/>
          <w:szCs w:val="22"/>
        </w:rPr>
      </w:pPr>
      <w:r w:rsidRPr="00FD0F80">
        <w:rPr>
          <w:rFonts w:ascii="Arial" w:hAnsi="Arial" w:cs="Arial"/>
          <w:szCs w:val="22"/>
        </w:rPr>
        <w:t xml:space="preserve">If this is inappropriate, you feel uncomfortable, or the behaviour persists, contact one of the owners. Employees may also lodge a complaint with the Victorian Equal Opportunity and Human Rights Commission, the Australian Human Rights Commission, or take action under the </w:t>
      </w:r>
      <w:r w:rsidRPr="00FD0F80">
        <w:rPr>
          <w:rFonts w:ascii="Arial" w:hAnsi="Arial" w:cs="Arial"/>
          <w:i/>
          <w:szCs w:val="22"/>
        </w:rPr>
        <w:t>Fair Work Act 2009</w:t>
      </w:r>
      <w:r w:rsidRPr="00FD0F80">
        <w:rPr>
          <w:rFonts w:ascii="Arial" w:hAnsi="Arial" w:cs="Arial"/>
          <w:szCs w:val="22"/>
        </w:rPr>
        <w:t>.</w:t>
      </w:r>
    </w:p>
    <w:p w14:paraId="51CDF656" w14:textId="77777777" w:rsidR="00A642E1" w:rsidRPr="00FD0F80" w:rsidRDefault="006724F7" w:rsidP="00FD0F80">
      <w:pPr>
        <w:spacing w:line="360" w:lineRule="auto"/>
        <w:rPr>
          <w:rFonts w:ascii="Arial" w:hAnsi="Arial" w:cs="Arial"/>
          <w:szCs w:val="22"/>
        </w:rPr>
      </w:pPr>
      <w:r w:rsidRPr="00FD0F80">
        <w:rPr>
          <w:rFonts w:ascii="Arial" w:hAnsi="Arial" w:cs="Arial"/>
          <w:szCs w:val="22"/>
        </w:rPr>
        <w:t>Employees should feel confident that any complaint they make is to be treated as confidential as far as possible.</w:t>
      </w:r>
    </w:p>
    <w:p w14:paraId="657018D5" w14:textId="5C092166" w:rsidR="002A4DB3" w:rsidRPr="00FD0F80" w:rsidRDefault="00E26C5F" w:rsidP="00FD0F80">
      <w:pPr>
        <w:spacing w:line="360" w:lineRule="auto"/>
        <w:rPr>
          <w:rFonts w:ascii="Arial" w:hAnsi="Arial" w:cs="Arial"/>
          <w:b/>
          <w:szCs w:val="22"/>
        </w:rPr>
      </w:pPr>
      <w:r w:rsidRPr="00FD0F80">
        <w:rPr>
          <w:rFonts w:ascii="Arial" w:hAnsi="Arial" w:cs="Arial"/>
          <w:b/>
          <w:szCs w:val="28"/>
        </w:rPr>
        <w:t>Updated/</w:t>
      </w:r>
      <w:proofErr w:type="spellStart"/>
      <w:r w:rsidR="00A642E1" w:rsidRPr="00FD0F80">
        <w:rPr>
          <w:rFonts w:ascii="Arial" w:hAnsi="Arial" w:cs="Arial"/>
          <w:b/>
          <w:szCs w:val="28"/>
        </w:rPr>
        <w:t>Authorised</w:t>
      </w:r>
      <w:proofErr w:type="spellEnd"/>
      <w:r w:rsidR="00A642E1" w:rsidRPr="00FD0F80">
        <w:rPr>
          <w:rFonts w:ascii="Arial" w:hAnsi="Arial" w:cs="Arial"/>
          <w:b/>
        </w:rPr>
        <w:t xml:space="preserve"> </w:t>
      </w:r>
      <w:r w:rsidR="004B392E">
        <w:rPr>
          <w:rFonts w:ascii="Arial" w:hAnsi="Arial" w:cs="Arial"/>
          <w:b/>
        </w:rPr>
        <w:t>–</w:t>
      </w:r>
      <w:r w:rsidR="00A642E1" w:rsidRPr="00FD0F80">
        <w:rPr>
          <w:rFonts w:ascii="Arial" w:hAnsi="Arial" w:cs="Arial"/>
          <w:b/>
        </w:rPr>
        <w:t xml:space="preserve"> </w:t>
      </w:r>
      <w:r w:rsidRPr="00FD0F80">
        <w:rPr>
          <w:rFonts w:ascii="Arial" w:hAnsi="Arial" w:cs="Arial"/>
          <w:szCs w:val="22"/>
        </w:rPr>
        <w:t>201</w:t>
      </w:r>
      <w:r w:rsidR="006C40AE" w:rsidRPr="00FD0F80">
        <w:rPr>
          <w:rFonts w:ascii="Arial" w:hAnsi="Arial" w:cs="Arial"/>
          <w:szCs w:val="22"/>
        </w:rPr>
        <w:t>9</w:t>
      </w:r>
      <w:r w:rsidRPr="00FD0F80">
        <w:rPr>
          <w:rFonts w:ascii="Arial" w:hAnsi="Arial" w:cs="Arial"/>
          <w:szCs w:val="22"/>
        </w:rPr>
        <w:t xml:space="preserve"> – </w:t>
      </w:r>
      <w:r w:rsidR="00B941FF" w:rsidRPr="00FD0F80">
        <w:rPr>
          <w:rFonts w:ascii="Arial" w:hAnsi="Arial" w:cs="Arial"/>
          <w:szCs w:val="22"/>
        </w:rPr>
        <w:t>Jim Murphy CEO</w:t>
      </w:r>
    </w:p>
    <w:sectPr w:rsidR="002A4DB3" w:rsidRPr="00FD0F8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4830" w14:textId="77777777" w:rsidR="000C303D" w:rsidRDefault="000C303D" w:rsidP="00F401A2">
      <w:pPr>
        <w:spacing w:before="0" w:after="0" w:line="240" w:lineRule="auto"/>
      </w:pPr>
      <w:r>
        <w:separator/>
      </w:r>
    </w:p>
  </w:endnote>
  <w:endnote w:type="continuationSeparator" w:id="0">
    <w:p w14:paraId="15FF4907" w14:textId="77777777" w:rsidR="000C303D" w:rsidRDefault="000C303D"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2E3E" w14:textId="2552B5A0" w:rsidR="00332223" w:rsidRDefault="00332223" w:rsidP="00FD0F80">
    <w:pPr>
      <w:pStyle w:val="Footer"/>
      <w:spacing w:before="0"/>
      <w:rPr>
        <w:rFonts w:ascii="Arial" w:hAnsi="Arial" w:cs="Arial"/>
        <w:b/>
        <w:bCs/>
        <w:sz w:val="18"/>
        <w:szCs w:val="18"/>
      </w:rPr>
    </w:pPr>
    <w:r w:rsidRPr="00FD0F80">
      <w:rPr>
        <w:rFonts w:ascii="Arial" w:hAnsi="Arial" w:cs="Arial"/>
        <w:sz w:val="18"/>
        <w:szCs w:val="18"/>
      </w:rPr>
      <w:t xml:space="preserve">©2019 College for Adult Learning </w:t>
    </w:r>
    <w:r w:rsidR="004B392E">
      <w:rPr>
        <w:rFonts w:ascii="Arial" w:hAnsi="Arial" w:cs="Arial"/>
        <w:sz w:val="18"/>
        <w:szCs w:val="18"/>
      </w:rPr>
      <w:t>TOID 22228</w:t>
    </w:r>
    <w:r w:rsidRPr="00FD0F80">
      <w:rPr>
        <w:rFonts w:ascii="Arial" w:hAnsi="Arial" w:cs="Arial"/>
        <w:sz w:val="18"/>
        <w:szCs w:val="18"/>
      </w:rPr>
      <w:t xml:space="preserve">                            </w:t>
    </w:r>
    <w:r w:rsidR="009C3E41" w:rsidRPr="00FD0F80">
      <w:rPr>
        <w:rFonts w:ascii="Arial" w:hAnsi="Arial" w:cs="Arial"/>
        <w:sz w:val="18"/>
        <w:szCs w:val="18"/>
      </w:rPr>
      <w:t xml:space="preserve">                             </w:t>
    </w:r>
    <w:r w:rsidR="00355874" w:rsidRPr="00FD0F80">
      <w:rPr>
        <w:rFonts w:ascii="Arial" w:hAnsi="Arial" w:cs="Arial"/>
        <w:sz w:val="18"/>
        <w:szCs w:val="18"/>
      </w:rPr>
      <w:t xml:space="preserve">                           </w:t>
    </w:r>
    <w:r w:rsidR="009C3E41" w:rsidRPr="00FD0F80">
      <w:rPr>
        <w:rFonts w:ascii="Arial" w:hAnsi="Arial" w:cs="Arial"/>
        <w:sz w:val="18"/>
        <w:szCs w:val="18"/>
      </w:rPr>
      <w:t xml:space="preserve">  </w:t>
    </w:r>
    <w:r w:rsidRPr="00FD0F80">
      <w:rPr>
        <w:rFonts w:ascii="Arial" w:hAnsi="Arial" w:cs="Arial"/>
        <w:sz w:val="18"/>
        <w:szCs w:val="18"/>
      </w:rPr>
      <w:t xml:space="preserve">Page </w:t>
    </w:r>
    <w:r w:rsidRPr="00FD0F80">
      <w:rPr>
        <w:rFonts w:ascii="Arial" w:hAnsi="Arial" w:cs="Arial"/>
        <w:b/>
        <w:bCs/>
        <w:sz w:val="18"/>
        <w:szCs w:val="18"/>
      </w:rPr>
      <w:fldChar w:fldCharType="begin"/>
    </w:r>
    <w:r w:rsidRPr="00FD0F80">
      <w:rPr>
        <w:rFonts w:ascii="Arial" w:hAnsi="Arial" w:cs="Arial"/>
        <w:b/>
        <w:bCs/>
        <w:sz w:val="18"/>
        <w:szCs w:val="18"/>
      </w:rPr>
      <w:instrText xml:space="preserve"> PAGE  \* Arabic  \* MERGEFORMAT </w:instrText>
    </w:r>
    <w:r w:rsidRPr="00FD0F80">
      <w:rPr>
        <w:rFonts w:ascii="Arial" w:hAnsi="Arial" w:cs="Arial"/>
        <w:b/>
        <w:bCs/>
        <w:sz w:val="18"/>
        <w:szCs w:val="18"/>
      </w:rPr>
      <w:fldChar w:fldCharType="separate"/>
    </w:r>
    <w:r w:rsidR="00A642E1" w:rsidRPr="00FD0F80">
      <w:rPr>
        <w:rFonts w:ascii="Arial" w:hAnsi="Arial" w:cs="Arial"/>
        <w:b/>
        <w:bCs/>
        <w:noProof/>
        <w:sz w:val="18"/>
        <w:szCs w:val="18"/>
      </w:rPr>
      <w:t>1</w:t>
    </w:r>
    <w:r w:rsidRPr="00FD0F80">
      <w:rPr>
        <w:rFonts w:ascii="Arial" w:hAnsi="Arial" w:cs="Arial"/>
        <w:b/>
        <w:bCs/>
        <w:sz w:val="18"/>
        <w:szCs w:val="18"/>
      </w:rPr>
      <w:fldChar w:fldCharType="end"/>
    </w:r>
    <w:r w:rsidRPr="00FD0F80">
      <w:rPr>
        <w:rFonts w:ascii="Arial" w:hAnsi="Arial" w:cs="Arial"/>
        <w:sz w:val="18"/>
        <w:szCs w:val="18"/>
      </w:rPr>
      <w:t xml:space="preserve"> of </w:t>
    </w:r>
    <w:r w:rsidRPr="00FD0F80">
      <w:rPr>
        <w:rFonts w:ascii="Arial" w:hAnsi="Arial" w:cs="Arial"/>
        <w:b/>
        <w:bCs/>
        <w:sz w:val="18"/>
        <w:szCs w:val="18"/>
      </w:rPr>
      <w:fldChar w:fldCharType="begin"/>
    </w:r>
    <w:r w:rsidRPr="00FD0F80">
      <w:rPr>
        <w:rFonts w:ascii="Arial" w:hAnsi="Arial" w:cs="Arial"/>
        <w:b/>
        <w:bCs/>
        <w:sz w:val="18"/>
        <w:szCs w:val="18"/>
      </w:rPr>
      <w:instrText xml:space="preserve"> NUMPAGES  \* Arabic  \* MERGEFORMAT </w:instrText>
    </w:r>
    <w:r w:rsidRPr="00FD0F80">
      <w:rPr>
        <w:rFonts w:ascii="Arial" w:hAnsi="Arial" w:cs="Arial"/>
        <w:b/>
        <w:bCs/>
        <w:sz w:val="18"/>
        <w:szCs w:val="18"/>
      </w:rPr>
      <w:fldChar w:fldCharType="separate"/>
    </w:r>
    <w:r w:rsidR="00A642E1" w:rsidRPr="00FD0F80">
      <w:rPr>
        <w:rFonts w:ascii="Arial" w:hAnsi="Arial" w:cs="Arial"/>
        <w:b/>
        <w:bCs/>
        <w:noProof/>
        <w:sz w:val="18"/>
        <w:szCs w:val="18"/>
      </w:rPr>
      <w:t>3</w:t>
    </w:r>
    <w:r w:rsidRPr="00FD0F80">
      <w:rPr>
        <w:rFonts w:ascii="Arial" w:hAnsi="Arial" w:cs="Arial"/>
        <w:b/>
        <w:bCs/>
        <w:sz w:val="18"/>
        <w:szCs w:val="18"/>
      </w:rPr>
      <w:fldChar w:fldCharType="end"/>
    </w:r>
  </w:p>
  <w:p w14:paraId="1EF70859" w14:textId="77777777" w:rsidR="00FD0F80" w:rsidRPr="00FD0F80" w:rsidRDefault="00FD0F80" w:rsidP="00FD0F80">
    <w:pPr>
      <w:pStyle w:val="Footer"/>
      <w:spacing w:before="0"/>
      <w:rPr>
        <w:rFonts w:ascii="Arial" w:hAnsi="Arial" w:cs="Arial"/>
        <w:b/>
        <w:bCs/>
        <w:sz w:val="18"/>
        <w:szCs w:val="18"/>
      </w:rPr>
    </w:pPr>
  </w:p>
  <w:p w14:paraId="5CE9C84E" w14:textId="77777777" w:rsidR="00332223" w:rsidRPr="00FD0F80" w:rsidRDefault="00332223" w:rsidP="00FD0F80">
    <w:pPr>
      <w:pStyle w:val="Footer"/>
      <w:spacing w:before="0"/>
      <w:jc w:val="center"/>
      <w:rPr>
        <w:rFonts w:ascii="Arial" w:hAnsi="Arial" w:cs="Arial"/>
        <w:sz w:val="18"/>
        <w:szCs w:val="18"/>
      </w:rPr>
    </w:pPr>
    <w:r w:rsidRPr="00FD0F80">
      <w:rPr>
        <w:rFonts w:ascii="Arial" w:hAnsi="Arial" w:cs="Arial"/>
        <w:sz w:val="18"/>
        <w:szCs w:val="18"/>
      </w:rPr>
      <w:t xml:space="preserve">Document prepared as part of educational case study materials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2791" w14:textId="77777777" w:rsidR="000C303D" w:rsidRDefault="000C303D" w:rsidP="00F401A2">
      <w:pPr>
        <w:spacing w:before="0" w:after="0" w:line="240" w:lineRule="auto"/>
      </w:pPr>
      <w:r>
        <w:separator/>
      </w:r>
    </w:p>
  </w:footnote>
  <w:footnote w:type="continuationSeparator" w:id="0">
    <w:p w14:paraId="6694B30E" w14:textId="77777777" w:rsidR="000C303D" w:rsidRDefault="000C303D"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0E74" w14:textId="695CB6E0" w:rsidR="00F401A2" w:rsidRPr="00FD0F80" w:rsidRDefault="00FD0F80" w:rsidP="00FD0F80">
    <w:pPr>
      <w:pStyle w:val="Heading2"/>
      <w:spacing w:before="240" w:after="240" w:line="360" w:lineRule="auto"/>
      <w:ind w:left="1"/>
      <w:rPr>
        <w:rFonts w:ascii="Arial" w:hAnsi="Arial"/>
        <w:b w:val="0"/>
        <w:bCs w:val="0"/>
        <w:sz w:val="40"/>
        <w:szCs w:val="40"/>
      </w:rPr>
    </w:pPr>
    <w:bookmarkStart w:id="2" w:name="_Toc2616773"/>
    <w:r>
      <w:rPr>
        <w:noProof/>
        <w:lang w:eastAsia="en-AU"/>
      </w:rPr>
      <w:drawing>
        <wp:anchor distT="0" distB="0" distL="114300" distR="114300" simplePos="0" relativeHeight="251658240" behindDoc="0" locked="0" layoutInCell="1" allowOverlap="1" wp14:anchorId="0D9A236C" wp14:editId="06865621">
          <wp:simplePos x="0" y="0"/>
          <wp:positionH relativeFrom="margin">
            <wp:posOffset>5009515</wp:posOffset>
          </wp:positionH>
          <wp:positionV relativeFrom="margin">
            <wp:posOffset>-1222375</wp:posOffset>
          </wp:positionV>
          <wp:extent cx="1301115" cy="1313180"/>
          <wp:effectExtent l="0" t="0" r="0" b="1270"/>
          <wp:wrapSquare wrapText="bothSides"/>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301115" cy="1313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3690" w:rsidRPr="00FD0F80">
      <w:rPr>
        <w:rFonts w:ascii="Arial" w:hAnsi="Arial"/>
      </w:rPr>
      <w:t>John Readings</w:t>
    </w:r>
    <w:bookmarkEnd w:id="2"/>
    <w:r w:rsidR="000A3690" w:rsidRPr="00FD0F80">
      <w:rPr>
        <w:rFonts w:ascii="Arial" w:hAnsi="Arial"/>
      </w:rPr>
      <w:t xml:space="preserve">         </w:t>
    </w:r>
    <w:r w:rsidR="000A3690" w:rsidRPr="00FD0F80">
      <w:rPr>
        <w:rFonts w:ascii="Arial" w:hAnsi="Arial"/>
        <w:i/>
        <w:sz w:val="32"/>
        <w:szCs w:val="32"/>
      </w:rPr>
      <w:t xml:space="preserve">             </w:t>
    </w:r>
    <w:bookmarkStart w:id="3" w:name="_Toc2616774"/>
    <w:r w:rsidR="000A3690" w:rsidRPr="00FD0F80">
      <w:rPr>
        <w:rFonts w:ascii="Arial" w:hAnsi="Arial"/>
        <w:i/>
        <w:sz w:val="40"/>
        <w:szCs w:val="40"/>
      </w:rPr>
      <w:t>BookCafé</w:t>
    </w:r>
    <w:bookmarkEnd w:id="3"/>
  </w:p>
  <w:p w14:paraId="18DF67B6" w14:textId="4AB9707A" w:rsidR="00F401A2" w:rsidRDefault="00F401A2" w:rsidP="000A3690">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39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114B26A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1FD4411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2840699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2B07626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33B140B4"/>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34F55A3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3A1B6F7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3C45705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410D4CA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508E2559"/>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57BD3EDD"/>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15:restartNumberingAfterBreak="0">
    <w:nsid w:val="589924A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4" w15:restartNumberingAfterBreak="0">
    <w:nsid w:val="62B621E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15:restartNumberingAfterBreak="0">
    <w:nsid w:val="65ED0068"/>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6" w15:restartNumberingAfterBreak="0">
    <w:nsid w:val="69E30A4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7"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2"/>
  </w:num>
  <w:num w:numId="2">
    <w:abstractNumId w:val="1"/>
  </w:num>
  <w:num w:numId="3">
    <w:abstractNumId w:val="17"/>
  </w:num>
  <w:num w:numId="4">
    <w:abstractNumId w:val="4"/>
  </w:num>
  <w:num w:numId="5">
    <w:abstractNumId w:val="16"/>
  </w:num>
  <w:num w:numId="6">
    <w:abstractNumId w:val="3"/>
  </w:num>
  <w:num w:numId="7">
    <w:abstractNumId w:val="5"/>
  </w:num>
  <w:num w:numId="8">
    <w:abstractNumId w:val="0"/>
  </w:num>
  <w:num w:numId="9">
    <w:abstractNumId w:val="6"/>
  </w:num>
  <w:num w:numId="10">
    <w:abstractNumId w:val="10"/>
  </w:num>
  <w:num w:numId="11">
    <w:abstractNumId w:val="14"/>
  </w:num>
  <w:num w:numId="12">
    <w:abstractNumId w:val="9"/>
  </w:num>
  <w:num w:numId="13">
    <w:abstractNumId w:val="11"/>
  </w:num>
  <w:num w:numId="14">
    <w:abstractNumId w:val="8"/>
  </w:num>
  <w:num w:numId="15">
    <w:abstractNumId w:val="12"/>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yACBDIF1MFz76YB8APUF+umKyvNhRoT2+hyIZUTsNPsdDnppz3v4FAp4nq2gHTVZmXwpiALgSrWNcHlkdj+MTQ==" w:salt="LLf3kqQ9Tr9fyZ2ikdX/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042E2"/>
    <w:rsid w:val="00071EA0"/>
    <w:rsid w:val="000809D7"/>
    <w:rsid w:val="00090052"/>
    <w:rsid w:val="000A3690"/>
    <w:rsid w:val="000C303D"/>
    <w:rsid w:val="000C603D"/>
    <w:rsid w:val="000F1F4C"/>
    <w:rsid w:val="00103488"/>
    <w:rsid w:val="001146BA"/>
    <w:rsid w:val="001320F3"/>
    <w:rsid w:val="00194664"/>
    <w:rsid w:val="00195F62"/>
    <w:rsid w:val="001C2CC0"/>
    <w:rsid w:val="001E5B7A"/>
    <w:rsid w:val="0020334D"/>
    <w:rsid w:val="002110CF"/>
    <w:rsid w:val="002949FB"/>
    <w:rsid w:val="002A4DB3"/>
    <w:rsid w:val="003222D8"/>
    <w:rsid w:val="00325D52"/>
    <w:rsid w:val="00332223"/>
    <w:rsid w:val="00335F5B"/>
    <w:rsid w:val="00344735"/>
    <w:rsid w:val="00355874"/>
    <w:rsid w:val="0037010A"/>
    <w:rsid w:val="00371D37"/>
    <w:rsid w:val="00377A7D"/>
    <w:rsid w:val="003E625F"/>
    <w:rsid w:val="003F6302"/>
    <w:rsid w:val="004623B8"/>
    <w:rsid w:val="00486269"/>
    <w:rsid w:val="004A6F13"/>
    <w:rsid w:val="004B392E"/>
    <w:rsid w:val="00510823"/>
    <w:rsid w:val="005343BE"/>
    <w:rsid w:val="00564B66"/>
    <w:rsid w:val="00593B01"/>
    <w:rsid w:val="00597FF4"/>
    <w:rsid w:val="005B0EA0"/>
    <w:rsid w:val="005B3A7A"/>
    <w:rsid w:val="005D5395"/>
    <w:rsid w:val="0062618E"/>
    <w:rsid w:val="006724F7"/>
    <w:rsid w:val="006A4016"/>
    <w:rsid w:val="006B3690"/>
    <w:rsid w:val="006C3761"/>
    <w:rsid w:val="006C40AE"/>
    <w:rsid w:val="006D25B9"/>
    <w:rsid w:val="007224FB"/>
    <w:rsid w:val="00724D6C"/>
    <w:rsid w:val="007507D7"/>
    <w:rsid w:val="00784125"/>
    <w:rsid w:val="007C0014"/>
    <w:rsid w:val="007E3B43"/>
    <w:rsid w:val="00807476"/>
    <w:rsid w:val="00811099"/>
    <w:rsid w:val="00821639"/>
    <w:rsid w:val="00823C9A"/>
    <w:rsid w:val="008714D0"/>
    <w:rsid w:val="008804E4"/>
    <w:rsid w:val="0088602C"/>
    <w:rsid w:val="008D29CB"/>
    <w:rsid w:val="008E31A1"/>
    <w:rsid w:val="008E7508"/>
    <w:rsid w:val="009566DA"/>
    <w:rsid w:val="00982F6C"/>
    <w:rsid w:val="009C3E41"/>
    <w:rsid w:val="00A642E1"/>
    <w:rsid w:val="00A65EF4"/>
    <w:rsid w:val="00AA36AB"/>
    <w:rsid w:val="00AB6080"/>
    <w:rsid w:val="00AC7A36"/>
    <w:rsid w:val="00B10582"/>
    <w:rsid w:val="00B30F6F"/>
    <w:rsid w:val="00B47443"/>
    <w:rsid w:val="00B52636"/>
    <w:rsid w:val="00B8030E"/>
    <w:rsid w:val="00B941FF"/>
    <w:rsid w:val="00BE5EB1"/>
    <w:rsid w:val="00C5308B"/>
    <w:rsid w:val="00C56A7D"/>
    <w:rsid w:val="00C62E83"/>
    <w:rsid w:val="00C7008A"/>
    <w:rsid w:val="00C934FF"/>
    <w:rsid w:val="00D3017D"/>
    <w:rsid w:val="00D30B37"/>
    <w:rsid w:val="00D34A11"/>
    <w:rsid w:val="00D821C9"/>
    <w:rsid w:val="00DD0000"/>
    <w:rsid w:val="00DD25BC"/>
    <w:rsid w:val="00DD70FA"/>
    <w:rsid w:val="00DE6953"/>
    <w:rsid w:val="00E06BF6"/>
    <w:rsid w:val="00E123A8"/>
    <w:rsid w:val="00E128A5"/>
    <w:rsid w:val="00E15929"/>
    <w:rsid w:val="00E26C5F"/>
    <w:rsid w:val="00E76307"/>
    <w:rsid w:val="00F401A2"/>
    <w:rsid w:val="00F406FC"/>
    <w:rsid w:val="00F54A2A"/>
    <w:rsid w:val="00F60876"/>
    <w:rsid w:val="00F628D3"/>
    <w:rsid w:val="00F91C75"/>
    <w:rsid w:val="00F938DD"/>
    <w:rsid w:val="00FD0F80"/>
    <w:rsid w:val="00FF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D77EE"/>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iPriority w:val="99"/>
    <w:unhideWhenUsed/>
    <w:rsid w:val="00F4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Table numbering,List Paragraph1,Single bullet style"/>
    <w:basedOn w:val="Normal"/>
    <w:link w:val="ListParagraphChar"/>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Plan3">
    <w:name w:val="Plan 3"/>
    <w:qFormat/>
    <w:rsid w:val="00E76307"/>
    <w:pPr>
      <w:keepNext/>
      <w:spacing w:before="240" w:after="120" w:line="276" w:lineRule="auto"/>
    </w:pPr>
    <w:rPr>
      <w:rFonts w:ascii="Verdana" w:eastAsia="Times New Roman" w:hAnsi="Verdana" w:cs="Arial"/>
      <w:b/>
      <w:bCs/>
      <w:color w:val="000000"/>
      <w:szCs w:val="28"/>
      <w:lang w:eastAsia="en-AU"/>
    </w:rPr>
  </w:style>
  <w:style w:type="character" w:customStyle="1" w:styleId="ListParagraphChar">
    <w:name w:val="List Paragraph Char"/>
    <w:aliases w:val="Bullets Char,Table numbering Char,List Paragraph1 Char,Single bullet style Char"/>
    <w:basedOn w:val="DefaultParagraphFont"/>
    <w:link w:val="ListParagraph"/>
    <w:uiPriority w:val="34"/>
    <w:rsid w:val="00E76307"/>
    <w:rPr>
      <w:rFonts w:ascii="Franklin Gothic Book" w:eastAsia="Times New Roman" w:hAnsi="Franklin Gothic Book" w:cs="Times New Roman"/>
      <w:szCs w:val="24"/>
      <w:lang w:val="en-US"/>
    </w:rPr>
  </w:style>
  <w:style w:type="paragraph" w:customStyle="1" w:styleId="AHSbullet1">
    <w:name w:val="AHS bullet 1"/>
    <w:basedOn w:val="ListParagraph"/>
    <w:qFormat/>
    <w:rsid w:val="0088602C"/>
    <w:pPr>
      <w:numPr>
        <w:numId w:val="3"/>
      </w:numPr>
      <w:contextualSpacing w:val="0"/>
    </w:pPr>
    <w:rPr>
      <w:rFonts w:ascii="Verdana" w:hAnsi="Verdana"/>
      <w:szCs w:val="22"/>
      <w:lang w:val="en-AU" w:eastAsia="en-AU"/>
    </w:rPr>
  </w:style>
  <w:style w:type="paragraph" w:customStyle="1" w:styleId="AHSHead3">
    <w:name w:val="AHS Head 3"/>
    <w:basedOn w:val="Normal"/>
    <w:qFormat/>
    <w:rsid w:val="0088602C"/>
    <w:pPr>
      <w:keepNext/>
      <w:tabs>
        <w:tab w:val="left" w:pos="4768"/>
      </w:tabs>
      <w:spacing w:before="360"/>
    </w:pPr>
    <w:rPr>
      <w:rFonts w:ascii="Verdana" w:hAnsi="Verdana" w:cs="Arial"/>
      <w:b/>
      <w:color w:val="000000"/>
      <w:sz w:val="28"/>
      <w:szCs w:val="28"/>
      <w:lang w:val="en-AU" w:eastAsia="en-AU"/>
    </w:rPr>
  </w:style>
  <w:style w:type="paragraph" w:customStyle="1" w:styleId="AHHead4">
    <w:name w:val="AH Head 4"/>
    <w:basedOn w:val="Normal"/>
    <w:qFormat/>
    <w:rsid w:val="0088602C"/>
    <w:pPr>
      <w:spacing w:before="240"/>
    </w:pPr>
    <w:rPr>
      <w:rFonts w:ascii="Verdana" w:hAnsi="Verdana" w:cs="TimesNewRomanPSMT"/>
      <w:b/>
      <w:bCs/>
      <w:sz w:val="24"/>
      <w:lang w:val="en-AU" w:eastAsia="en-AU"/>
    </w:rPr>
  </w:style>
  <w:style w:type="character" w:styleId="Hyperlink">
    <w:name w:val="Hyperlink"/>
    <w:basedOn w:val="DefaultParagraphFont"/>
    <w:uiPriority w:val="99"/>
    <w:rsid w:val="0088602C"/>
    <w:rPr>
      <w:i/>
      <w:color w:val="auto"/>
      <w:u w:val="none"/>
    </w:rPr>
  </w:style>
  <w:style w:type="paragraph" w:styleId="BodyText">
    <w:name w:val="Body Text"/>
    <w:basedOn w:val="Normal"/>
    <w:link w:val="BodyTextChar"/>
    <w:rsid w:val="00194664"/>
    <w:rPr>
      <w:rFonts w:ascii="Verdana" w:hAnsi="Verdana"/>
      <w:lang w:val="en-AU" w:eastAsia="en-AU"/>
    </w:rPr>
  </w:style>
  <w:style w:type="character" w:customStyle="1" w:styleId="BodyTextChar">
    <w:name w:val="Body Text Char"/>
    <w:basedOn w:val="DefaultParagraphFont"/>
    <w:link w:val="BodyText"/>
    <w:rsid w:val="00194664"/>
    <w:rPr>
      <w:rFonts w:ascii="Verdana" w:eastAsia="Times New Roman" w:hAnsi="Verdana" w:cs="Times New Roman"/>
      <w:szCs w:val="24"/>
      <w:lang w:eastAsia="en-AU"/>
    </w:rPr>
  </w:style>
  <w:style w:type="paragraph" w:customStyle="1" w:styleId="AHSHead2">
    <w:name w:val="AHS Head 2"/>
    <w:basedOn w:val="Normal"/>
    <w:qFormat/>
    <w:rsid w:val="00194664"/>
    <w:pPr>
      <w:pBdr>
        <w:bottom w:val="single" w:sz="4" w:space="1" w:color="auto"/>
      </w:pBdr>
      <w:spacing w:before="360" w:after="360"/>
    </w:pPr>
    <w:rPr>
      <w:rFonts w:ascii="Verdana" w:hAnsi="Verdana"/>
      <w:b/>
      <w:sz w:val="32"/>
      <w:szCs w:val="32"/>
      <w:lang w:val="en-AU" w:eastAsia="en-AU"/>
    </w:rPr>
  </w:style>
  <w:style w:type="paragraph" w:customStyle="1" w:styleId="Plan2">
    <w:name w:val="Plan 2"/>
    <w:basedOn w:val="Normal"/>
    <w:qFormat/>
    <w:rsid w:val="00E26C5F"/>
    <w:pPr>
      <w:keepNext/>
      <w:tabs>
        <w:tab w:val="left" w:pos="4768"/>
      </w:tabs>
      <w:spacing w:before="240"/>
    </w:pPr>
    <w:rPr>
      <w:rFonts w:ascii="Verdana" w:hAnsi="Verdana" w:cs="Arial"/>
      <w:b/>
      <w:color w:val="000000"/>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731</Words>
  <Characters>4167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4889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Strategic Plan</dc:title>
  <dc:subject>John Readings</dc:subject>
  <dc:creator>Helen Sabell</dc:creator>
  <cp:keywords/>
  <dc:description/>
  <cp:lastModifiedBy>Sarah Sabell</cp:lastModifiedBy>
  <cp:revision>5</cp:revision>
  <dcterms:created xsi:type="dcterms:W3CDTF">2019-04-01T05:35:00Z</dcterms:created>
  <dcterms:modified xsi:type="dcterms:W3CDTF">2019-07-08T10:23:00Z</dcterms:modified>
  <cp:category>Case Study</cp:category>
</cp:coreProperties>
</file>