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43639D" w14:textId="77777777" w:rsidR="00141B16" w:rsidRPr="006E3182" w:rsidRDefault="00CD404C" w:rsidP="00424462">
      <w:pPr>
        <w:spacing w:before="240" w:after="240" w:line="360" w:lineRule="auto"/>
        <w:ind w:left="0" w:right="66" w:firstLine="0"/>
        <w:rPr>
          <w:rFonts w:ascii="Arial" w:hAnsi="Arial" w:cs="Arial"/>
          <w:color w:val="auto"/>
          <w:sz w:val="24"/>
          <w:szCs w:val="24"/>
        </w:rPr>
      </w:pPr>
      <w:r w:rsidRPr="006E3182">
        <w:rPr>
          <w:rFonts w:ascii="Arial" w:hAnsi="Arial" w:cs="Arial"/>
          <w:b/>
          <w:color w:val="auto"/>
          <w:sz w:val="24"/>
          <w:szCs w:val="24"/>
        </w:rPr>
        <w:t>JOHN READINGS PTY LTD</w:t>
      </w:r>
    </w:p>
    <w:p w14:paraId="61514644" w14:textId="77777777" w:rsidR="00163268" w:rsidRPr="006E3182" w:rsidRDefault="00163268" w:rsidP="00F21089">
      <w:pPr>
        <w:spacing w:before="240" w:after="240" w:line="360" w:lineRule="auto"/>
        <w:ind w:left="-15" w:firstLine="0"/>
        <w:rPr>
          <w:rFonts w:ascii="Arial" w:hAnsi="Arial" w:cs="Arial"/>
          <w:b/>
          <w:color w:val="auto"/>
        </w:rPr>
      </w:pPr>
      <w:r w:rsidRPr="006E3182">
        <w:rPr>
          <w:rFonts w:ascii="Arial" w:hAnsi="Arial" w:cs="Arial"/>
          <w:b/>
          <w:color w:val="auto"/>
        </w:rPr>
        <w:t>Summary of current/proposed HRM projects</w:t>
      </w:r>
    </w:p>
    <w:p w14:paraId="06017C71" w14:textId="77777777" w:rsidR="00163268" w:rsidRPr="006E3182" w:rsidRDefault="00163268" w:rsidP="00F21089">
      <w:pPr>
        <w:spacing w:before="240" w:after="240" w:line="360" w:lineRule="auto"/>
        <w:ind w:left="0" w:firstLine="0"/>
        <w:rPr>
          <w:rFonts w:ascii="Arial" w:hAnsi="Arial" w:cs="Arial"/>
          <w:i/>
          <w:color w:val="auto"/>
        </w:rPr>
      </w:pPr>
      <w:r w:rsidRPr="006E3182">
        <w:rPr>
          <w:rFonts w:ascii="Arial" w:hAnsi="Arial" w:cs="Arial"/>
          <w:i/>
          <w:color w:val="auto"/>
        </w:rPr>
        <w:t>Report generated by external consult</w:t>
      </w:r>
      <w:r w:rsidR="00846032" w:rsidRPr="006E3182">
        <w:rPr>
          <w:rFonts w:ascii="Arial" w:hAnsi="Arial" w:cs="Arial"/>
          <w:i/>
          <w:color w:val="auto"/>
        </w:rPr>
        <w:t>ant reviewing the staff and HR f</w:t>
      </w:r>
      <w:r w:rsidRPr="006E3182">
        <w:rPr>
          <w:rFonts w:ascii="Arial" w:hAnsi="Arial" w:cs="Arial"/>
          <w:i/>
          <w:color w:val="auto"/>
        </w:rPr>
        <w:t xml:space="preserve">unction at Readings. </w:t>
      </w:r>
    </w:p>
    <w:p w14:paraId="020FB772" w14:textId="77777777" w:rsidR="00163268" w:rsidRPr="006E3182" w:rsidRDefault="00163268" w:rsidP="00F21089">
      <w:pPr>
        <w:spacing w:before="240" w:after="240" w:line="360" w:lineRule="auto"/>
        <w:ind w:left="-5" w:hanging="10"/>
        <w:rPr>
          <w:rFonts w:ascii="Arial" w:eastAsia="Verdana" w:hAnsi="Arial" w:cs="Arial"/>
          <w:b/>
          <w:color w:val="auto"/>
        </w:rPr>
      </w:pPr>
      <w:r w:rsidRPr="006E3182">
        <w:rPr>
          <w:rFonts w:ascii="Arial" w:eastAsia="Verdana" w:hAnsi="Arial" w:cs="Arial"/>
          <w:b/>
          <w:color w:val="auto"/>
        </w:rPr>
        <w:t xml:space="preserve">Service area: HRMIS </w:t>
      </w:r>
    </w:p>
    <w:p w14:paraId="2FFD5354" w14:textId="77777777" w:rsidR="00163268" w:rsidRPr="006E3182" w:rsidRDefault="00163268" w:rsidP="00F21089">
      <w:pPr>
        <w:spacing w:before="240" w:after="240" w:line="360" w:lineRule="auto"/>
        <w:ind w:left="-5" w:hanging="10"/>
        <w:rPr>
          <w:rFonts w:ascii="Arial" w:eastAsia="Verdana" w:hAnsi="Arial" w:cs="Arial"/>
          <w:color w:val="auto"/>
        </w:rPr>
      </w:pPr>
      <w:r w:rsidRPr="006E3182">
        <w:rPr>
          <w:rFonts w:ascii="Arial" w:eastAsia="Verdana" w:hAnsi="Arial" w:cs="Arial"/>
          <w:color w:val="auto"/>
        </w:rPr>
        <w:t xml:space="preserve">As Reads is also is seeking to attain ISO quality and hopes to launch a second public float on the stock exchange in the near future, </w:t>
      </w:r>
      <w:r w:rsidR="000F5D3F" w:rsidRPr="006E3182">
        <w:rPr>
          <w:rFonts w:ascii="Arial" w:eastAsia="Verdana" w:hAnsi="Arial" w:cs="Arial"/>
          <w:color w:val="auto"/>
        </w:rPr>
        <w:t>t</w:t>
      </w:r>
      <w:r w:rsidRPr="006E3182">
        <w:rPr>
          <w:rFonts w:ascii="Arial" w:eastAsia="Verdana" w:hAnsi="Arial" w:cs="Arial"/>
          <w:color w:val="auto"/>
        </w:rPr>
        <w:t xml:space="preserve">he consultant recommends expansion and diversification plans for the current HRMIS as it is out of date including payroll and annual leave. The need for a new flexible system has been identified as well as the need for a service level agreement to assist the management team in using the system, including workforce planning. </w:t>
      </w:r>
    </w:p>
    <w:p w14:paraId="247278DD" w14:textId="77777777" w:rsidR="00163268" w:rsidRPr="006E3182" w:rsidRDefault="00163268" w:rsidP="00F21089">
      <w:pPr>
        <w:spacing w:before="240" w:after="240" w:line="360" w:lineRule="auto"/>
        <w:ind w:left="-5" w:hanging="10"/>
        <w:rPr>
          <w:rFonts w:ascii="Arial" w:eastAsia="Verdana" w:hAnsi="Arial" w:cs="Arial"/>
          <w:b/>
          <w:color w:val="auto"/>
        </w:rPr>
      </w:pPr>
      <w:r w:rsidRPr="006E3182">
        <w:rPr>
          <w:rFonts w:ascii="Arial" w:eastAsia="Verdana" w:hAnsi="Arial" w:cs="Arial"/>
          <w:b/>
          <w:color w:val="auto"/>
        </w:rPr>
        <w:t xml:space="preserve">Performance management systems </w:t>
      </w:r>
    </w:p>
    <w:p w14:paraId="56937B5E" w14:textId="77777777" w:rsidR="00163268" w:rsidRPr="006E3182" w:rsidRDefault="00163268" w:rsidP="00F21089">
      <w:pPr>
        <w:spacing w:before="240" w:after="240" w:line="360" w:lineRule="auto"/>
        <w:ind w:left="-5" w:hanging="10"/>
        <w:rPr>
          <w:rFonts w:ascii="Arial" w:eastAsia="Verdana" w:hAnsi="Arial" w:cs="Arial"/>
          <w:color w:val="auto"/>
        </w:rPr>
      </w:pPr>
      <w:r w:rsidRPr="006E3182">
        <w:rPr>
          <w:rFonts w:ascii="Arial" w:eastAsia="Verdana" w:hAnsi="Arial" w:cs="Arial"/>
          <w:color w:val="auto"/>
        </w:rPr>
        <w:t xml:space="preserve">With the recent changes to work roles (with the move to self-serve stores and online), Reads requires a review of its performance management system including staff measures and rewards. </w:t>
      </w:r>
    </w:p>
    <w:p w14:paraId="72F0B11E" w14:textId="77777777" w:rsidR="00163268" w:rsidRPr="006E3182" w:rsidRDefault="00163268" w:rsidP="00F21089">
      <w:pPr>
        <w:spacing w:before="240" w:after="240" w:line="360" w:lineRule="auto"/>
        <w:ind w:left="-5" w:hanging="10"/>
        <w:rPr>
          <w:rFonts w:ascii="Arial" w:eastAsia="Verdana" w:hAnsi="Arial" w:cs="Arial"/>
          <w:b/>
          <w:color w:val="auto"/>
        </w:rPr>
      </w:pPr>
      <w:r w:rsidRPr="006E3182">
        <w:rPr>
          <w:rFonts w:ascii="Arial" w:eastAsia="Verdana" w:hAnsi="Arial" w:cs="Arial"/>
          <w:b/>
          <w:color w:val="auto"/>
        </w:rPr>
        <w:t xml:space="preserve">Industrial relations </w:t>
      </w:r>
    </w:p>
    <w:p w14:paraId="16C7C24A" w14:textId="77777777" w:rsidR="00163268" w:rsidRPr="006E3182" w:rsidRDefault="00163268" w:rsidP="00F21089">
      <w:pPr>
        <w:spacing w:before="240" w:after="240" w:line="360" w:lineRule="auto"/>
        <w:ind w:left="-5" w:hanging="10"/>
        <w:rPr>
          <w:rFonts w:ascii="Arial" w:eastAsia="Verdana" w:hAnsi="Arial" w:cs="Arial"/>
          <w:color w:val="auto"/>
        </w:rPr>
      </w:pPr>
      <w:r w:rsidRPr="006E3182">
        <w:rPr>
          <w:rFonts w:ascii="Arial" w:eastAsia="Verdana" w:hAnsi="Arial" w:cs="Arial"/>
          <w:color w:val="auto"/>
        </w:rPr>
        <w:t xml:space="preserve"> As many of the company staff are casual and part-time</w:t>
      </w:r>
      <w:r w:rsidR="00391D52" w:rsidRPr="006E3182">
        <w:rPr>
          <w:rFonts w:ascii="Arial" w:eastAsia="Verdana" w:hAnsi="Arial" w:cs="Arial"/>
          <w:color w:val="auto"/>
        </w:rPr>
        <w:t>,</w:t>
      </w:r>
      <w:r w:rsidRPr="006E3182">
        <w:rPr>
          <w:rFonts w:ascii="Arial" w:eastAsia="Verdana" w:hAnsi="Arial" w:cs="Arial"/>
          <w:color w:val="auto"/>
        </w:rPr>
        <w:t xml:space="preserve"> there is an urgent need to conduct an audit of Reads IR position. Develop an IR plan and an implementation plan and strategies in response to taking on new staff under the new Fa</w:t>
      </w:r>
      <w:r w:rsidR="008205F6" w:rsidRPr="006E3182">
        <w:rPr>
          <w:rFonts w:ascii="Arial" w:eastAsia="Verdana" w:hAnsi="Arial" w:cs="Arial"/>
          <w:color w:val="auto"/>
        </w:rPr>
        <w:t xml:space="preserve">ir Work Australia Legislation. </w:t>
      </w:r>
      <w:r w:rsidRPr="006E3182">
        <w:rPr>
          <w:rFonts w:ascii="Arial" w:eastAsia="Verdana" w:hAnsi="Arial" w:cs="Arial"/>
          <w:color w:val="auto"/>
        </w:rPr>
        <w:t xml:space="preserve">In addition, a service level agreement will need to be developed to assist managers in using the new IR plan to achieve the best advantage for Reads.  </w:t>
      </w:r>
    </w:p>
    <w:p w14:paraId="08754410" w14:textId="61337B14" w:rsidR="00163268" w:rsidRPr="006E3182" w:rsidRDefault="00163268" w:rsidP="00F21089">
      <w:pPr>
        <w:spacing w:before="240" w:after="240" w:line="360" w:lineRule="auto"/>
        <w:ind w:left="-5" w:hanging="10"/>
        <w:rPr>
          <w:rFonts w:ascii="Arial" w:eastAsia="Verdana" w:hAnsi="Arial" w:cs="Arial"/>
          <w:b/>
          <w:color w:val="auto"/>
        </w:rPr>
      </w:pPr>
      <w:r w:rsidRPr="006E3182">
        <w:rPr>
          <w:rFonts w:ascii="Arial" w:eastAsia="Verdana" w:hAnsi="Arial" w:cs="Arial"/>
          <w:b/>
          <w:color w:val="auto"/>
        </w:rPr>
        <w:t xml:space="preserve">Remuneration and benefits </w:t>
      </w:r>
    </w:p>
    <w:p w14:paraId="15C0CF9D" w14:textId="77777777" w:rsidR="00163268" w:rsidRPr="006E3182" w:rsidRDefault="00163268" w:rsidP="00F21089">
      <w:pPr>
        <w:spacing w:before="240" w:after="240" w:line="360" w:lineRule="auto"/>
        <w:ind w:left="-5" w:hanging="10"/>
        <w:rPr>
          <w:rFonts w:ascii="Arial" w:eastAsia="Verdana" w:hAnsi="Arial" w:cs="Arial"/>
          <w:color w:val="auto"/>
        </w:rPr>
      </w:pPr>
      <w:r w:rsidRPr="006E3182">
        <w:rPr>
          <w:rFonts w:ascii="Arial" w:eastAsia="Verdana" w:hAnsi="Arial" w:cs="Arial"/>
          <w:color w:val="auto"/>
        </w:rPr>
        <w:t>One of Reads corporate goals is to `attract and keep innovative, customer-focused employees who can support Reads</w:t>
      </w:r>
      <w:r w:rsidR="008205F6" w:rsidRPr="006E3182">
        <w:rPr>
          <w:rFonts w:ascii="Arial" w:eastAsia="Verdana" w:hAnsi="Arial" w:cs="Arial"/>
          <w:color w:val="auto"/>
        </w:rPr>
        <w:t>’</w:t>
      </w:r>
      <w:r w:rsidRPr="006E3182">
        <w:rPr>
          <w:rFonts w:ascii="Arial" w:eastAsia="Verdana" w:hAnsi="Arial" w:cs="Arial"/>
          <w:color w:val="auto"/>
        </w:rPr>
        <w:t xml:space="preserve"> expanding business, and reward performance fairly and equitably’. With the recent changes to the business model with reduced staff in store and more online service, this requires a review of, and ongoing support in </w:t>
      </w:r>
      <w:r w:rsidRPr="006E3182">
        <w:rPr>
          <w:rFonts w:ascii="Arial" w:eastAsia="Verdana" w:hAnsi="Arial" w:cs="Arial"/>
          <w:color w:val="auto"/>
        </w:rPr>
        <w:lastRenderedPageBreak/>
        <w:t xml:space="preserve">implementing, Reads remuneration strategies. The ongoing support should be included in a service level agreement with management. </w:t>
      </w:r>
    </w:p>
    <w:p w14:paraId="38823096" w14:textId="77777777" w:rsidR="00163268" w:rsidRPr="006E3182" w:rsidRDefault="00163268" w:rsidP="00F21089">
      <w:pPr>
        <w:spacing w:before="240" w:after="240" w:line="360" w:lineRule="auto"/>
        <w:ind w:left="-5" w:hanging="10"/>
        <w:rPr>
          <w:rFonts w:ascii="Arial" w:eastAsia="Verdana" w:hAnsi="Arial" w:cs="Arial"/>
          <w:b/>
          <w:color w:val="auto"/>
        </w:rPr>
      </w:pPr>
      <w:r w:rsidRPr="006E3182">
        <w:rPr>
          <w:rFonts w:ascii="Arial" w:eastAsia="Verdana" w:hAnsi="Arial" w:cs="Arial"/>
          <w:b/>
          <w:color w:val="auto"/>
        </w:rPr>
        <w:t xml:space="preserve">Recruitment, selection and induction </w:t>
      </w:r>
    </w:p>
    <w:p w14:paraId="758EC454" w14:textId="77777777" w:rsidR="00163268" w:rsidRPr="006E3182" w:rsidRDefault="00163268" w:rsidP="00F21089">
      <w:pPr>
        <w:spacing w:before="240" w:after="240" w:line="360" w:lineRule="auto"/>
        <w:ind w:left="-5" w:hanging="10"/>
        <w:rPr>
          <w:rFonts w:ascii="Arial" w:eastAsia="Verdana" w:hAnsi="Arial" w:cs="Arial"/>
          <w:color w:val="auto"/>
        </w:rPr>
      </w:pPr>
      <w:r w:rsidRPr="006E3182">
        <w:rPr>
          <w:rFonts w:ascii="Arial" w:eastAsia="Verdana" w:hAnsi="Arial" w:cs="Arial"/>
          <w:color w:val="auto"/>
        </w:rPr>
        <w:t>Reads is about to recruit staff who will be procuring/selling/delivering an expanded range of online products. There is a need to recruit manageme</w:t>
      </w:r>
      <w:r w:rsidR="00D90588" w:rsidRPr="006E3182">
        <w:rPr>
          <w:rFonts w:ascii="Arial" w:eastAsia="Verdana" w:hAnsi="Arial" w:cs="Arial"/>
          <w:color w:val="auto"/>
        </w:rPr>
        <w:t>nt/</w:t>
      </w:r>
      <w:r w:rsidRPr="006E3182">
        <w:rPr>
          <w:rFonts w:ascii="Arial" w:eastAsia="Verdana" w:hAnsi="Arial" w:cs="Arial"/>
          <w:color w:val="auto"/>
        </w:rPr>
        <w:t>team leader pos</w:t>
      </w:r>
      <w:r w:rsidR="00D90588" w:rsidRPr="006E3182">
        <w:rPr>
          <w:rFonts w:ascii="Arial" w:eastAsia="Verdana" w:hAnsi="Arial" w:cs="Arial"/>
          <w:color w:val="auto"/>
        </w:rPr>
        <w:t>itions with strong procurement and</w:t>
      </w:r>
      <w:r w:rsidRPr="006E3182">
        <w:rPr>
          <w:rFonts w:ascii="Arial" w:eastAsia="Verdana" w:hAnsi="Arial" w:cs="Arial"/>
          <w:color w:val="auto"/>
        </w:rPr>
        <w:t xml:space="preserve"> logistics management backgrounds. The</w:t>
      </w:r>
      <w:r w:rsidR="00D90588" w:rsidRPr="006E3182">
        <w:rPr>
          <w:rFonts w:ascii="Arial" w:eastAsia="Verdana" w:hAnsi="Arial" w:cs="Arial"/>
          <w:color w:val="auto"/>
        </w:rPr>
        <w:t xml:space="preserve"> </w:t>
      </w:r>
      <w:r w:rsidRPr="006E3182">
        <w:rPr>
          <w:rFonts w:ascii="Arial" w:eastAsia="Verdana" w:hAnsi="Arial" w:cs="Arial"/>
          <w:color w:val="auto"/>
        </w:rPr>
        <w:t xml:space="preserve">recruitment strategy needs to be developed, and a service level agreement signed with management. </w:t>
      </w:r>
    </w:p>
    <w:p w14:paraId="010EC28E" w14:textId="77777777" w:rsidR="00163268" w:rsidRPr="006E3182" w:rsidRDefault="00163268" w:rsidP="00F21089">
      <w:pPr>
        <w:spacing w:before="240" w:after="240" w:line="360" w:lineRule="auto"/>
        <w:ind w:left="-5" w:hanging="10"/>
        <w:rPr>
          <w:rFonts w:ascii="Arial" w:eastAsia="Verdana" w:hAnsi="Arial" w:cs="Arial"/>
          <w:b/>
          <w:color w:val="auto"/>
        </w:rPr>
      </w:pPr>
      <w:r w:rsidRPr="006E3182">
        <w:rPr>
          <w:rFonts w:ascii="Arial" w:eastAsia="Verdana" w:hAnsi="Arial" w:cs="Arial"/>
          <w:b/>
          <w:color w:val="auto"/>
        </w:rPr>
        <w:t xml:space="preserve">Separation and termination processes </w:t>
      </w:r>
    </w:p>
    <w:p w14:paraId="2E4A74C3" w14:textId="77777777" w:rsidR="00163268" w:rsidRPr="006E3182" w:rsidRDefault="00163268" w:rsidP="00F21089">
      <w:pPr>
        <w:spacing w:before="240" w:after="240" w:line="360" w:lineRule="auto"/>
        <w:ind w:left="-5" w:hanging="10"/>
        <w:rPr>
          <w:rFonts w:ascii="Arial" w:eastAsia="Verdana" w:hAnsi="Arial" w:cs="Arial"/>
          <w:color w:val="auto"/>
        </w:rPr>
      </w:pPr>
      <w:r w:rsidRPr="006E3182">
        <w:rPr>
          <w:rFonts w:ascii="Arial" w:eastAsia="Verdana" w:hAnsi="Arial" w:cs="Arial"/>
          <w:color w:val="auto"/>
        </w:rPr>
        <w:t>Reads is expanding and changing its business to predominantly online and this will mean seve</w:t>
      </w:r>
      <w:r w:rsidR="00D90588" w:rsidRPr="006E3182">
        <w:rPr>
          <w:rFonts w:ascii="Arial" w:eastAsia="Verdana" w:hAnsi="Arial" w:cs="Arial"/>
          <w:color w:val="auto"/>
        </w:rPr>
        <w:t>ral restructures over the next three</w:t>
      </w:r>
      <w:r w:rsidRPr="006E3182">
        <w:rPr>
          <w:rFonts w:ascii="Arial" w:eastAsia="Verdana" w:hAnsi="Arial" w:cs="Arial"/>
          <w:color w:val="auto"/>
        </w:rPr>
        <w:t xml:space="preserve"> years. The company requires establishment and management of policy and procedures to address redeployment, resignation, retirement, dismissal and redundancy issues. A service level agreement needs to be developed to detail the assistance provided to management by HR teams to facilitate all aspects of the separation and termination process.  </w:t>
      </w:r>
    </w:p>
    <w:p w14:paraId="796E3900" w14:textId="77777777" w:rsidR="00163268" w:rsidRPr="006E3182" w:rsidRDefault="00163268" w:rsidP="00F21089">
      <w:pPr>
        <w:spacing w:before="240" w:after="240" w:line="360" w:lineRule="auto"/>
        <w:ind w:left="-5" w:hanging="10"/>
        <w:rPr>
          <w:rFonts w:ascii="Arial" w:eastAsia="Verdana" w:hAnsi="Arial" w:cs="Arial"/>
          <w:b/>
          <w:color w:val="auto"/>
        </w:rPr>
      </w:pPr>
      <w:r w:rsidRPr="006E3182">
        <w:rPr>
          <w:rFonts w:ascii="Arial" w:eastAsia="Verdana" w:hAnsi="Arial" w:cs="Arial"/>
          <w:b/>
          <w:color w:val="auto"/>
        </w:rPr>
        <w:t xml:space="preserve">Work/life skills program </w:t>
      </w:r>
    </w:p>
    <w:p w14:paraId="148DAA61" w14:textId="77777777" w:rsidR="00163268" w:rsidRPr="006E3182" w:rsidRDefault="00163268" w:rsidP="00F21089">
      <w:pPr>
        <w:spacing w:before="240" w:after="240" w:line="360" w:lineRule="auto"/>
        <w:ind w:left="-5" w:hanging="10"/>
        <w:rPr>
          <w:rFonts w:ascii="Arial" w:eastAsia="Verdana" w:hAnsi="Arial" w:cs="Arial"/>
          <w:color w:val="auto"/>
        </w:rPr>
      </w:pPr>
      <w:r w:rsidRPr="006E3182">
        <w:rPr>
          <w:rFonts w:ascii="Arial" w:eastAsia="Verdana" w:hAnsi="Arial" w:cs="Arial"/>
          <w:color w:val="auto"/>
        </w:rPr>
        <w:t xml:space="preserve">Reads requires support in the design and implementation and/or evaluation of a new co-ordinated work/life program to align to the corporate goal to `attract and keep innovative, customer-focused employees who can support Reads expanding business, and reward performance fairly and equitably’. A service level agreement needs to be included to provide appropriate advice, support and assistance to managers implementing this program. </w:t>
      </w:r>
    </w:p>
    <w:p w14:paraId="19CE005D" w14:textId="65F22972" w:rsidR="00163268" w:rsidRPr="006E3182" w:rsidRDefault="00163268" w:rsidP="00F21089">
      <w:pPr>
        <w:spacing w:before="240" w:after="240" w:line="360" w:lineRule="auto"/>
        <w:ind w:left="-5" w:hanging="10"/>
        <w:rPr>
          <w:rFonts w:ascii="Arial" w:eastAsia="Verdana" w:hAnsi="Arial" w:cs="Arial"/>
          <w:b/>
          <w:color w:val="auto"/>
        </w:rPr>
      </w:pPr>
      <w:bookmarkStart w:id="0" w:name="_GoBack"/>
      <w:bookmarkEnd w:id="0"/>
      <w:r w:rsidRPr="006E3182">
        <w:rPr>
          <w:rFonts w:ascii="Arial" w:eastAsia="Verdana" w:hAnsi="Arial" w:cs="Arial"/>
          <w:b/>
          <w:color w:val="auto"/>
        </w:rPr>
        <w:t xml:space="preserve">Rehabilitation/return-to-work program </w:t>
      </w:r>
    </w:p>
    <w:p w14:paraId="0EF0C14F" w14:textId="77777777" w:rsidR="00163268" w:rsidRPr="006E3182" w:rsidRDefault="00163268" w:rsidP="00F21089">
      <w:pPr>
        <w:spacing w:before="240" w:after="240" w:line="360" w:lineRule="auto"/>
        <w:ind w:left="-5" w:hanging="10"/>
        <w:rPr>
          <w:rFonts w:ascii="Arial" w:eastAsia="Verdana" w:hAnsi="Arial" w:cs="Arial"/>
          <w:color w:val="auto"/>
        </w:rPr>
      </w:pPr>
      <w:r w:rsidRPr="006E3182">
        <w:rPr>
          <w:rFonts w:ascii="Arial" w:eastAsia="Verdana" w:hAnsi="Arial" w:cs="Arial"/>
          <w:color w:val="auto"/>
        </w:rPr>
        <w:t xml:space="preserve">Reads requires support in claims processing, and establishing and/or monitoring a rehabilitation/return-to-work program. A service level agreement needs to be developed to reflect the support, assistance and guidance offered by HR to management in respect of this program. </w:t>
      </w:r>
    </w:p>
    <w:p w14:paraId="4534BF27" w14:textId="77777777" w:rsidR="00163268" w:rsidRPr="006E3182" w:rsidRDefault="00163268" w:rsidP="00F21089">
      <w:pPr>
        <w:spacing w:before="240" w:after="240" w:line="360" w:lineRule="auto"/>
        <w:ind w:left="-5" w:hanging="10"/>
        <w:rPr>
          <w:rFonts w:ascii="Arial" w:eastAsia="Verdana" w:hAnsi="Arial" w:cs="Arial"/>
          <w:color w:val="auto"/>
        </w:rPr>
      </w:pPr>
    </w:p>
    <w:sectPr w:rsidR="00163268" w:rsidRPr="006E3182" w:rsidSect="006E3182">
      <w:headerReference w:type="even" r:id="rId7"/>
      <w:headerReference w:type="default" r:id="rId8"/>
      <w:footerReference w:type="even" r:id="rId9"/>
      <w:footerReference w:type="default" r:id="rId10"/>
      <w:headerReference w:type="first" r:id="rId11"/>
      <w:footerReference w:type="first" r:id="rId12"/>
      <w:pgSz w:w="11906" w:h="16838"/>
      <w:pgMar w:top="1786" w:right="1713" w:bottom="1946" w:left="1784" w:header="574" w:footer="5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27B07D" w14:textId="77777777" w:rsidR="009A0511" w:rsidRDefault="009A0511">
      <w:pPr>
        <w:spacing w:after="0" w:line="240" w:lineRule="auto"/>
      </w:pPr>
      <w:r>
        <w:separator/>
      </w:r>
    </w:p>
  </w:endnote>
  <w:endnote w:type="continuationSeparator" w:id="0">
    <w:p w14:paraId="6F5A015D" w14:textId="77777777" w:rsidR="009A0511" w:rsidRDefault="009A05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Times New Roman">
    <w:panose1 w:val="02020603050405020304"/>
    <w:charset w:val="00"/>
    <w:family w:val="roman"/>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Avenir LT Std 35 Light">
    <w:panose1 w:val="020B0402020203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105E8E" w14:textId="77777777" w:rsidR="00141B16" w:rsidRDefault="00CD404C">
    <w:pPr>
      <w:spacing w:after="50" w:line="259" w:lineRule="auto"/>
      <w:ind w:left="14" w:firstLine="0"/>
    </w:pPr>
    <w:r>
      <w:rPr>
        <w:rFonts w:ascii="Calibri" w:eastAsia="Calibri" w:hAnsi="Calibri" w:cs="Calibri"/>
        <w:noProof/>
      </w:rPr>
      <mc:AlternateContent>
        <mc:Choice Requires="wpg">
          <w:drawing>
            <wp:anchor distT="0" distB="0" distL="114300" distR="114300" simplePos="0" relativeHeight="251661312" behindDoc="0" locked="0" layoutInCell="1" allowOverlap="1" wp14:anchorId="593DEAE4" wp14:editId="376908FE">
              <wp:simplePos x="0" y="0"/>
              <wp:positionH relativeFrom="page">
                <wp:posOffset>1123493</wp:posOffset>
              </wp:positionH>
              <wp:positionV relativeFrom="page">
                <wp:posOffset>9904171</wp:posOffset>
              </wp:positionV>
              <wp:extent cx="5316601" cy="6096"/>
              <wp:effectExtent l="0" t="0" r="0" b="0"/>
              <wp:wrapSquare wrapText="bothSides"/>
              <wp:docPr id="3200" name="Group 3200"/>
              <wp:cNvGraphicFramePr/>
              <a:graphic xmlns:a="http://schemas.openxmlformats.org/drawingml/2006/main">
                <a:graphicData uri="http://schemas.microsoft.com/office/word/2010/wordprocessingGroup">
                  <wpg:wgp>
                    <wpg:cNvGrpSpPr/>
                    <wpg:grpSpPr>
                      <a:xfrm>
                        <a:off x="0" y="0"/>
                        <a:ext cx="5316601" cy="6096"/>
                        <a:chOff x="0" y="0"/>
                        <a:chExt cx="5316601" cy="6096"/>
                      </a:xfrm>
                    </wpg:grpSpPr>
                    <wps:wsp>
                      <wps:cNvPr id="3350" name="Shape 3350"/>
                      <wps:cNvSpPr/>
                      <wps:spPr>
                        <a:xfrm>
                          <a:off x="0" y="0"/>
                          <a:ext cx="5316601" cy="9144"/>
                        </a:xfrm>
                        <a:custGeom>
                          <a:avLst/>
                          <a:gdLst/>
                          <a:ahLst/>
                          <a:cxnLst/>
                          <a:rect l="0" t="0" r="0" b="0"/>
                          <a:pathLst>
                            <a:path w="5316601" h="9144">
                              <a:moveTo>
                                <a:pt x="0" y="0"/>
                              </a:moveTo>
                              <a:lnTo>
                                <a:pt x="5316601" y="0"/>
                              </a:lnTo>
                              <a:lnTo>
                                <a:pt x="531660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200" style="width:418.63pt;height:0.47998pt;position:absolute;mso-position-horizontal-relative:page;mso-position-horizontal:absolute;margin-left:88.464pt;mso-position-vertical-relative:page;margin-top:779.856pt;" coordsize="53166,60">
              <v:shape id="Shape 3351" style="position:absolute;width:53166;height:91;left:0;top:0;" coordsize="5316601,9144" path="m0,0l5316601,0l5316601,9144l0,9144l0,0">
                <v:stroke weight="0pt" endcap="flat" joinstyle="miter" miterlimit="10" on="false" color="#000000" opacity="0"/>
                <v:fill on="true" color="#000000"/>
              </v:shape>
              <w10:wrap type="square"/>
            </v:group>
          </w:pict>
        </mc:Fallback>
      </mc:AlternateContent>
    </w:r>
    <w:r>
      <w:rPr>
        <w:sz w:val="20"/>
      </w:rPr>
      <w:t xml:space="preserve"> </w:t>
    </w:r>
  </w:p>
  <w:p w14:paraId="29084A46" w14:textId="77777777" w:rsidR="00141B16" w:rsidRDefault="00CD404C">
    <w:pPr>
      <w:spacing w:after="172" w:line="259" w:lineRule="auto"/>
      <w:ind w:left="14" w:firstLine="0"/>
    </w:pPr>
    <w:r>
      <w:rPr>
        <w:sz w:val="16"/>
      </w:rPr>
      <w:t xml:space="preserve">JOHN READINGS IS A FICTITIOUS COMPANY CREATED FOR EDUCATION &amp; TRAINING PURPOSES </w:t>
    </w:r>
  </w:p>
  <w:p w14:paraId="3E162D5B" w14:textId="77777777" w:rsidR="00141B16" w:rsidRDefault="00CD404C">
    <w:pPr>
      <w:tabs>
        <w:tab w:val="right" w:pos="8410"/>
      </w:tabs>
      <w:spacing w:after="0" w:line="259" w:lineRule="auto"/>
      <w:ind w:left="0" w:firstLine="0"/>
    </w:pPr>
    <w:r>
      <w:rPr>
        <w:sz w:val="20"/>
      </w:rPr>
      <w:t xml:space="preserve">© College for Adult Learning 2016      </w:t>
    </w:r>
    <w:r>
      <w:rPr>
        <w:sz w:val="20"/>
      </w:rPr>
      <w:tab/>
      <w:t xml:space="preserve">                                              Page </w:t>
    </w:r>
    <w:r>
      <w:fldChar w:fldCharType="begin"/>
    </w:r>
    <w:r>
      <w:instrText xml:space="preserve"> PAGE   \* MERGEFORMAT </w:instrText>
    </w:r>
    <w:r>
      <w:fldChar w:fldCharType="separate"/>
    </w:r>
    <w:r>
      <w:rPr>
        <w:b/>
        <w:sz w:val="20"/>
      </w:rPr>
      <w:t>1</w:t>
    </w:r>
    <w:r>
      <w:rPr>
        <w:b/>
        <w:sz w:val="20"/>
      </w:rPr>
      <w:fldChar w:fldCharType="end"/>
    </w:r>
    <w:r>
      <w:rPr>
        <w:sz w:val="20"/>
      </w:rPr>
      <w:t xml:space="preserve"> of </w:t>
    </w:r>
    <w:r w:rsidR="009A0511">
      <w:fldChar w:fldCharType="begin"/>
    </w:r>
    <w:r w:rsidR="009A0511">
      <w:instrText xml:space="preserve"> NUMPAGES   \* MERGEFORMAT </w:instrText>
    </w:r>
    <w:r w:rsidR="009A0511">
      <w:fldChar w:fldCharType="separate"/>
    </w:r>
    <w:r>
      <w:rPr>
        <w:b/>
        <w:sz w:val="20"/>
      </w:rPr>
      <w:t>3</w:t>
    </w:r>
    <w:r w:rsidR="009A0511">
      <w:rPr>
        <w:b/>
        <w:sz w:val="20"/>
      </w:rPr>
      <w:fldChar w:fldCharType="end"/>
    </w: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EB070" w14:textId="77777777" w:rsidR="004F4F0D" w:rsidRDefault="004F4F0D" w:rsidP="004F4F0D">
    <w:pPr>
      <w:pStyle w:val="Footer"/>
      <w:rPr>
        <w:rFonts w:ascii="Avenir LT Std 35 Light" w:hAnsi="Avenir LT Std 35 Light"/>
        <w:szCs w:val="20"/>
      </w:rPr>
    </w:pPr>
    <w:bookmarkStart w:id="2" w:name="_Hlk511307450"/>
    <w:bookmarkStart w:id="3" w:name="_Hlk511307451"/>
    <w:bookmarkStart w:id="4" w:name="_Hlk511307452"/>
    <w:bookmarkStart w:id="5" w:name="_Hlk511308215"/>
    <w:bookmarkStart w:id="6" w:name="_Hlk511308216"/>
    <w:bookmarkStart w:id="7" w:name="_Hlk511308217"/>
    <w:bookmarkStart w:id="8" w:name="_Hlk511308238"/>
    <w:bookmarkStart w:id="9" w:name="_Hlk511308239"/>
    <w:bookmarkStart w:id="10" w:name="_Hlk511308240"/>
    <w:bookmarkStart w:id="11" w:name="_Hlk511308248"/>
    <w:bookmarkStart w:id="12" w:name="_Hlk511308249"/>
    <w:bookmarkStart w:id="13" w:name="_Hlk511308250"/>
  </w:p>
  <w:p w14:paraId="4CD371DB" w14:textId="189C4C2F" w:rsidR="008243E1" w:rsidRPr="006E3182" w:rsidRDefault="008243E1" w:rsidP="008243E1">
    <w:pPr>
      <w:pStyle w:val="Footer"/>
      <w:spacing w:after="240" w:line="360" w:lineRule="auto"/>
      <w:rPr>
        <w:rFonts w:ascii="Arial" w:hAnsi="Arial" w:cs="Arial"/>
        <w:szCs w:val="20"/>
      </w:rPr>
    </w:pPr>
    <w:bookmarkStart w:id="14" w:name="_Hlk513531479"/>
    <w:bookmarkStart w:id="15" w:name="_Hlk513531480"/>
    <w:bookmarkStart w:id="16" w:name="_Hlk513531481"/>
    <w:bookmarkStart w:id="17" w:name="_Hlk513534795"/>
    <w:bookmarkStart w:id="18" w:name="_Hlk513534796"/>
    <w:bookmarkStart w:id="19" w:name="_Hlk513534797"/>
    <w:bookmarkEnd w:id="2"/>
    <w:bookmarkEnd w:id="3"/>
    <w:bookmarkEnd w:id="4"/>
    <w:bookmarkEnd w:id="5"/>
    <w:bookmarkEnd w:id="6"/>
    <w:bookmarkEnd w:id="7"/>
    <w:bookmarkEnd w:id="8"/>
    <w:bookmarkEnd w:id="9"/>
    <w:bookmarkEnd w:id="10"/>
    <w:bookmarkEnd w:id="11"/>
    <w:bookmarkEnd w:id="12"/>
    <w:bookmarkEnd w:id="13"/>
    <w:r w:rsidRPr="006E3182">
      <w:rPr>
        <w:rFonts w:ascii="Arial" w:hAnsi="Arial" w:cs="Arial"/>
        <w:szCs w:val="20"/>
      </w:rPr>
      <w:t>©2017 College for Adult Learning TOID 22228</w:t>
    </w:r>
    <w:r w:rsidRPr="006E3182">
      <w:rPr>
        <w:rFonts w:ascii="Arial" w:hAnsi="Arial" w:cs="Arial"/>
        <w:szCs w:val="20"/>
      </w:rPr>
      <w:tab/>
      <w:t xml:space="preserve">                                                           Page </w:t>
    </w:r>
    <w:r w:rsidRPr="006E3182">
      <w:rPr>
        <w:rFonts w:ascii="Arial" w:hAnsi="Arial" w:cs="Arial"/>
        <w:b/>
        <w:bCs/>
        <w:szCs w:val="20"/>
      </w:rPr>
      <w:fldChar w:fldCharType="begin"/>
    </w:r>
    <w:r w:rsidRPr="006E3182">
      <w:rPr>
        <w:rFonts w:ascii="Arial" w:hAnsi="Arial" w:cs="Arial"/>
        <w:b/>
        <w:bCs/>
        <w:szCs w:val="20"/>
      </w:rPr>
      <w:instrText xml:space="preserve"> PAGE </w:instrText>
    </w:r>
    <w:r w:rsidRPr="006E3182">
      <w:rPr>
        <w:rFonts w:ascii="Arial" w:hAnsi="Arial" w:cs="Arial"/>
        <w:b/>
        <w:bCs/>
        <w:szCs w:val="20"/>
      </w:rPr>
      <w:fldChar w:fldCharType="separate"/>
    </w:r>
    <w:r w:rsidRPr="006E3182">
      <w:rPr>
        <w:rFonts w:ascii="Arial" w:hAnsi="Arial" w:cs="Arial"/>
        <w:b/>
        <w:bCs/>
        <w:noProof/>
        <w:szCs w:val="20"/>
      </w:rPr>
      <w:t>2</w:t>
    </w:r>
    <w:r w:rsidRPr="006E3182">
      <w:rPr>
        <w:rFonts w:ascii="Arial" w:hAnsi="Arial" w:cs="Arial"/>
        <w:b/>
        <w:bCs/>
        <w:szCs w:val="20"/>
      </w:rPr>
      <w:fldChar w:fldCharType="end"/>
    </w:r>
    <w:r w:rsidRPr="006E3182">
      <w:rPr>
        <w:rFonts w:ascii="Arial" w:hAnsi="Arial" w:cs="Arial"/>
        <w:szCs w:val="20"/>
      </w:rPr>
      <w:t xml:space="preserve"> of </w:t>
    </w:r>
    <w:r w:rsidRPr="006E3182">
      <w:rPr>
        <w:rFonts w:ascii="Arial" w:hAnsi="Arial" w:cs="Arial"/>
        <w:b/>
        <w:bCs/>
        <w:szCs w:val="20"/>
      </w:rPr>
      <w:fldChar w:fldCharType="begin"/>
    </w:r>
    <w:r w:rsidRPr="006E3182">
      <w:rPr>
        <w:rFonts w:ascii="Arial" w:hAnsi="Arial" w:cs="Arial"/>
        <w:b/>
        <w:bCs/>
        <w:szCs w:val="20"/>
      </w:rPr>
      <w:instrText xml:space="preserve"> NUMPAGES  </w:instrText>
    </w:r>
    <w:r w:rsidRPr="006E3182">
      <w:rPr>
        <w:rFonts w:ascii="Arial" w:hAnsi="Arial" w:cs="Arial"/>
        <w:b/>
        <w:bCs/>
        <w:szCs w:val="20"/>
      </w:rPr>
      <w:fldChar w:fldCharType="separate"/>
    </w:r>
    <w:r w:rsidRPr="006E3182">
      <w:rPr>
        <w:rFonts w:ascii="Arial" w:hAnsi="Arial" w:cs="Arial"/>
        <w:b/>
        <w:bCs/>
        <w:noProof/>
        <w:szCs w:val="20"/>
      </w:rPr>
      <w:t>2</w:t>
    </w:r>
    <w:r w:rsidRPr="006E3182">
      <w:rPr>
        <w:rFonts w:ascii="Arial" w:hAnsi="Arial" w:cs="Arial"/>
        <w:b/>
        <w:bCs/>
        <w:szCs w:val="20"/>
      </w:rPr>
      <w:fldChar w:fldCharType="end"/>
    </w:r>
  </w:p>
  <w:p w14:paraId="66C3CF19" w14:textId="77777777" w:rsidR="00141B16" w:rsidRPr="006E3182" w:rsidRDefault="008243E1" w:rsidP="008243E1">
    <w:pPr>
      <w:pStyle w:val="Footer"/>
      <w:spacing w:after="240" w:line="360" w:lineRule="auto"/>
      <w:jc w:val="center"/>
      <w:rPr>
        <w:rFonts w:ascii="Arial" w:hAnsi="Arial" w:cs="Arial"/>
        <w:szCs w:val="20"/>
      </w:rPr>
    </w:pPr>
    <w:r w:rsidRPr="006E3182">
      <w:rPr>
        <w:rFonts w:ascii="Arial" w:hAnsi="Arial" w:cs="Arial"/>
        <w:sz w:val="18"/>
        <w:szCs w:val="18"/>
      </w:rPr>
      <w:t>John Readings is a fictitious company created for education and training purposes</w:t>
    </w:r>
    <w:bookmarkEnd w:id="14"/>
    <w:bookmarkEnd w:id="15"/>
    <w:bookmarkEnd w:id="16"/>
    <w:bookmarkEnd w:id="17"/>
    <w:bookmarkEnd w:id="18"/>
    <w:bookmarkEnd w:id="19"/>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6DD847" w14:textId="77777777" w:rsidR="00141B16" w:rsidRDefault="00CD404C">
    <w:pPr>
      <w:spacing w:after="50" w:line="259" w:lineRule="auto"/>
      <w:ind w:left="14" w:firstLine="0"/>
    </w:pPr>
    <w:r>
      <w:rPr>
        <w:rFonts w:ascii="Calibri" w:eastAsia="Calibri" w:hAnsi="Calibri" w:cs="Calibri"/>
        <w:noProof/>
      </w:rPr>
      <mc:AlternateContent>
        <mc:Choice Requires="wpg">
          <w:drawing>
            <wp:anchor distT="0" distB="0" distL="114300" distR="114300" simplePos="0" relativeHeight="251663360" behindDoc="0" locked="0" layoutInCell="1" allowOverlap="1" wp14:anchorId="619EAB39" wp14:editId="1F1BA1BF">
              <wp:simplePos x="0" y="0"/>
              <wp:positionH relativeFrom="page">
                <wp:posOffset>1123493</wp:posOffset>
              </wp:positionH>
              <wp:positionV relativeFrom="page">
                <wp:posOffset>9904171</wp:posOffset>
              </wp:positionV>
              <wp:extent cx="5316601" cy="6096"/>
              <wp:effectExtent l="0" t="0" r="0" b="0"/>
              <wp:wrapSquare wrapText="bothSides"/>
              <wp:docPr id="3124" name="Group 3124"/>
              <wp:cNvGraphicFramePr/>
              <a:graphic xmlns:a="http://schemas.openxmlformats.org/drawingml/2006/main">
                <a:graphicData uri="http://schemas.microsoft.com/office/word/2010/wordprocessingGroup">
                  <wpg:wgp>
                    <wpg:cNvGrpSpPr/>
                    <wpg:grpSpPr>
                      <a:xfrm>
                        <a:off x="0" y="0"/>
                        <a:ext cx="5316601" cy="6096"/>
                        <a:chOff x="0" y="0"/>
                        <a:chExt cx="5316601" cy="6096"/>
                      </a:xfrm>
                    </wpg:grpSpPr>
                    <wps:wsp>
                      <wps:cNvPr id="3346" name="Shape 3346"/>
                      <wps:cNvSpPr/>
                      <wps:spPr>
                        <a:xfrm>
                          <a:off x="0" y="0"/>
                          <a:ext cx="5316601" cy="9144"/>
                        </a:xfrm>
                        <a:custGeom>
                          <a:avLst/>
                          <a:gdLst/>
                          <a:ahLst/>
                          <a:cxnLst/>
                          <a:rect l="0" t="0" r="0" b="0"/>
                          <a:pathLst>
                            <a:path w="5316601" h="9144">
                              <a:moveTo>
                                <a:pt x="0" y="0"/>
                              </a:moveTo>
                              <a:lnTo>
                                <a:pt x="5316601" y="0"/>
                              </a:lnTo>
                              <a:lnTo>
                                <a:pt x="531660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124" style="width:418.63pt;height:0.47998pt;position:absolute;mso-position-horizontal-relative:page;mso-position-horizontal:absolute;margin-left:88.464pt;mso-position-vertical-relative:page;margin-top:779.856pt;" coordsize="53166,60">
              <v:shape id="Shape 3347" style="position:absolute;width:53166;height:91;left:0;top:0;" coordsize="5316601,9144" path="m0,0l5316601,0l5316601,9144l0,9144l0,0">
                <v:stroke weight="0pt" endcap="flat" joinstyle="miter" miterlimit="10" on="false" color="#000000" opacity="0"/>
                <v:fill on="true" color="#000000"/>
              </v:shape>
              <w10:wrap type="square"/>
            </v:group>
          </w:pict>
        </mc:Fallback>
      </mc:AlternateContent>
    </w:r>
    <w:r>
      <w:rPr>
        <w:sz w:val="20"/>
      </w:rPr>
      <w:t xml:space="preserve"> </w:t>
    </w:r>
  </w:p>
  <w:p w14:paraId="2A0F0046" w14:textId="77777777" w:rsidR="00141B16" w:rsidRDefault="00CD404C">
    <w:pPr>
      <w:spacing w:after="172" w:line="259" w:lineRule="auto"/>
      <w:ind w:left="14" w:firstLine="0"/>
    </w:pPr>
    <w:r>
      <w:rPr>
        <w:sz w:val="16"/>
      </w:rPr>
      <w:t xml:space="preserve">JOHN READINGS IS A FICTITIOUS COMPANY CREATED FOR EDUCATION &amp; TRAINING PURPOSES </w:t>
    </w:r>
  </w:p>
  <w:p w14:paraId="1C8A473D" w14:textId="77777777" w:rsidR="00141B16" w:rsidRDefault="00CD404C">
    <w:pPr>
      <w:tabs>
        <w:tab w:val="right" w:pos="8410"/>
      </w:tabs>
      <w:spacing w:after="0" w:line="259" w:lineRule="auto"/>
      <w:ind w:left="0" w:firstLine="0"/>
    </w:pPr>
    <w:r>
      <w:rPr>
        <w:sz w:val="20"/>
      </w:rPr>
      <w:t xml:space="preserve">© College for Adult Learning 2016      </w:t>
    </w:r>
    <w:r>
      <w:rPr>
        <w:sz w:val="20"/>
      </w:rPr>
      <w:tab/>
      <w:t xml:space="preserve">                                              Page </w:t>
    </w:r>
    <w:r>
      <w:fldChar w:fldCharType="begin"/>
    </w:r>
    <w:r>
      <w:instrText xml:space="preserve"> PAGE   \* MERGEFORMAT </w:instrText>
    </w:r>
    <w:r>
      <w:fldChar w:fldCharType="separate"/>
    </w:r>
    <w:r>
      <w:rPr>
        <w:b/>
        <w:sz w:val="20"/>
      </w:rPr>
      <w:t>1</w:t>
    </w:r>
    <w:r>
      <w:rPr>
        <w:b/>
        <w:sz w:val="20"/>
      </w:rPr>
      <w:fldChar w:fldCharType="end"/>
    </w:r>
    <w:r>
      <w:rPr>
        <w:sz w:val="20"/>
      </w:rPr>
      <w:t xml:space="preserve"> of </w:t>
    </w:r>
    <w:r w:rsidR="009A0511">
      <w:fldChar w:fldCharType="begin"/>
    </w:r>
    <w:r w:rsidR="009A0511">
      <w:instrText xml:space="preserve"> NUMPAGES   \* MERGEFORMAT </w:instrText>
    </w:r>
    <w:r w:rsidR="009A0511">
      <w:fldChar w:fldCharType="separate"/>
    </w:r>
    <w:r>
      <w:rPr>
        <w:b/>
        <w:sz w:val="20"/>
      </w:rPr>
      <w:t>3</w:t>
    </w:r>
    <w:r w:rsidR="009A0511">
      <w:rPr>
        <w:b/>
        <w:sz w:val="20"/>
      </w:rPr>
      <w:fldChar w:fldCharType="end"/>
    </w: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AB98DE" w14:textId="77777777" w:rsidR="009A0511" w:rsidRDefault="009A0511">
      <w:pPr>
        <w:spacing w:after="0" w:line="240" w:lineRule="auto"/>
      </w:pPr>
      <w:r>
        <w:separator/>
      </w:r>
    </w:p>
  </w:footnote>
  <w:footnote w:type="continuationSeparator" w:id="0">
    <w:p w14:paraId="7F69CC0E" w14:textId="77777777" w:rsidR="009A0511" w:rsidRDefault="009A05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8545C8" w14:textId="77777777" w:rsidR="00141B16" w:rsidRDefault="00CD404C">
    <w:pPr>
      <w:spacing w:after="0" w:line="259" w:lineRule="auto"/>
      <w:ind w:left="14" w:firstLine="0"/>
    </w:pPr>
    <w:r>
      <w:rPr>
        <w:noProof/>
      </w:rPr>
      <w:drawing>
        <wp:anchor distT="0" distB="0" distL="114300" distR="114300" simplePos="0" relativeHeight="251658240" behindDoc="0" locked="0" layoutInCell="1" allowOverlap="0" wp14:anchorId="6122CCA1" wp14:editId="0F1127F0">
          <wp:simplePos x="0" y="0"/>
          <wp:positionH relativeFrom="page">
            <wp:posOffset>5719572</wp:posOffset>
          </wp:positionH>
          <wp:positionV relativeFrom="page">
            <wp:posOffset>364235</wp:posOffset>
          </wp:positionV>
          <wp:extent cx="1487424" cy="467868"/>
          <wp:effectExtent l="0" t="0" r="0" b="0"/>
          <wp:wrapSquare wrapText="bothSides"/>
          <wp:docPr id="5" name="Picture 5"/>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1"/>
                  <a:stretch>
                    <a:fillRect/>
                  </a:stretch>
                </pic:blipFill>
                <pic:spPr>
                  <a:xfrm>
                    <a:off x="0" y="0"/>
                    <a:ext cx="1487424" cy="467868"/>
                  </a:xfrm>
                  <a:prstGeom prst="rect">
                    <a:avLst/>
                  </a:prstGeom>
                </pic:spPr>
              </pic:pic>
            </a:graphicData>
          </a:graphic>
        </wp:anchor>
      </w:drawing>
    </w:r>
    <w:r>
      <w:rPr>
        <w:rFonts w:ascii="Calibri" w:eastAsia="Calibri" w:hAnsi="Calibri" w:cs="Calibri"/>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AD77C" w14:textId="77777777" w:rsidR="006E3182" w:rsidRPr="00EB0EE1" w:rsidRDefault="006E3182" w:rsidP="006E3182">
    <w:pPr>
      <w:pStyle w:val="Header"/>
      <w:ind w:left="720"/>
      <w:rPr>
        <w:rFonts w:ascii="Arial" w:hAnsi="Arial" w:cs="Arial"/>
        <w:b/>
        <w:bCs/>
      </w:rPr>
    </w:pPr>
    <w:bookmarkStart w:id="1" w:name="_Hlk13160114"/>
    <w:r w:rsidRPr="00EB0EE1">
      <w:rPr>
        <w:rFonts w:ascii="Arial" w:hAnsi="Arial" w:cs="Arial"/>
        <w:b/>
        <w:bCs/>
        <w:noProof/>
        <w:lang w:eastAsia="en-AU"/>
      </w:rPr>
      <mc:AlternateContent>
        <mc:Choice Requires="wps">
          <w:drawing>
            <wp:anchor distT="0" distB="0" distL="114300" distR="114300" simplePos="0" relativeHeight="251666432" behindDoc="0" locked="0" layoutInCell="1" allowOverlap="1" wp14:anchorId="7D19962C" wp14:editId="59A305ED">
              <wp:simplePos x="0" y="0"/>
              <wp:positionH relativeFrom="margin">
                <wp:align>left</wp:align>
              </wp:positionH>
              <wp:positionV relativeFrom="paragraph">
                <wp:posOffset>-87630</wp:posOffset>
              </wp:positionV>
              <wp:extent cx="3648075" cy="552450"/>
              <wp:effectExtent l="0" t="0" r="9525" b="0"/>
              <wp:wrapNone/>
              <wp:docPr id="2" name="Text Box 2"/>
              <wp:cNvGraphicFramePr/>
              <a:graphic xmlns:a="http://schemas.openxmlformats.org/drawingml/2006/main">
                <a:graphicData uri="http://schemas.microsoft.com/office/word/2010/wordprocessingShape">
                  <wps:wsp>
                    <wps:cNvSpPr txBox="1"/>
                    <wps:spPr>
                      <a:xfrm>
                        <a:off x="0" y="0"/>
                        <a:ext cx="3648075" cy="5524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5DC48E2" w14:textId="77777777" w:rsidR="006E3182" w:rsidRPr="00250776" w:rsidRDefault="006E3182" w:rsidP="006E3182">
                          <w:pPr>
                            <w:pStyle w:val="NormalWeb"/>
                            <w:spacing w:before="0" w:beforeAutospacing="0" w:after="0" w:afterAutospacing="0"/>
                            <w:rPr>
                              <w:rFonts w:ascii="Arial" w:hAnsi="Arial" w:cs="Arial"/>
                              <w:color w:val="C00000"/>
                              <w:sz w:val="48"/>
                              <w:szCs w:val="48"/>
                            </w:rPr>
                          </w:pPr>
                          <w:r w:rsidRPr="00250776">
                            <w:rPr>
                              <w:rFonts w:ascii="Arial" w:hAnsi="Arial" w:cs="Arial"/>
                              <w:color w:val="C00000"/>
                              <w:sz w:val="48"/>
                              <w:szCs w:val="48"/>
                            </w:rPr>
                            <w:t>John Readings Pty Ltd</w:t>
                          </w:r>
                        </w:p>
                        <w:p w14:paraId="0EE4C8DE" w14:textId="77777777" w:rsidR="006E3182" w:rsidRPr="00250776" w:rsidRDefault="006E3182" w:rsidP="006E3182">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19962C" id="_x0000_t202" coordsize="21600,21600" o:spt="202" path="m,l,21600r21600,l21600,xe">
              <v:stroke joinstyle="miter"/>
              <v:path gradientshapeok="t" o:connecttype="rect"/>
            </v:shapetype>
            <v:shape id="Text Box 2" o:spid="_x0000_s1026" type="#_x0000_t202" style="position:absolute;left:0;text-align:left;margin-left:0;margin-top:-6.9pt;width:287.25pt;height:43.5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" fillcolor="white [3201]" stroked="f" strokeweight=".5pt">
              <v:textbox>
                <w:txbxContent>
                  <w:p w14:paraId="25DC48E2" w14:textId="77777777" w:rsidR="006E3182" w:rsidRPr="00250776" w:rsidRDefault="006E3182" w:rsidP="006E3182">
                    <w:pPr>
                      <w:pStyle w:val="NormalWeb"/>
                      <w:spacing w:before="0" w:beforeAutospacing="0" w:after="0" w:afterAutospacing="0"/>
                      <w:rPr>
                        <w:rFonts w:ascii="Arial" w:hAnsi="Arial" w:cs="Arial"/>
                        <w:color w:val="C00000"/>
                        <w:sz w:val="48"/>
                        <w:szCs w:val="48"/>
                      </w:rPr>
                    </w:pPr>
                    <w:r w:rsidRPr="00250776">
                      <w:rPr>
                        <w:rFonts w:ascii="Arial" w:hAnsi="Arial" w:cs="Arial"/>
                        <w:color w:val="C00000"/>
                        <w:sz w:val="48"/>
                        <w:szCs w:val="48"/>
                      </w:rPr>
                      <w:t>John Readings Pty Ltd</w:t>
                    </w:r>
                  </w:p>
                  <w:p w14:paraId="0EE4C8DE" w14:textId="77777777" w:rsidR="006E3182" w:rsidRPr="00250776" w:rsidRDefault="006E3182" w:rsidP="006E3182">
                    <w:pPr>
                      <w:rPr>
                        <w:rFonts w:ascii="Arial" w:hAnsi="Arial" w:cs="Arial"/>
                      </w:rPr>
                    </w:pPr>
                  </w:p>
                </w:txbxContent>
              </v:textbox>
              <w10:wrap anchorx="margin"/>
            </v:shape>
          </w:pict>
        </mc:Fallback>
      </mc:AlternateContent>
    </w:r>
    <w:r w:rsidRPr="00EB0EE1">
      <w:rPr>
        <w:rFonts w:ascii="Arial" w:hAnsi="Arial" w:cs="Arial"/>
        <w:b/>
        <w:bCs/>
        <w:noProof/>
        <w:lang w:eastAsia="en-AU"/>
      </w:rPr>
      <mc:AlternateContent>
        <mc:Choice Requires="wps">
          <w:drawing>
            <wp:anchor distT="0" distB="0" distL="114300" distR="114300" simplePos="0" relativeHeight="251665408" behindDoc="0" locked="0" layoutInCell="1" allowOverlap="1" wp14:anchorId="5E273D52" wp14:editId="22686608">
              <wp:simplePos x="0" y="0"/>
              <wp:positionH relativeFrom="column">
                <wp:posOffset>3647440</wp:posOffset>
              </wp:positionH>
              <wp:positionV relativeFrom="paragraph">
                <wp:posOffset>-433070</wp:posOffset>
              </wp:positionV>
              <wp:extent cx="2562225" cy="1104900"/>
              <wp:effectExtent l="0" t="0" r="28575" b="19050"/>
              <wp:wrapNone/>
              <wp:docPr id="1" name="Text Box 1"/>
              <wp:cNvGraphicFramePr/>
              <a:graphic xmlns:a="http://schemas.openxmlformats.org/drawingml/2006/main">
                <a:graphicData uri="http://schemas.microsoft.com/office/word/2010/wordprocessingShape">
                  <wps:wsp>
                    <wps:cNvSpPr txBox="1"/>
                    <wps:spPr>
                      <a:xfrm>
                        <a:off x="0" y="0"/>
                        <a:ext cx="2562225" cy="11049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DF4E7C6" w14:textId="77777777" w:rsidR="006E3182" w:rsidRDefault="006E3182" w:rsidP="006E3182">
                          <w:r w:rsidRPr="00966BA6">
                            <w:rPr>
                              <w:noProof/>
                              <w:lang w:eastAsia="en-AU"/>
                            </w:rPr>
                            <w:drawing>
                              <wp:inline distT="0" distB="0" distL="0" distR="0" wp14:anchorId="7468DBAB" wp14:editId="75C02DD2">
                                <wp:extent cx="2287270" cy="769409"/>
                                <wp:effectExtent l="152400" t="152400" r="360680" b="35496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2287270" cy="769409"/>
                                        </a:xfrm>
                                        <a:prstGeom prst="rect">
                                          <a:avLst/>
                                        </a:prstGeom>
                                        <a:ln>
                                          <a:noFill/>
                                        </a:ln>
                                        <a:effectLst>
                                          <a:outerShdw blurRad="292100" dist="139700" dir="2700000" algn="tl" rotWithShape="0">
                                            <a:srgbClr val="333333">
                                              <a:alpha val="65000"/>
                                            </a:srgbClr>
                                          </a:outerShdw>
                                        </a:effec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273D52" id="Text Box 1" o:spid="_x0000_s1027" type="#_x0000_t202" style="position:absolute;left:0;text-align:left;margin-left:287.2pt;margin-top:-34.1pt;width:201.75pt;height: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" fillcolor="white [3201]" strokecolor="white [3212]" strokeweight=".5pt">
              <v:textbox>
                <w:txbxContent>
                  <w:p w14:paraId="1DF4E7C6" w14:textId="77777777" w:rsidR="006E3182" w:rsidRDefault="006E3182" w:rsidP="006E3182">
                    <w:r w:rsidRPr="00966BA6">
                      <w:rPr>
                        <w:noProof/>
                        <w:lang w:eastAsia="en-AU"/>
                      </w:rPr>
                      <w:drawing>
                        <wp:inline distT="0" distB="0" distL="0" distR="0" wp14:anchorId="7468DBAB" wp14:editId="75C02DD2">
                          <wp:extent cx="2287270" cy="769409"/>
                          <wp:effectExtent l="152400" t="152400" r="360680" b="35496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2287270" cy="769409"/>
                                  </a:xfrm>
                                  <a:prstGeom prst="rect">
                                    <a:avLst/>
                                  </a:prstGeom>
                                  <a:ln>
                                    <a:noFill/>
                                  </a:ln>
                                  <a:effectLst>
                                    <a:outerShdw blurRad="292100" dist="139700" dir="2700000" algn="tl" rotWithShape="0">
                                      <a:srgbClr val="333333">
                                        <a:alpha val="65000"/>
                                      </a:srgbClr>
                                    </a:outerShdw>
                                  </a:effectLst>
                                </pic:spPr>
                              </pic:pic>
                            </a:graphicData>
                          </a:graphic>
                        </wp:inline>
                      </w:drawing>
                    </w:r>
                  </w:p>
                </w:txbxContent>
              </v:textbox>
            </v:shape>
          </w:pict>
        </mc:Fallback>
      </mc:AlternateContent>
    </w:r>
  </w:p>
  <w:bookmarkEnd w:id="1"/>
  <w:p w14:paraId="5E4C2961" w14:textId="5004FD3B" w:rsidR="00141B16" w:rsidRDefault="00CD404C">
    <w:pPr>
      <w:spacing w:after="0" w:line="259" w:lineRule="auto"/>
      <w:ind w:left="14" w:firstLine="0"/>
    </w:pPr>
    <w:r>
      <w:rPr>
        <w:rFonts w:ascii="Calibri" w:eastAsia="Calibri" w:hAnsi="Calibri" w:cs="Calibri"/>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4F7D5" w14:textId="77777777" w:rsidR="00141B16" w:rsidRDefault="00CD404C">
    <w:pPr>
      <w:spacing w:after="0" w:line="259" w:lineRule="auto"/>
      <w:ind w:left="14" w:firstLine="0"/>
    </w:pPr>
    <w:r>
      <w:rPr>
        <w:noProof/>
      </w:rPr>
      <w:drawing>
        <wp:anchor distT="0" distB="0" distL="114300" distR="114300" simplePos="0" relativeHeight="251660288" behindDoc="0" locked="0" layoutInCell="1" allowOverlap="0" wp14:anchorId="538ABBC8" wp14:editId="0C52DAC0">
          <wp:simplePos x="0" y="0"/>
          <wp:positionH relativeFrom="page">
            <wp:posOffset>5719572</wp:posOffset>
          </wp:positionH>
          <wp:positionV relativeFrom="page">
            <wp:posOffset>364235</wp:posOffset>
          </wp:positionV>
          <wp:extent cx="1487424" cy="467868"/>
          <wp:effectExtent l="0" t="0" r="0" b="0"/>
          <wp:wrapSquare wrapText="bothSides"/>
          <wp:docPr id="6" name="Picture 6"/>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1"/>
                  <a:stretch>
                    <a:fillRect/>
                  </a:stretch>
                </pic:blipFill>
                <pic:spPr>
                  <a:xfrm>
                    <a:off x="0" y="0"/>
                    <a:ext cx="1487424" cy="467868"/>
                  </a:xfrm>
                  <a:prstGeom prst="rect">
                    <a:avLst/>
                  </a:prstGeom>
                </pic:spPr>
              </pic:pic>
            </a:graphicData>
          </a:graphic>
        </wp:anchor>
      </w:drawing>
    </w:r>
    <w:r>
      <w:rPr>
        <w:rFonts w:ascii="Calibri" w:eastAsia="Calibri" w:hAnsi="Calibri" w:cs="Calibri"/>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E76C73"/>
    <w:multiLevelType w:val="hybridMultilevel"/>
    <w:tmpl w:val="82CA0F82"/>
    <w:lvl w:ilvl="0" w:tplc="5422F0A0">
      <w:start w:val="1"/>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228A68C">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0A6B422">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C249872">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4D2AF2C">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75289DE">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B76DE58">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1B04BA2">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3169F1E">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9440B18"/>
    <w:multiLevelType w:val="hybridMultilevel"/>
    <w:tmpl w:val="97168AF8"/>
    <w:lvl w:ilvl="0" w:tplc="E758977C">
      <w:start w:val="1"/>
      <w:numFmt w:val="bullet"/>
      <w:lvlText w:val="•"/>
      <w:lvlJc w:val="left"/>
      <w:pPr>
        <w:ind w:left="7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B38B1D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03CEAE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CECFFD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CF8A47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544CE9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0DC7F6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E78112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F76BC1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623B419D"/>
    <w:multiLevelType w:val="hybridMultilevel"/>
    <w:tmpl w:val="E076C2BC"/>
    <w:lvl w:ilvl="0" w:tplc="35822EA0">
      <w:start w:val="1"/>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D88DEFE">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36CEAEA">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4686E58">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9C0F96C">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C785A6E">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188945A">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894BE02">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3681BB2">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5914390"/>
    <w:multiLevelType w:val="hybridMultilevel"/>
    <w:tmpl w:val="353A825C"/>
    <w:lvl w:ilvl="0" w:tplc="9B466DDA">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41EACAE">
      <w:start w:val="1"/>
      <w:numFmt w:val="bullet"/>
      <w:lvlText w:val="o"/>
      <w:lvlJc w:val="left"/>
      <w:pPr>
        <w:ind w:left="15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7DE2D5E">
      <w:start w:val="1"/>
      <w:numFmt w:val="bullet"/>
      <w:lvlText w:val="▪"/>
      <w:lvlJc w:val="left"/>
      <w:pPr>
        <w:ind w:left="22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91CD95A">
      <w:start w:val="1"/>
      <w:numFmt w:val="bullet"/>
      <w:lvlText w:val="•"/>
      <w:lvlJc w:val="left"/>
      <w:pPr>
        <w:ind w:left="2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D2EBBDE">
      <w:start w:val="1"/>
      <w:numFmt w:val="bullet"/>
      <w:lvlText w:val="o"/>
      <w:lvlJc w:val="left"/>
      <w:pPr>
        <w:ind w:left="37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810A782">
      <w:start w:val="1"/>
      <w:numFmt w:val="bullet"/>
      <w:lvlText w:val="▪"/>
      <w:lvlJc w:val="left"/>
      <w:pPr>
        <w:ind w:left="44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514567E">
      <w:start w:val="1"/>
      <w:numFmt w:val="bullet"/>
      <w:lvlText w:val="•"/>
      <w:lvlJc w:val="left"/>
      <w:pPr>
        <w:ind w:left="5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A6EE160">
      <w:start w:val="1"/>
      <w:numFmt w:val="bullet"/>
      <w:lvlText w:val="o"/>
      <w:lvlJc w:val="left"/>
      <w:pPr>
        <w:ind w:left="5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C40A452">
      <w:start w:val="1"/>
      <w:numFmt w:val="bullet"/>
      <w:lvlText w:val="▪"/>
      <w:lvlJc w:val="left"/>
      <w:pPr>
        <w:ind w:left="65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6A3669BD"/>
    <w:multiLevelType w:val="hybridMultilevel"/>
    <w:tmpl w:val="75CC872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cumentProtection w:edit="readOnly" w:enforcement="1" w:cryptProviderType="rsaAES" w:cryptAlgorithmClass="hash" w:cryptAlgorithmType="typeAny" w:cryptAlgorithmSid="14" w:cryptSpinCount="100000" w:hash="ARGrbT8tPHBMt8sb0VgQkcx5H2JS5i8wJxh4H/zzsXVJnGLS/iOyI8ihAnQEKkezIqp0YNnR007iHNSBn/piOg==" w:salt="qmCYJyUgkDYm1+NSythLtw=="/>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1B16"/>
    <w:rsid w:val="000E5EBF"/>
    <w:rsid w:val="000F5D3F"/>
    <w:rsid w:val="00106DD0"/>
    <w:rsid w:val="00141B16"/>
    <w:rsid w:val="00163268"/>
    <w:rsid w:val="001B3717"/>
    <w:rsid w:val="00215D75"/>
    <w:rsid w:val="0024197F"/>
    <w:rsid w:val="00267348"/>
    <w:rsid w:val="002D7D51"/>
    <w:rsid w:val="002E09D6"/>
    <w:rsid w:val="00391D52"/>
    <w:rsid w:val="003D66A8"/>
    <w:rsid w:val="00424462"/>
    <w:rsid w:val="004A1764"/>
    <w:rsid w:val="004D0C03"/>
    <w:rsid w:val="004F4F0D"/>
    <w:rsid w:val="006E3182"/>
    <w:rsid w:val="0070358C"/>
    <w:rsid w:val="008205F6"/>
    <w:rsid w:val="008243E1"/>
    <w:rsid w:val="00846032"/>
    <w:rsid w:val="0086667D"/>
    <w:rsid w:val="0092157E"/>
    <w:rsid w:val="009910A2"/>
    <w:rsid w:val="009A0511"/>
    <w:rsid w:val="009A6196"/>
    <w:rsid w:val="00AB48CB"/>
    <w:rsid w:val="00B3269A"/>
    <w:rsid w:val="00C03211"/>
    <w:rsid w:val="00CD404C"/>
    <w:rsid w:val="00CE09EC"/>
    <w:rsid w:val="00D90588"/>
    <w:rsid w:val="00DA48D1"/>
    <w:rsid w:val="00EA11CA"/>
    <w:rsid w:val="00EA5AFA"/>
    <w:rsid w:val="00F210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D9E3BD"/>
  <w15:docId w15:val="{B376BFA2-1C17-48C9-A622-1C1CEE3DC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7" w:line="267" w:lineRule="auto"/>
      <w:ind w:left="5" w:hanging="5"/>
    </w:pPr>
    <w:rPr>
      <w:rFonts w:ascii="Century Gothic" w:eastAsia="Century Gothic" w:hAnsi="Century Gothic" w:cs="Century Gothic"/>
      <w:color w:val="000000"/>
    </w:rPr>
  </w:style>
  <w:style w:type="paragraph" w:styleId="Heading1">
    <w:name w:val="heading 1"/>
    <w:next w:val="Normal"/>
    <w:link w:val="Heading1Char"/>
    <w:uiPriority w:val="9"/>
    <w:unhideWhenUsed/>
    <w:qFormat/>
    <w:pPr>
      <w:keepNext/>
      <w:keepLines/>
      <w:spacing w:after="12"/>
      <w:ind w:left="10" w:hanging="10"/>
      <w:outlineLvl w:val="0"/>
    </w:pPr>
    <w:rPr>
      <w:rFonts w:ascii="Century Gothic" w:eastAsia="Century Gothic" w:hAnsi="Century Gothic" w:cs="Century Gothic"/>
      <w:b/>
      <w:color w:val="000000"/>
    </w:rPr>
  </w:style>
  <w:style w:type="paragraph" w:styleId="Heading2">
    <w:name w:val="heading 2"/>
    <w:basedOn w:val="Normal"/>
    <w:next w:val="Normal"/>
    <w:link w:val="Heading2Char"/>
    <w:uiPriority w:val="9"/>
    <w:semiHidden/>
    <w:unhideWhenUsed/>
    <w:qFormat/>
    <w:rsid w:val="004D0C0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D0C0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entury Gothic" w:eastAsia="Century Gothic" w:hAnsi="Century Gothic" w:cs="Century Gothic"/>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Heading2Char">
    <w:name w:val="Heading 2 Char"/>
    <w:basedOn w:val="DefaultParagraphFont"/>
    <w:link w:val="Heading2"/>
    <w:uiPriority w:val="9"/>
    <w:semiHidden/>
    <w:rsid w:val="004D0C03"/>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4D0C03"/>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70358C"/>
    <w:pPr>
      <w:ind w:left="720"/>
      <w:contextualSpacing/>
    </w:pPr>
  </w:style>
  <w:style w:type="paragraph" w:styleId="Footer">
    <w:name w:val="footer"/>
    <w:basedOn w:val="Normal"/>
    <w:link w:val="FooterChar"/>
    <w:uiPriority w:val="99"/>
    <w:rsid w:val="004F4F0D"/>
    <w:pPr>
      <w:tabs>
        <w:tab w:val="center" w:pos="4153"/>
        <w:tab w:val="right" w:pos="8306"/>
      </w:tabs>
      <w:spacing w:before="120" w:after="120" w:line="240" w:lineRule="auto"/>
      <w:ind w:left="0" w:firstLine="0"/>
    </w:pPr>
    <w:rPr>
      <w:rFonts w:ascii="Verdana" w:eastAsia="Times New Roman" w:hAnsi="Verdana" w:cs="Times New Roman"/>
      <w:color w:val="auto"/>
      <w:sz w:val="20"/>
      <w:szCs w:val="24"/>
      <w:lang w:val="en-AU" w:eastAsia="en-US"/>
    </w:rPr>
  </w:style>
  <w:style w:type="character" w:customStyle="1" w:styleId="FooterChar">
    <w:name w:val="Footer Char"/>
    <w:basedOn w:val="DefaultParagraphFont"/>
    <w:link w:val="Footer"/>
    <w:uiPriority w:val="99"/>
    <w:rsid w:val="004F4F0D"/>
    <w:rPr>
      <w:rFonts w:ascii="Verdana" w:eastAsia="Times New Roman" w:hAnsi="Verdana" w:cs="Times New Roman"/>
      <w:sz w:val="20"/>
      <w:szCs w:val="24"/>
      <w:lang w:val="en-AU" w:eastAsia="en-US"/>
    </w:rPr>
  </w:style>
  <w:style w:type="paragraph" w:styleId="Header">
    <w:name w:val="header"/>
    <w:basedOn w:val="Normal"/>
    <w:link w:val="HeaderChar"/>
    <w:uiPriority w:val="99"/>
    <w:unhideWhenUsed/>
    <w:rsid w:val="006E3182"/>
    <w:pPr>
      <w:tabs>
        <w:tab w:val="center" w:pos="4513"/>
        <w:tab w:val="right" w:pos="9026"/>
      </w:tabs>
      <w:spacing w:after="0" w:line="240" w:lineRule="auto"/>
      <w:ind w:left="0" w:firstLine="0"/>
    </w:pPr>
    <w:rPr>
      <w:rFonts w:asciiTheme="minorHAnsi" w:eastAsiaTheme="minorHAnsi" w:hAnsiTheme="minorHAnsi" w:cstheme="minorBidi"/>
      <w:color w:val="auto"/>
      <w:lang w:val="en-AU" w:eastAsia="en-US"/>
    </w:rPr>
  </w:style>
  <w:style w:type="character" w:customStyle="1" w:styleId="HeaderChar">
    <w:name w:val="Header Char"/>
    <w:basedOn w:val="DefaultParagraphFont"/>
    <w:link w:val="Header"/>
    <w:uiPriority w:val="99"/>
    <w:rsid w:val="006E3182"/>
    <w:rPr>
      <w:rFonts w:eastAsiaTheme="minorHAnsi"/>
      <w:lang w:val="en-AU" w:eastAsia="en-US"/>
    </w:rPr>
  </w:style>
  <w:style w:type="paragraph" w:styleId="NormalWeb">
    <w:name w:val="Normal (Web)"/>
    <w:basedOn w:val="Normal"/>
    <w:uiPriority w:val="99"/>
    <w:unhideWhenUsed/>
    <w:rsid w:val="006E3182"/>
    <w:pPr>
      <w:spacing w:before="100" w:beforeAutospacing="1" w:after="100" w:afterAutospacing="1" w:line="240" w:lineRule="auto"/>
      <w:ind w:left="0" w:firstLine="0"/>
    </w:pPr>
    <w:rPr>
      <w:rFonts w:ascii="Times New Roman" w:eastAsia="Times New Roman" w:hAnsi="Times New Roman" w:cs="Times New Roman"/>
      <w:color w:val="auto"/>
      <w:sz w:val="24"/>
      <w:szCs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8579612">
      <w:bodyDiv w:val="1"/>
      <w:marLeft w:val="0"/>
      <w:marRight w:val="0"/>
      <w:marTop w:val="0"/>
      <w:marBottom w:val="0"/>
      <w:divBdr>
        <w:top w:val="none" w:sz="0" w:space="0" w:color="auto"/>
        <w:left w:val="none" w:sz="0" w:space="0" w:color="auto"/>
        <w:bottom w:val="none" w:sz="0" w:space="0" w:color="auto"/>
        <w:right w:val="none" w:sz="0" w:space="0" w:color="auto"/>
      </w:divBdr>
    </w:div>
    <w:div w:id="8975934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Pages>
  <Words>513</Words>
  <Characters>2928</Characters>
  <Application>Microsoft Office Word</Application>
  <DocSecurity>8</DocSecurity>
  <Lines>24</Lines>
  <Paragraphs>6</Paragraphs>
  <ScaleCrop>false</ScaleCrop>
  <HeadingPairs>
    <vt:vector size="2" baseType="variant">
      <vt:variant>
        <vt:lpstr>Title</vt:lpstr>
      </vt:variant>
      <vt:variant>
        <vt:i4>1</vt:i4>
      </vt:variant>
    </vt:vector>
  </HeadingPairs>
  <TitlesOfParts>
    <vt:vector size="1" baseType="lpstr">
      <vt:lpstr>Aklhsd</vt:lpstr>
    </vt:vector>
  </TitlesOfParts>
  <Company/>
  <LinksUpToDate>false</LinksUpToDate>
  <CharactersWithSpaces>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Aklhsd</dc:title>
  <dc:subject/>
  <dc:creator>Barry Reeves</dc:creator>
  <cp:keywords/>
  <cp:lastModifiedBy>Sarah Sabell</cp:lastModifiedBy>
  <cp:revision>21</cp:revision>
  <dcterms:created xsi:type="dcterms:W3CDTF">2017-05-13T03:46:00Z</dcterms:created>
  <dcterms:modified xsi:type="dcterms:W3CDTF">2019-07-09T09:42:00Z</dcterms:modified>
</cp:coreProperties>
</file>