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414C93" w14:textId="77777777" w:rsidR="004C65AF" w:rsidRPr="00814D8C" w:rsidRDefault="004C65AF" w:rsidP="00814D8C">
      <w:pPr>
        <w:pStyle w:val="AHSHead2"/>
        <w:rPr>
          <w:rFonts w:ascii="Arial" w:hAnsi="Arial" w:cs="Arial"/>
        </w:rPr>
      </w:pPr>
      <w:bookmarkStart w:id="0" w:name="_Toc379968030"/>
      <w:bookmarkStart w:id="1" w:name="_Toc380744266"/>
      <w:r w:rsidRPr="00814D8C">
        <w:rPr>
          <w:rFonts w:ascii="Arial" w:hAnsi="Arial" w:cs="Arial"/>
        </w:rPr>
        <w:t>Procurement and Preferred Suppliers Policy</w:t>
      </w:r>
      <w:bookmarkEnd w:id="0"/>
      <w:bookmarkEnd w:id="1"/>
    </w:p>
    <w:tbl>
      <w:tblPr>
        <w:tblW w:w="8505" w:type="dxa"/>
        <w:jc w:val="center"/>
        <w:tblLayout w:type="fixed"/>
        <w:tblLook w:val="04A0" w:firstRow="1" w:lastRow="0" w:firstColumn="1" w:lastColumn="0" w:noHBand="0" w:noVBand="1"/>
      </w:tblPr>
      <w:tblGrid>
        <w:gridCol w:w="2460"/>
        <w:gridCol w:w="6045"/>
      </w:tblGrid>
      <w:tr w:rsidR="004C65AF" w:rsidRPr="00814D8C" w14:paraId="60308365" w14:textId="77777777" w:rsidTr="007B2B49">
        <w:trPr>
          <w:jc w:val="center"/>
        </w:trPr>
        <w:tc>
          <w:tcPr>
            <w:tcW w:w="2460" w:type="dxa"/>
          </w:tcPr>
          <w:p w14:paraId="7B236496" w14:textId="77777777" w:rsidR="004C65AF" w:rsidRPr="00814D8C" w:rsidRDefault="004C65AF" w:rsidP="00814D8C">
            <w:pPr>
              <w:keepNext/>
              <w:spacing w:before="60" w:after="60"/>
              <w:rPr>
                <w:rFonts w:ascii="Arial" w:hAnsi="Arial" w:cs="Arial"/>
                <w:b/>
              </w:rPr>
            </w:pPr>
            <w:r w:rsidRPr="00814D8C">
              <w:rPr>
                <w:rFonts w:ascii="Arial" w:hAnsi="Arial" w:cs="Arial"/>
                <w:b/>
              </w:rPr>
              <w:t>Purpose</w:t>
            </w:r>
          </w:p>
        </w:tc>
        <w:tc>
          <w:tcPr>
            <w:tcW w:w="6045" w:type="dxa"/>
          </w:tcPr>
          <w:p w14:paraId="17D6CFC0" w14:textId="77777777" w:rsidR="004C65AF" w:rsidRPr="00814D8C" w:rsidRDefault="004C65AF" w:rsidP="00814D8C">
            <w:pPr>
              <w:keepNext/>
              <w:spacing w:before="60"/>
              <w:rPr>
                <w:rFonts w:ascii="Arial" w:hAnsi="Arial" w:cs="Arial"/>
              </w:rPr>
            </w:pPr>
            <w:r w:rsidRPr="00814D8C">
              <w:rPr>
                <w:rFonts w:ascii="Arial" w:hAnsi="Arial" w:cs="Arial"/>
              </w:rPr>
              <w:t>Procurement is also called ‘supply management’ or ‘purchasing’. The procurement policy is concerned with processes that control incoming products and materials.</w:t>
            </w:r>
          </w:p>
          <w:p w14:paraId="26ECA988" w14:textId="77777777" w:rsidR="004C65AF" w:rsidRPr="00814D8C" w:rsidRDefault="004C65AF" w:rsidP="00814D8C">
            <w:pPr>
              <w:keepNext/>
              <w:spacing w:before="60" w:after="60"/>
              <w:rPr>
                <w:rFonts w:ascii="Arial" w:hAnsi="Arial" w:cs="Arial"/>
              </w:rPr>
            </w:pPr>
            <w:r w:rsidRPr="00814D8C">
              <w:rPr>
                <w:rFonts w:ascii="Arial" w:hAnsi="Arial" w:cs="Arial"/>
              </w:rPr>
              <w:t xml:space="preserve">The purpose of this policy is to ensure the purchase of resources is carried out consistently, fairly and transparently and in accordance with </w:t>
            </w:r>
            <w:r w:rsidR="004C1C69" w:rsidRPr="00814D8C">
              <w:rPr>
                <w:rFonts w:ascii="Arial" w:hAnsi="Arial" w:cs="Arial"/>
              </w:rPr>
              <w:t>John Readings</w:t>
            </w:r>
            <w:r w:rsidRPr="00814D8C">
              <w:rPr>
                <w:rFonts w:ascii="Arial" w:hAnsi="Arial" w:cs="Arial"/>
              </w:rPr>
              <w:t xml:space="preserve"> requirements.</w:t>
            </w:r>
          </w:p>
        </w:tc>
      </w:tr>
      <w:tr w:rsidR="004C65AF" w:rsidRPr="00814D8C" w14:paraId="4679F6C4" w14:textId="77777777" w:rsidTr="007B2B49">
        <w:trPr>
          <w:jc w:val="center"/>
        </w:trPr>
        <w:tc>
          <w:tcPr>
            <w:tcW w:w="2460" w:type="dxa"/>
          </w:tcPr>
          <w:p w14:paraId="402DB459" w14:textId="77777777" w:rsidR="004C65AF" w:rsidRPr="00814D8C" w:rsidRDefault="004C65AF" w:rsidP="00814D8C">
            <w:pPr>
              <w:keepNext/>
              <w:spacing w:before="60" w:after="60"/>
              <w:rPr>
                <w:rFonts w:ascii="Arial" w:hAnsi="Arial" w:cs="Arial"/>
                <w:b/>
              </w:rPr>
            </w:pPr>
            <w:r w:rsidRPr="00814D8C">
              <w:rPr>
                <w:rFonts w:ascii="Arial" w:hAnsi="Arial" w:cs="Arial"/>
                <w:b/>
              </w:rPr>
              <w:t>Scope</w:t>
            </w:r>
          </w:p>
        </w:tc>
        <w:tc>
          <w:tcPr>
            <w:tcW w:w="6045" w:type="dxa"/>
          </w:tcPr>
          <w:p w14:paraId="346CA16F" w14:textId="77777777" w:rsidR="004C65AF" w:rsidRPr="00814D8C" w:rsidRDefault="004C65AF" w:rsidP="00814D8C">
            <w:pPr>
              <w:keepNext/>
              <w:spacing w:before="60" w:after="60"/>
              <w:rPr>
                <w:rFonts w:ascii="Arial" w:hAnsi="Arial" w:cs="Arial"/>
              </w:rPr>
            </w:pPr>
            <w:r w:rsidRPr="00814D8C">
              <w:rPr>
                <w:rFonts w:ascii="Arial" w:hAnsi="Arial" w:cs="Arial"/>
              </w:rPr>
              <w:t xml:space="preserve">The scope of this policy covers the purchasing and acquisition of resources by employees and contractors of </w:t>
            </w:r>
            <w:r w:rsidR="004C1C69" w:rsidRPr="00814D8C">
              <w:rPr>
                <w:rFonts w:ascii="Arial" w:hAnsi="Arial" w:cs="Arial"/>
              </w:rPr>
              <w:t>John Readings</w:t>
            </w:r>
            <w:r w:rsidRPr="00814D8C">
              <w:rPr>
                <w:rFonts w:ascii="Arial" w:hAnsi="Arial" w:cs="Arial"/>
              </w:rPr>
              <w:t>.</w:t>
            </w:r>
          </w:p>
        </w:tc>
      </w:tr>
      <w:tr w:rsidR="004C65AF" w:rsidRPr="00814D8C" w14:paraId="6D4BE2EE" w14:textId="77777777" w:rsidTr="007B2B49">
        <w:trPr>
          <w:jc w:val="center"/>
        </w:trPr>
        <w:tc>
          <w:tcPr>
            <w:tcW w:w="2460" w:type="dxa"/>
          </w:tcPr>
          <w:p w14:paraId="4FFC9611" w14:textId="77777777" w:rsidR="004C65AF" w:rsidRPr="00814D8C" w:rsidRDefault="004C65AF" w:rsidP="00814D8C">
            <w:pPr>
              <w:keepNext/>
              <w:spacing w:before="60" w:after="60"/>
              <w:rPr>
                <w:rFonts w:ascii="Arial" w:hAnsi="Arial" w:cs="Arial"/>
                <w:b/>
              </w:rPr>
            </w:pPr>
            <w:r w:rsidRPr="00814D8C">
              <w:rPr>
                <w:rFonts w:ascii="Arial" w:hAnsi="Arial" w:cs="Arial"/>
                <w:b/>
              </w:rPr>
              <w:t>Responsibility</w:t>
            </w:r>
          </w:p>
        </w:tc>
        <w:tc>
          <w:tcPr>
            <w:tcW w:w="6045" w:type="dxa"/>
          </w:tcPr>
          <w:p w14:paraId="2815F45A" w14:textId="77777777" w:rsidR="004C65AF" w:rsidRPr="00814D8C" w:rsidRDefault="004C65AF" w:rsidP="00814D8C">
            <w:pPr>
              <w:keepNext/>
              <w:spacing w:before="60" w:after="60"/>
              <w:rPr>
                <w:rFonts w:ascii="Arial" w:hAnsi="Arial" w:cs="Arial"/>
              </w:rPr>
            </w:pPr>
            <w:r w:rsidRPr="00814D8C">
              <w:rPr>
                <w:rFonts w:ascii="Arial" w:hAnsi="Arial" w:cs="Arial"/>
              </w:rPr>
              <w:t xml:space="preserve">Responsibility for the implementation of this policy rests with employees and management of </w:t>
            </w:r>
            <w:r w:rsidR="004C1C69" w:rsidRPr="00814D8C">
              <w:rPr>
                <w:rFonts w:ascii="Arial" w:hAnsi="Arial" w:cs="Arial"/>
              </w:rPr>
              <w:t>John Readings</w:t>
            </w:r>
            <w:r w:rsidRPr="00814D8C">
              <w:rPr>
                <w:rFonts w:ascii="Arial" w:hAnsi="Arial" w:cs="Arial"/>
              </w:rPr>
              <w:t xml:space="preserve"> stores with responsibility for purchasing resources.</w:t>
            </w:r>
          </w:p>
        </w:tc>
      </w:tr>
      <w:tr w:rsidR="004C65AF" w:rsidRPr="00814D8C" w14:paraId="38B04CD3" w14:textId="77777777" w:rsidTr="007B2B49">
        <w:trPr>
          <w:jc w:val="center"/>
        </w:trPr>
        <w:tc>
          <w:tcPr>
            <w:tcW w:w="2460" w:type="dxa"/>
          </w:tcPr>
          <w:p w14:paraId="134DB42F" w14:textId="77777777" w:rsidR="004C65AF" w:rsidRPr="00814D8C" w:rsidRDefault="004C65AF" w:rsidP="00814D8C">
            <w:pPr>
              <w:keepNext/>
              <w:spacing w:before="60" w:after="60"/>
              <w:rPr>
                <w:rFonts w:ascii="Arial" w:hAnsi="Arial" w:cs="Arial"/>
                <w:b/>
              </w:rPr>
            </w:pPr>
            <w:r w:rsidRPr="00814D8C">
              <w:rPr>
                <w:rFonts w:ascii="Arial" w:hAnsi="Arial" w:cs="Arial"/>
                <w:b/>
              </w:rPr>
              <w:t>Relevant legislation</w:t>
            </w:r>
          </w:p>
        </w:tc>
        <w:tc>
          <w:tcPr>
            <w:tcW w:w="6045" w:type="dxa"/>
          </w:tcPr>
          <w:p w14:paraId="27061BF5" w14:textId="77777777" w:rsidR="004C65AF" w:rsidRPr="00814D8C" w:rsidRDefault="004C65AF" w:rsidP="00814D8C">
            <w:pPr>
              <w:pStyle w:val="AHSbullet1"/>
              <w:keepNext/>
              <w:tabs>
                <w:tab w:val="clear" w:pos="360"/>
                <w:tab w:val="num" w:pos="567"/>
              </w:tabs>
              <w:spacing w:before="60"/>
              <w:ind w:left="567" w:hanging="283"/>
              <w:rPr>
                <w:rFonts w:ascii="Arial" w:hAnsi="Arial" w:cs="Arial"/>
              </w:rPr>
            </w:pPr>
            <w:r w:rsidRPr="00814D8C">
              <w:rPr>
                <w:rFonts w:ascii="Arial" w:hAnsi="Arial" w:cs="Arial"/>
                <w:i/>
              </w:rPr>
              <w:t>Privacy Act 1988</w:t>
            </w:r>
            <w:r w:rsidRPr="00814D8C">
              <w:rPr>
                <w:rFonts w:ascii="Arial" w:hAnsi="Arial" w:cs="Arial"/>
              </w:rPr>
              <w:t xml:space="preserve"> (Cwlth)</w:t>
            </w:r>
          </w:p>
          <w:p w14:paraId="306B5847" w14:textId="77777777" w:rsidR="004C65AF" w:rsidRPr="00814D8C" w:rsidRDefault="004C65AF" w:rsidP="00814D8C">
            <w:pPr>
              <w:pStyle w:val="AHSbullet1"/>
              <w:keepNext/>
              <w:tabs>
                <w:tab w:val="clear" w:pos="360"/>
                <w:tab w:val="num" w:pos="567"/>
              </w:tabs>
              <w:ind w:left="567" w:hanging="283"/>
              <w:rPr>
                <w:rFonts w:ascii="Arial" w:hAnsi="Arial" w:cs="Arial"/>
              </w:rPr>
            </w:pPr>
            <w:r w:rsidRPr="00814D8C">
              <w:rPr>
                <w:rFonts w:ascii="Arial" w:hAnsi="Arial" w:cs="Arial"/>
              </w:rPr>
              <w:t>State anti-discrimination legislation</w:t>
            </w:r>
          </w:p>
          <w:p w14:paraId="21266034" w14:textId="77777777" w:rsidR="004C65AF" w:rsidRPr="00814D8C" w:rsidRDefault="004C65AF" w:rsidP="00814D8C">
            <w:pPr>
              <w:pStyle w:val="AHSbullet1"/>
              <w:keepNext/>
              <w:tabs>
                <w:tab w:val="clear" w:pos="360"/>
                <w:tab w:val="num" w:pos="567"/>
              </w:tabs>
              <w:ind w:left="567" w:hanging="283"/>
              <w:rPr>
                <w:rFonts w:ascii="Arial" w:hAnsi="Arial" w:cs="Arial"/>
              </w:rPr>
            </w:pPr>
            <w:r w:rsidRPr="00814D8C">
              <w:rPr>
                <w:rFonts w:ascii="Arial" w:hAnsi="Arial" w:cs="Arial"/>
              </w:rPr>
              <w:t>State work health and safety legislation</w:t>
            </w:r>
          </w:p>
          <w:p w14:paraId="58457E82" w14:textId="77777777" w:rsidR="004C65AF" w:rsidRPr="00814D8C" w:rsidRDefault="004C65AF" w:rsidP="00814D8C">
            <w:pPr>
              <w:pStyle w:val="AHSbullet1"/>
              <w:keepNext/>
              <w:tabs>
                <w:tab w:val="clear" w:pos="360"/>
                <w:tab w:val="num" w:pos="567"/>
              </w:tabs>
              <w:ind w:left="567" w:hanging="283"/>
              <w:rPr>
                <w:rFonts w:ascii="Arial" w:hAnsi="Arial" w:cs="Arial"/>
              </w:rPr>
            </w:pPr>
            <w:r w:rsidRPr="00814D8C">
              <w:rPr>
                <w:rFonts w:ascii="Arial" w:hAnsi="Arial" w:cs="Arial"/>
                <w:i/>
              </w:rPr>
              <w:t>Australian Securities and Investments Commission Act 2001</w:t>
            </w:r>
            <w:r w:rsidRPr="00814D8C">
              <w:rPr>
                <w:rFonts w:ascii="Arial" w:hAnsi="Arial" w:cs="Arial"/>
              </w:rPr>
              <w:t xml:space="preserve"> (Cwlth)</w:t>
            </w:r>
          </w:p>
          <w:p w14:paraId="7D133656" w14:textId="77777777" w:rsidR="004C65AF" w:rsidRPr="00814D8C" w:rsidRDefault="004C65AF" w:rsidP="00814D8C">
            <w:pPr>
              <w:pStyle w:val="AHSbullet1"/>
              <w:keepNext/>
              <w:tabs>
                <w:tab w:val="clear" w:pos="360"/>
                <w:tab w:val="num" w:pos="567"/>
              </w:tabs>
              <w:ind w:left="567" w:hanging="283"/>
              <w:rPr>
                <w:rFonts w:ascii="Arial" w:hAnsi="Arial" w:cs="Arial"/>
              </w:rPr>
            </w:pPr>
            <w:r w:rsidRPr="00814D8C">
              <w:rPr>
                <w:rFonts w:ascii="Arial" w:hAnsi="Arial" w:cs="Arial"/>
                <w:i/>
              </w:rPr>
              <w:t>Corporations Act 2001</w:t>
            </w:r>
            <w:r w:rsidRPr="00814D8C">
              <w:rPr>
                <w:rFonts w:ascii="Arial" w:hAnsi="Arial" w:cs="Arial"/>
              </w:rPr>
              <w:t xml:space="preserve"> (Cwlth)</w:t>
            </w:r>
          </w:p>
          <w:p w14:paraId="65187DC5" w14:textId="77777777" w:rsidR="004C65AF" w:rsidRPr="00814D8C" w:rsidRDefault="004C65AF" w:rsidP="00814D8C">
            <w:pPr>
              <w:pStyle w:val="AHSbullet1"/>
              <w:keepNext/>
              <w:tabs>
                <w:tab w:val="clear" w:pos="360"/>
                <w:tab w:val="num" w:pos="567"/>
              </w:tabs>
              <w:ind w:left="567" w:hanging="283"/>
              <w:rPr>
                <w:rFonts w:ascii="Arial" w:hAnsi="Arial" w:cs="Arial"/>
              </w:rPr>
            </w:pPr>
            <w:r w:rsidRPr="00814D8C">
              <w:rPr>
                <w:rFonts w:ascii="Arial" w:hAnsi="Arial" w:cs="Arial"/>
                <w:i/>
              </w:rPr>
              <w:t>Income Tax Assessment Act 1997</w:t>
            </w:r>
            <w:r w:rsidRPr="00814D8C">
              <w:rPr>
                <w:rFonts w:ascii="Arial" w:hAnsi="Arial" w:cs="Arial"/>
              </w:rPr>
              <w:t xml:space="preserve"> (Cwlth)</w:t>
            </w:r>
          </w:p>
          <w:p w14:paraId="779DEA92" w14:textId="77777777" w:rsidR="004C65AF" w:rsidRPr="00814D8C" w:rsidRDefault="004C65AF" w:rsidP="00814D8C">
            <w:pPr>
              <w:pStyle w:val="AHSbullet1"/>
              <w:keepNext/>
              <w:tabs>
                <w:tab w:val="clear" w:pos="360"/>
                <w:tab w:val="num" w:pos="567"/>
              </w:tabs>
              <w:spacing w:after="60"/>
              <w:ind w:left="567" w:hanging="283"/>
              <w:rPr>
                <w:rFonts w:ascii="Arial" w:hAnsi="Arial" w:cs="Arial"/>
              </w:rPr>
            </w:pPr>
            <w:r w:rsidRPr="00814D8C">
              <w:rPr>
                <w:rFonts w:ascii="Arial" w:hAnsi="Arial" w:cs="Arial"/>
                <w:i/>
              </w:rPr>
              <w:t>Fair Work Act 2009</w:t>
            </w:r>
            <w:r w:rsidRPr="00814D8C">
              <w:rPr>
                <w:rFonts w:ascii="Arial" w:hAnsi="Arial" w:cs="Arial"/>
              </w:rPr>
              <w:t xml:space="preserve"> (Cwlth).</w:t>
            </w:r>
          </w:p>
          <w:p w14:paraId="003CD47C" w14:textId="77777777" w:rsidR="000F08C8" w:rsidRPr="00814D8C" w:rsidRDefault="000F08C8" w:rsidP="00814D8C">
            <w:pPr>
              <w:pStyle w:val="AHSbullet1"/>
              <w:keepNext/>
              <w:numPr>
                <w:ilvl w:val="0"/>
                <w:numId w:val="0"/>
              </w:numPr>
              <w:spacing w:after="60"/>
              <w:ind w:left="567"/>
              <w:rPr>
                <w:rFonts w:ascii="Arial" w:hAnsi="Arial" w:cs="Arial"/>
              </w:rPr>
            </w:pPr>
          </w:p>
        </w:tc>
      </w:tr>
      <w:tr w:rsidR="004C65AF" w:rsidRPr="00814D8C" w14:paraId="17329233" w14:textId="77777777" w:rsidTr="007B2B49">
        <w:trPr>
          <w:jc w:val="center"/>
        </w:trPr>
        <w:tc>
          <w:tcPr>
            <w:tcW w:w="2460" w:type="dxa"/>
          </w:tcPr>
          <w:p w14:paraId="5E8001D6" w14:textId="77777777" w:rsidR="004C65AF" w:rsidRPr="00814D8C" w:rsidRDefault="004C65AF" w:rsidP="00814D8C">
            <w:pPr>
              <w:spacing w:before="60" w:after="60"/>
              <w:rPr>
                <w:rFonts w:ascii="Arial" w:hAnsi="Arial" w:cs="Arial"/>
                <w:b/>
              </w:rPr>
            </w:pPr>
            <w:r w:rsidRPr="00814D8C">
              <w:rPr>
                <w:rFonts w:ascii="Arial" w:hAnsi="Arial" w:cs="Arial"/>
                <w:b/>
              </w:rPr>
              <w:t>Updated/</w:t>
            </w:r>
            <w:r w:rsidRPr="00814D8C">
              <w:rPr>
                <w:rFonts w:ascii="Arial" w:hAnsi="Arial" w:cs="Arial"/>
                <w:b/>
              </w:rPr>
              <w:br/>
              <w:t>authorised</w:t>
            </w:r>
          </w:p>
        </w:tc>
        <w:tc>
          <w:tcPr>
            <w:tcW w:w="6045" w:type="dxa"/>
          </w:tcPr>
          <w:p w14:paraId="6FD34608" w14:textId="77777777" w:rsidR="004C65AF" w:rsidRPr="00814D8C" w:rsidRDefault="000F08C8" w:rsidP="00814D8C">
            <w:pPr>
              <w:spacing w:before="60" w:after="60"/>
              <w:rPr>
                <w:rFonts w:ascii="Arial" w:hAnsi="Arial" w:cs="Arial"/>
              </w:rPr>
            </w:pPr>
            <w:r w:rsidRPr="00814D8C">
              <w:rPr>
                <w:rFonts w:ascii="Arial" w:hAnsi="Arial" w:cs="Arial"/>
              </w:rPr>
              <w:t>09/2019</w:t>
            </w:r>
            <w:r w:rsidR="004C65AF" w:rsidRPr="00814D8C">
              <w:rPr>
                <w:rFonts w:ascii="Arial" w:hAnsi="Arial" w:cs="Arial"/>
              </w:rPr>
              <w:t>–Finance Manager</w:t>
            </w:r>
          </w:p>
        </w:tc>
      </w:tr>
    </w:tbl>
    <w:p w14:paraId="6ED5AC93" w14:textId="77777777" w:rsidR="00814D8C" w:rsidRDefault="00814D8C" w:rsidP="00814D8C">
      <w:pPr>
        <w:pStyle w:val="AHSHead3"/>
        <w:rPr>
          <w:rFonts w:ascii="Arial" w:hAnsi="Arial"/>
        </w:rPr>
      </w:pPr>
    </w:p>
    <w:p w14:paraId="43E12078" w14:textId="77777777" w:rsidR="00814D8C" w:rsidRDefault="00814D8C">
      <w:pPr>
        <w:spacing w:before="0" w:after="160" w:line="259" w:lineRule="auto"/>
        <w:rPr>
          <w:rFonts w:ascii="Arial" w:hAnsi="Arial" w:cs="Arial"/>
          <w:b/>
          <w:color w:val="000000"/>
          <w:sz w:val="28"/>
          <w:szCs w:val="28"/>
        </w:rPr>
      </w:pPr>
      <w:r>
        <w:rPr>
          <w:rFonts w:ascii="Arial" w:hAnsi="Arial"/>
        </w:rPr>
        <w:br w:type="page"/>
      </w:r>
    </w:p>
    <w:p w14:paraId="0A1F7A95" w14:textId="164A851B" w:rsidR="004C65AF" w:rsidRPr="00814D8C" w:rsidRDefault="004C65AF" w:rsidP="00814D8C">
      <w:pPr>
        <w:pStyle w:val="AHSHead3"/>
        <w:rPr>
          <w:rFonts w:ascii="Arial" w:hAnsi="Arial"/>
        </w:rPr>
      </w:pPr>
      <w:r w:rsidRPr="00814D8C">
        <w:rPr>
          <w:rFonts w:ascii="Arial" w:hAnsi="Arial"/>
        </w:rPr>
        <w:lastRenderedPageBreak/>
        <w:t xml:space="preserve">Principles </w:t>
      </w:r>
      <w:r w:rsidR="000F08C8" w:rsidRPr="00814D8C">
        <w:rPr>
          <w:rFonts w:ascii="Arial" w:hAnsi="Arial"/>
        </w:rPr>
        <w:t>Governing Procurement Process</w:t>
      </w:r>
    </w:p>
    <w:p w14:paraId="74AE679D" w14:textId="77777777" w:rsidR="004C65AF" w:rsidRPr="00814D8C" w:rsidRDefault="004C65AF" w:rsidP="00814D8C">
      <w:pPr>
        <w:pStyle w:val="AHSHead3"/>
        <w:spacing w:before="240"/>
        <w:rPr>
          <w:rFonts w:ascii="Arial" w:hAnsi="Arial"/>
          <w:sz w:val="24"/>
          <w:szCs w:val="24"/>
        </w:rPr>
      </w:pPr>
      <w:r w:rsidRPr="00814D8C">
        <w:rPr>
          <w:rFonts w:ascii="Arial" w:hAnsi="Arial"/>
          <w:sz w:val="24"/>
          <w:szCs w:val="24"/>
        </w:rPr>
        <w:t xml:space="preserve">1. Probity and </w:t>
      </w:r>
      <w:r w:rsidR="000F08C8" w:rsidRPr="00814D8C">
        <w:rPr>
          <w:rFonts w:ascii="Arial" w:hAnsi="Arial"/>
          <w:sz w:val="24"/>
          <w:szCs w:val="24"/>
        </w:rPr>
        <w:t>Ethical Behaviour</w:t>
      </w:r>
    </w:p>
    <w:p w14:paraId="61C9E8CB" w14:textId="77777777" w:rsidR="004C65AF" w:rsidRPr="00814D8C" w:rsidRDefault="004C65AF" w:rsidP="00814D8C">
      <w:pPr>
        <w:spacing w:line="360" w:lineRule="auto"/>
        <w:rPr>
          <w:rFonts w:ascii="Arial" w:hAnsi="Arial" w:cs="Arial"/>
        </w:rPr>
      </w:pPr>
      <w:r w:rsidRPr="00814D8C">
        <w:rPr>
          <w:rFonts w:ascii="Arial" w:hAnsi="Arial" w:cs="Arial"/>
        </w:rPr>
        <w:t>The principle of probity (which means to have strong moral principles, honesty and decency) and ethical behaviour governs the conduct of all procurement activities. Employees who have authority to procure goods and services must comply with the standards of integrity, probity, professional conduct and ethical behaviour. Employees or directors must not seek to benefit from supplier practices that may be dishonest or unethical.</w:t>
      </w:r>
    </w:p>
    <w:p w14:paraId="19F4B034" w14:textId="77777777" w:rsidR="004C65AF" w:rsidRPr="00814D8C" w:rsidRDefault="004C65AF" w:rsidP="00814D8C">
      <w:pPr>
        <w:pStyle w:val="AHSHead3"/>
        <w:spacing w:before="240" w:line="360" w:lineRule="auto"/>
        <w:rPr>
          <w:rFonts w:ascii="Arial" w:hAnsi="Arial"/>
          <w:sz w:val="24"/>
          <w:szCs w:val="24"/>
        </w:rPr>
      </w:pPr>
      <w:r w:rsidRPr="00814D8C">
        <w:rPr>
          <w:rFonts w:ascii="Arial" w:hAnsi="Arial"/>
          <w:sz w:val="24"/>
          <w:szCs w:val="24"/>
        </w:rPr>
        <w:t>2. Sustainability</w:t>
      </w:r>
    </w:p>
    <w:p w14:paraId="5B18896A" w14:textId="77777777" w:rsidR="004C65AF" w:rsidRPr="00814D8C" w:rsidRDefault="004C65AF" w:rsidP="00814D8C">
      <w:pPr>
        <w:spacing w:line="360" w:lineRule="auto"/>
        <w:rPr>
          <w:rFonts w:ascii="Arial" w:hAnsi="Arial" w:cs="Arial"/>
        </w:rPr>
      </w:pPr>
      <w:r w:rsidRPr="00814D8C">
        <w:rPr>
          <w:rFonts w:ascii="Arial" w:hAnsi="Arial" w:cs="Arial"/>
        </w:rPr>
        <w:t>Follow the sustainability policy and principles outlined in the sustainability policy when procuring supplies.</w:t>
      </w:r>
    </w:p>
    <w:p w14:paraId="575C8F22" w14:textId="77777777" w:rsidR="004C65AF" w:rsidRPr="00814D8C" w:rsidRDefault="004C65AF" w:rsidP="00814D8C">
      <w:pPr>
        <w:pStyle w:val="AHSHead3"/>
        <w:spacing w:before="240" w:line="360" w:lineRule="auto"/>
        <w:rPr>
          <w:rFonts w:ascii="Arial" w:hAnsi="Arial"/>
          <w:sz w:val="24"/>
          <w:szCs w:val="24"/>
        </w:rPr>
      </w:pPr>
      <w:bookmarkStart w:id="2" w:name="_Ref64283788"/>
      <w:r w:rsidRPr="00814D8C">
        <w:rPr>
          <w:rFonts w:ascii="Arial" w:hAnsi="Arial"/>
          <w:sz w:val="24"/>
          <w:szCs w:val="24"/>
        </w:rPr>
        <w:t>3. Value for money</w:t>
      </w:r>
    </w:p>
    <w:p w14:paraId="14EBED36" w14:textId="77777777" w:rsidR="004C65AF" w:rsidRPr="00814D8C" w:rsidRDefault="004C65AF" w:rsidP="00814D8C">
      <w:pPr>
        <w:spacing w:line="360" w:lineRule="auto"/>
        <w:rPr>
          <w:rFonts w:ascii="Arial" w:hAnsi="Arial" w:cs="Arial"/>
        </w:rPr>
      </w:pPr>
      <w:r w:rsidRPr="00814D8C">
        <w:rPr>
          <w:rFonts w:ascii="Arial" w:hAnsi="Arial" w:cs="Arial"/>
        </w:rPr>
        <w:t xml:space="preserve">Value for money is the core principle underpinning procurement. Organisations contracted to do work for </w:t>
      </w:r>
      <w:r w:rsidR="004C1C69" w:rsidRPr="00814D8C">
        <w:rPr>
          <w:rFonts w:ascii="Arial" w:hAnsi="Arial" w:cs="Arial"/>
        </w:rPr>
        <w:t>John Readings</w:t>
      </w:r>
      <w:r w:rsidRPr="00814D8C">
        <w:rPr>
          <w:rFonts w:ascii="Arial" w:hAnsi="Arial" w:cs="Arial"/>
        </w:rPr>
        <w:t xml:space="preserve"> must be cost-effective and efficient in the use of resources whilst upholding the highest standards of probity and integrity. </w:t>
      </w:r>
    </w:p>
    <w:p w14:paraId="39F7ECA3" w14:textId="77777777" w:rsidR="004C65AF" w:rsidRPr="00814D8C" w:rsidRDefault="004C65AF" w:rsidP="00814D8C">
      <w:pPr>
        <w:spacing w:line="360" w:lineRule="auto"/>
        <w:rPr>
          <w:rFonts w:ascii="Arial" w:hAnsi="Arial" w:cs="Arial"/>
        </w:rPr>
      </w:pPr>
      <w:r w:rsidRPr="00814D8C">
        <w:rPr>
          <w:rFonts w:ascii="Arial" w:hAnsi="Arial" w:cs="Arial"/>
        </w:rPr>
        <w:t>In general, a competitive procurement process that is carried out in an open, objective and transparent manner can achieve best value for money in procurement.</w:t>
      </w:r>
    </w:p>
    <w:p w14:paraId="773DEFA5" w14:textId="77777777" w:rsidR="004C65AF" w:rsidRPr="00814D8C" w:rsidRDefault="000F7D45" w:rsidP="00814D8C">
      <w:pPr>
        <w:pStyle w:val="AHSHead3"/>
        <w:spacing w:before="240" w:line="360" w:lineRule="auto"/>
        <w:rPr>
          <w:rFonts w:ascii="Arial" w:hAnsi="Arial"/>
          <w:sz w:val="24"/>
          <w:szCs w:val="24"/>
        </w:rPr>
      </w:pPr>
      <w:r w:rsidRPr="00814D8C">
        <w:rPr>
          <w:rFonts w:ascii="Arial" w:hAnsi="Arial"/>
          <w:sz w:val="24"/>
          <w:szCs w:val="24"/>
        </w:rPr>
        <w:t>4. Non-D</w:t>
      </w:r>
      <w:r w:rsidR="004C65AF" w:rsidRPr="00814D8C">
        <w:rPr>
          <w:rFonts w:ascii="Arial" w:hAnsi="Arial"/>
          <w:sz w:val="24"/>
          <w:szCs w:val="24"/>
        </w:rPr>
        <w:t>iscrimination</w:t>
      </w:r>
    </w:p>
    <w:p w14:paraId="1E1F8341" w14:textId="77777777" w:rsidR="004C65AF" w:rsidRPr="00814D8C" w:rsidRDefault="004C65AF" w:rsidP="00814D8C">
      <w:pPr>
        <w:spacing w:line="360" w:lineRule="auto"/>
        <w:rPr>
          <w:rFonts w:ascii="Arial" w:hAnsi="Arial" w:cs="Arial"/>
        </w:rPr>
      </w:pPr>
      <w:r w:rsidRPr="00814D8C">
        <w:rPr>
          <w:rFonts w:ascii="Arial" w:hAnsi="Arial" w:cs="Arial"/>
        </w:rPr>
        <w:t xml:space="preserve">This procurement policy requires that the procurement process is non-discriminatory. All potential contracted suppliers should have the same opportunities to compete for business and must be treated equitably based on their suitability for the intended purpose. </w:t>
      </w:r>
    </w:p>
    <w:p w14:paraId="39FB2743" w14:textId="77777777" w:rsidR="004C65AF" w:rsidRPr="00814D8C" w:rsidRDefault="000F7D45" w:rsidP="00814D8C">
      <w:pPr>
        <w:pStyle w:val="AHSHead3"/>
        <w:spacing w:before="240" w:line="360" w:lineRule="auto"/>
        <w:rPr>
          <w:rFonts w:ascii="Arial" w:hAnsi="Arial"/>
          <w:sz w:val="24"/>
          <w:szCs w:val="24"/>
        </w:rPr>
      </w:pPr>
      <w:r w:rsidRPr="00814D8C">
        <w:rPr>
          <w:rFonts w:ascii="Arial" w:hAnsi="Arial"/>
          <w:sz w:val="24"/>
          <w:szCs w:val="24"/>
        </w:rPr>
        <w:t>5. Risk M</w:t>
      </w:r>
      <w:r w:rsidR="004C65AF" w:rsidRPr="00814D8C">
        <w:rPr>
          <w:rFonts w:ascii="Arial" w:hAnsi="Arial"/>
          <w:sz w:val="24"/>
          <w:szCs w:val="24"/>
        </w:rPr>
        <w:t>anagement</w:t>
      </w:r>
    </w:p>
    <w:p w14:paraId="731DF63A" w14:textId="77777777" w:rsidR="004C65AF" w:rsidRPr="00814D8C" w:rsidRDefault="004C65AF" w:rsidP="00814D8C">
      <w:pPr>
        <w:spacing w:line="360" w:lineRule="auto"/>
        <w:rPr>
          <w:rFonts w:ascii="Arial" w:hAnsi="Arial" w:cs="Arial"/>
        </w:rPr>
      </w:pPr>
      <w:r w:rsidRPr="00814D8C">
        <w:rPr>
          <w:rFonts w:ascii="Arial" w:hAnsi="Arial" w:cs="Arial"/>
        </w:rPr>
        <w:t>Risk management involves the systematic identification, analysis, treatment of risk as well as, where possible, the implementation of appropriate risk mitigation strategies. It is integral to efficiency and effectiveness to proactively identify, evaluate, and manage risks arising out of procurement related activities. The risks associated with procurement activity must be managed in accordance with the organisation’s risk management policy.</w:t>
      </w:r>
    </w:p>
    <w:p w14:paraId="5F7BF472" w14:textId="77777777" w:rsidR="004C65AF" w:rsidRPr="00814D8C" w:rsidRDefault="004C65AF" w:rsidP="00814D8C">
      <w:pPr>
        <w:pStyle w:val="AHSHead3"/>
        <w:spacing w:before="240" w:line="360" w:lineRule="auto"/>
        <w:rPr>
          <w:rFonts w:ascii="Arial" w:hAnsi="Arial"/>
          <w:sz w:val="24"/>
          <w:szCs w:val="24"/>
        </w:rPr>
      </w:pPr>
      <w:r w:rsidRPr="00814D8C">
        <w:rPr>
          <w:rFonts w:ascii="Arial" w:hAnsi="Arial"/>
          <w:sz w:val="24"/>
          <w:szCs w:val="24"/>
        </w:rPr>
        <w:lastRenderedPageBreak/>
        <w:t xml:space="preserve">6. Responsible </w:t>
      </w:r>
      <w:r w:rsidR="000F7D45" w:rsidRPr="00814D8C">
        <w:rPr>
          <w:rFonts w:ascii="Arial" w:hAnsi="Arial"/>
          <w:sz w:val="24"/>
          <w:szCs w:val="24"/>
        </w:rPr>
        <w:t>Financial Management</w:t>
      </w:r>
    </w:p>
    <w:p w14:paraId="315DB07A" w14:textId="77777777" w:rsidR="004C65AF" w:rsidRPr="00814D8C" w:rsidRDefault="004C65AF" w:rsidP="00814D8C">
      <w:pPr>
        <w:spacing w:line="360" w:lineRule="auto"/>
        <w:rPr>
          <w:rFonts w:ascii="Arial" w:hAnsi="Arial" w:cs="Arial"/>
        </w:rPr>
      </w:pPr>
      <w:r w:rsidRPr="00814D8C">
        <w:rPr>
          <w:rFonts w:ascii="Arial" w:hAnsi="Arial" w:cs="Arial"/>
        </w:rPr>
        <w:t>The principle of responsible financial management must be applied to all procurement activities. Factors that must be considered include:</w:t>
      </w:r>
    </w:p>
    <w:p w14:paraId="724803D8" w14:textId="2EA77642" w:rsidR="004C65AF" w:rsidRPr="00814D8C" w:rsidRDefault="000F7D45" w:rsidP="00814D8C">
      <w:pPr>
        <w:pStyle w:val="AHSbullet1"/>
        <w:tabs>
          <w:tab w:val="clear" w:pos="360"/>
          <w:tab w:val="num" w:pos="567"/>
        </w:tabs>
        <w:spacing w:line="360" w:lineRule="auto"/>
        <w:ind w:left="567" w:hanging="283"/>
        <w:rPr>
          <w:rFonts w:ascii="Arial" w:hAnsi="Arial" w:cs="Arial"/>
        </w:rPr>
      </w:pPr>
      <w:r w:rsidRPr="00814D8C">
        <w:rPr>
          <w:rFonts w:ascii="Arial" w:hAnsi="Arial" w:cs="Arial"/>
        </w:rPr>
        <w:t xml:space="preserve">The availability of funds within </w:t>
      </w:r>
      <w:r w:rsidR="004C65AF" w:rsidRPr="00814D8C">
        <w:rPr>
          <w:rFonts w:ascii="Arial" w:hAnsi="Arial" w:cs="Arial"/>
        </w:rPr>
        <w:t>an existing approved budget</w:t>
      </w:r>
      <w:r w:rsidR="00814D8C">
        <w:rPr>
          <w:rFonts w:ascii="Arial" w:hAnsi="Arial" w:cs="Arial"/>
        </w:rPr>
        <w:t>,</w:t>
      </w:r>
    </w:p>
    <w:p w14:paraId="4FC87944" w14:textId="69709392" w:rsidR="004C65AF" w:rsidRPr="00814D8C" w:rsidRDefault="000F7D45" w:rsidP="00814D8C">
      <w:pPr>
        <w:pStyle w:val="AHSbullet1"/>
        <w:tabs>
          <w:tab w:val="clear" w:pos="360"/>
          <w:tab w:val="num" w:pos="567"/>
        </w:tabs>
        <w:spacing w:line="360" w:lineRule="auto"/>
        <w:ind w:left="567" w:hanging="283"/>
        <w:rPr>
          <w:rFonts w:ascii="Arial" w:hAnsi="Arial" w:cs="Arial"/>
        </w:rPr>
      </w:pPr>
      <w:r w:rsidRPr="00814D8C">
        <w:rPr>
          <w:rFonts w:ascii="Arial" w:hAnsi="Arial" w:cs="Arial"/>
        </w:rPr>
        <w:t>Staff approving the expenditure of funds strictly within their delegations</w:t>
      </w:r>
      <w:r w:rsidR="00814D8C">
        <w:rPr>
          <w:rFonts w:ascii="Arial" w:hAnsi="Arial" w:cs="Arial"/>
        </w:rPr>
        <w:t>,</w:t>
      </w:r>
    </w:p>
    <w:p w14:paraId="58E11306" w14:textId="77777777" w:rsidR="004C65AF" w:rsidRPr="00814D8C" w:rsidRDefault="000F7D45" w:rsidP="00814D8C">
      <w:pPr>
        <w:pStyle w:val="AHSbullet1"/>
        <w:tabs>
          <w:tab w:val="clear" w:pos="360"/>
          <w:tab w:val="num" w:pos="567"/>
        </w:tabs>
        <w:spacing w:line="360" w:lineRule="auto"/>
        <w:ind w:left="567" w:hanging="283"/>
        <w:rPr>
          <w:rFonts w:ascii="Arial" w:hAnsi="Arial" w:cs="Arial"/>
        </w:rPr>
      </w:pPr>
      <w:r w:rsidRPr="00814D8C">
        <w:rPr>
          <w:rFonts w:ascii="Arial" w:hAnsi="Arial" w:cs="Arial"/>
        </w:rPr>
        <w:t>Measures to contain costs of the procurement without compromising any procurement principles</w:t>
      </w:r>
      <w:r w:rsidR="004C65AF" w:rsidRPr="00814D8C">
        <w:rPr>
          <w:rFonts w:ascii="Arial" w:hAnsi="Arial" w:cs="Arial"/>
        </w:rPr>
        <w:t>.</w:t>
      </w:r>
    </w:p>
    <w:p w14:paraId="4DA3A78B" w14:textId="77777777" w:rsidR="004C65AF" w:rsidRPr="00814D8C" w:rsidRDefault="000F7D45" w:rsidP="00814D8C">
      <w:pPr>
        <w:pStyle w:val="AHSHead3"/>
        <w:spacing w:before="240" w:line="360" w:lineRule="auto"/>
        <w:rPr>
          <w:rFonts w:ascii="Arial" w:hAnsi="Arial"/>
          <w:sz w:val="24"/>
          <w:szCs w:val="24"/>
        </w:rPr>
      </w:pPr>
      <w:r w:rsidRPr="00814D8C">
        <w:rPr>
          <w:rFonts w:ascii="Arial" w:hAnsi="Arial"/>
          <w:sz w:val="24"/>
          <w:szCs w:val="24"/>
        </w:rPr>
        <w:t>7. Procurement P</w:t>
      </w:r>
      <w:r w:rsidR="004C65AF" w:rsidRPr="00814D8C">
        <w:rPr>
          <w:rFonts w:ascii="Arial" w:hAnsi="Arial"/>
          <w:sz w:val="24"/>
          <w:szCs w:val="24"/>
        </w:rPr>
        <w:t>lanning</w:t>
      </w:r>
    </w:p>
    <w:p w14:paraId="1A5F5B96" w14:textId="77777777" w:rsidR="004C65AF" w:rsidRPr="00814D8C" w:rsidRDefault="004C65AF" w:rsidP="00814D8C">
      <w:pPr>
        <w:spacing w:line="360" w:lineRule="auto"/>
        <w:rPr>
          <w:rFonts w:ascii="Arial" w:hAnsi="Arial" w:cs="Arial"/>
        </w:rPr>
      </w:pPr>
      <w:r w:rsidRPr="00814D8C">
        <w:rPr>
          <w:rFonts w:ascii="Arial" w:hAnsi="Arial" w:cs="Arial"/>
        </w:rPr>
        <w:t xml:space="preserve">In order to achieve value for money, each procurement process must be well planned and conducted in accordance with the principles contained in this document. The process must also comply with all of the organisation’s policies and relevant legal and regulatory requirements. </w:t>
      </w:r>
    </w:p>
    <w:p w14:paraId="57494608" w14:textId="77777777" w:rsidR="004C65AF" w:rsidRPr="00814D8C" w:rsidRDefault="004C65AF" w:rsidP="00814D8C">
      <w:pPr>
        <w:keepNext/>
        <w:spacing w:line="360" w:lineRule="auto"/>
        <w:rPr>
          <w:rFonts w:ascii="Arial" w:hAnsi="Arial" w:cs="Arial"/>
        </w:rPr>
      </w:pPr>
      <w:r w:rsidRPr="00814D8C">
        <w:rPr>
          <w:rFonts w:ascii="Arial" w:hAnsi="Arial" w:cs="Arial"/>
        </w:rPr>
        <w:t>When planning appropriate procurement processes, consideration should be given to adopting an approach which:</w:t>
      </w:r>
    </w:p>
    <w:p w14:paraId="3110981E" w14:textId="1EDA40D3" w:rsidR="004C65AF" w:rsidRPr="00814D8C" w:rsidRDefault="000F7D45" w:rsidP="00814D8C">
      <w:pPr>
        <w:pStyle w:val="AHSbullet1"/>
        <w:tabs>
          <w:tab w:val="clear" w:pos="360"/>
          <w:tab w:val="num" w:pos="567"/>
        </w:tabs>
        <w:spacing w:line="360" w:lineRule="auto"/>
        <w:ind w:left="567" w:hanging="283"/>
        <w:rPr>
          <w:rFonts w:ascii="Arial" w:hAnsi="Arial" w:cs="Arial"/>
        </w:rPr>
      </w:pPr>
      <w:r w:rsidRPr="00814D8C">
        <w:rPr>
          <w:rFonts w:ascii="Arial" w:hAnsi="Arial" w:cs="Arial"/>
        </w:rPr>
        <w:t>Encourages competition</w:t>
      </w:r>
      <w:r w:rsidR="00814D8C">
        <w:rPr>
          <w:rFonts w:ascii="Arial" w:hAnsi="Arial" w:cs="Arial"/>
        </w:rPr>
        <w:t>,</w:t>
      </w:r>
    </w:p>
    <w:p w14:paraId="64A8905C" w14:textId="35F5B100" w:rsidR="004C65AF" w:rsidRPr="00814D8C" w:rsidRDefault="000F7D45" w:rsidP="00814D8C">
      <w:pPr>
        <w:pStyle w:val="AHSbullet1"/>
        <w:tabs>
          <w:tab w:val="clear" w:pos="360"/>
          <w:tab w:val="num" w:pos="567"/>
        </w:tabs>
        <w:spacing w:line="360" w:lineRule="auto"/>
        <w:ind w:left="567" w:hanging="283"/>
        <w:rPr>
          <w:rFonts w:ascii="Arial" w:hAnsi="Arial" w:cs="Arial"/>
        </w:rPr>
      </w:pPr>
      <w:r w:rsidRPr="00814D8C">
        <w:rPr>
          <w:rFonts w:ascii="Arial" w:hAnsi="Arial" w:cs="Arial"/>
        </w:rPr>
        <w:t>Ensures that rules do not operate to limit competition by unnecessarily discriminating against particular suppliers</w:t>
      </w:r>
      <w:r w:rsidR="00814D8C">
        <w:rPr>
          <w:rFonts w:ascii="Arial" w:hAnsi="Arial" w:cs="Arial"/>
        </w:rPr>
        <w:t>,</w:t>
      </w:r>
    </w:p>
    <w:p w14:paraId="31B714FB" w14:textId="2D941861" w:rsidR="004C65AF" w:rsidRPr="00814D8C" w:rsidRDefault="000F7D45" w:rsidP="00814D8C">
      <w:pPr>
        <w:pStyle w:val="AHSbullet1"/>
        <w:tabs>
          <w:tab w:val="clear" w:pos="360"/>
          <w:tab w:val="num" w:pos="567"/>
        </w:tabs>
        <w:spacing w:line="360" w:lineRule="auto"/>
        <w:ind w:left="567" w:hanging="283"/>
        <w:rPr>
          <w:rFonts w:ascii="Arial" w:hAnsi="Arial" w:cs="Arial"/>
        </w:rPr>
      </w:pPr>
      <w:r w:rsidRPr="00814D8C">
        <w:rPr>
          <w:rFonts w:ascii="Arial" w:hAnsi="Arial" w:cs="Arial"/>
        </w:rPr>
        <w:t>Recognises any indust</w:t>
      </w:r>
      <w:r w:rsidR="004C65AF" w:rsidRPr="00814D8C">
        <w:rPr>
          <w:rFonts w:ascii="Arial" w:hAnsi="Arial" w:cs="Arial"/>
        </w:rPr>
        <w:t>ry regulation and licensing requirements</w:t>
      </w:r>
      <w:r w:rsidR="00814D8C">
        <w:rPr>
          <w:rFonts w:ascii="Arial" w:hAnsi="Arial" w:cs="Arial"/>
        </w:rPr>
        <w:t>,</w:t>
      </w:r>
    </w:p>
    <w:p w14:paraId="57ACA8D0" w14:textId="257810BD" w:rsidR="004C65AF" w:rsidRPr="00814D8C" w:rsidRDefault="000F7D45" w:rsidP="00814D8C">
      <w:pPr>
        <w:pStyle w:val="AHSbullet1"/>
        <w:tabs>
          <w:tab w:val="clear" w:pos="360"/>
          <w:tab w:val="num" w:pos="567"/>
        </w:tabs>
        <w:spacing w:line="360" w:lineRule="auto"/>
        <w:ind w:left="567" w:hanging="283"/>
        <w:rPr>
          <w:rFonts w:ascii="Arial" w:hAnsi="Arial" w:cs="Arial"/>
        </w:rPr>
      </w:pPr>
      <w:r w:rsidRPr="00814D8C">
        <w:rPr>
          <w:rFonts w:ascii="Arial" w:hAnsi="Arial" w:cs="Arial"/>
        </w:rPr>
        <w:t>Secures and maintains contractual and related documentation for the procurement which best protects the organisation</w:t>
      </w:r>
      <w:r w:rsidR="00814D8C">
        <w:rPr>
          <w:rFonts w:ascii="Arial" w:hAnsi="Arial" w:cs="Arial"/>
        </w:rPr>
        <w:t>,</w:t>
      </w:r>
    </w:p>
    <w:p w14:paraId="15D52648" w14:textId="77777777" w:rsidR="004C65AF" w:rsidRPr="00814D8C" w:rsidRDefault="000F7D45" w:rsidP="00814D8C">
      <w:pPr>
        <w:pStyle w:val="AHSbullet1"/>
        <w:tabs>
          <w:tab w:val="clear" w:pos="360"/>
          <w:tab w:val="num" w:pos="567"/>
        </w:tabs>
        <w:spacing w:line="360" w:lineRule="auto"/>
        <w:ind w:left="567" w:hanging="283"/>
        <w:rPr>
          <w:rFonts w:ascii="Arial" w:hAnsi="Arial" w:cs="Arial"/>
        </w:rPr>
      </w:pPr>
      <w:r w:rsidRPr="00814D8C">
        <w:rPr>
          <w:rFonts w:ascii="Arial" w:hAnsi="Arial" w:cs="Arial"/>
        </w:rPr>
        <w:t xml:space="preserve">Complies with the organisation’s </w:t>
      </w:r>
      <w:r w:rsidR="004C65AF" w:rsidRPr="00814D8C">
        <w:rPr>
          <w:rFonts w:ascii="Arial" w:hAnsi="Arial" w:cs="Arial"/>
        </w:rPr>
        <w:t xml:space="preserve">delegations policy. </w:t>
      </w:r>
    </w:p>
    <w:p w14:paraId="13167EAB" w14:textId="77777777" w:rsidR="00814D8C" w:rsidRDefault="00814D8C">
      <w:pPr>
        <w:spacing w:before="0" w:after="160" w:line="259" w:lineRule="auto"/>
        <w:rPr>
          <w:rFonts w:ascii="Arial" w:hAnsi="Arial" w:cs="Arial"/>
          <w:b/>
          <w:color w:val="000000"/>
          <w:sz w:val="24"/>
        </w:rPr>
      </w:pPr>
      <w:r>
        <w:rPr>
          <w:rFonts w:ascii="Arial" w:hAnsi="Arial"/>
          <w:sz w:val="24"/>
        </w:rPr>
        <w:br w:type="page"/>
      </w:r>
    </w:p>
    <w:p w14:paraId="2D2A4F28" w14:textId="0A26F1CA" w:rsidR="004C65AF" w:rsidRPr="00814D8C" w:rsidRDefault="004C65AF" w:rsidP="00814D8C">
      <w:pPr>
        <w:pStyle w:val="AHSHead3"/>
        <w:spacing w:before="240" w:line="360" w:lineRule="auto"/>
        <w:rPr>
          <w:rFonts w:ascii="Arial" w:hAnsi="Arial"/>
          <w:sz w:val="24"/>
          <w:szCs w:val="24"/>
        </w:rPr>
      </w:pPr>
      <w:r w:rsidRPr="00814D8C">
        <w:rPr>
          <w:rFonts w:ascii="Arial" w:hAnsi="Arial"/>
          <w:sz w:val="24"/>
          <w:szCs w:val="24"/>
        </w:rPr>
        <w:lastRenderedPageBreak/>
        <w:t>8. Buy Australian made/support for Australian industry</w:t>
      </w:r>
    </w:p>
    <w:p w14:paraId="4B2B7172" w14:textId="77777777" w:rsidR="004C65AF" w:rsidRPr="00814D8C" w:rsidRDefault="004C65AF" w:rsidP="00814D8C">
      <w:pPr>
        <w:spacing w:line="360" w:lineRule="auto"/>
        <w:rPr>
          <w:rFonts w:ascii="Arial" w:hAnsi="Arial" w:cs="Arial"/>
        </w:rPr>
      </w:pPr>
      <w:r w:rsidRPr="00814D8C">
        <w:rPr>
          <w:rFonts w:ascii="Arial" w:hAnsi="Arial" w:cs="Arial"/>
        </w:rPr>
        <w:t>Employees who are involved in procurement activities must make a conscious effort to maximise opportunities for Australian manufacturers and suppliers to provide products where there is practicable and economic value. In making a value for money judgment between locally made and overseas sourced goods, employees are to take into account:</w:t>
      </w:r>
    </w:p>
    <w:p w14:paraId="5CABF9EE" w14:textId="61062702" w:rsidR="004C65AF" w:rsidRPr="00814D8C" w:rsidRDefault="004C7692" w:rsidP="00814D8C">
      <w:pPr>
        <w:pStyle w:val="AHSbullet1"/>
        <w:tabs>
          <w:tab w:val="clear" w:pos="360"/>
          <w:tab w:val="num" w:pos="567"/>
        </w:tabs>
        <w:spacing w:line="360" w:lineRule="auto"/>
        <w:ind w:left="567" w:hanging="283"/>
        <w:rPr>
          <w:rFonts w:ascii="Arial" w:hAnsi="Arial" w:cs="Arial"/>
        </w:rPr>
      </w:pPr>
      <w:r w:rsidRPr="00814D8C">
        <w:rPr>
          <w:rFonts w:ascii="Arial" w:hAnsi="Arial" w:cs="Arial"/>
        </w:rPr>
        <w:t>Whole of life costs associated with the good or service</w:t>
      </w:r>
      <w:r w:rsidR="00814D8C">
        <w:rPr>
          <w:rFonts w:ascii="Arial" w:hAnsi="Arial" w:cs="Arial"/>
        </w:rPr>
        <w:t>,</w:t>
      </w:r>
    </w:p>
    <w:p w14:paraId="4C9FFF4B" w14:textId="44135D1B" w:rsidR="004C65AF" w:rsidRPr="00814D8C" w:rsidRDefault="004C7692" w:rsidP="00814D8C">
      <w:pPr>
        <w:pStyle w:val="AHSbullet1"/>
        <w:tabs>
          <w:tab w:val="clear" w:pos="360"/>
          <w:tab w:val="num" w:pos="567"/>
        </w:tabs>
        <w:spacing w:line="360" w:lineRule="auto"/>
        <w:ind w:left="567" w:hanging="283"/>
        <w:rPr>
          <w:rFonts w:ascii="Arial" w:hAnsi="Arial" w:cs="Arial"/>
        </w:rPr>
      </w:pPr>
      <w:r w:rsidRPr="00814D8C">
        <w:rPr>
          <w:rFonts w:ascii="Arial" w:hAnsi="Arial" w:cs="Arial"/>
        </w:rPr>
        <w:t>That the initial purchase price may not be a reliable indicator of value</w:t>
      </w:r>
      <w:r w:rsidR="00814D8C">
        <w:rPr>
          <w:rFonts w:ascii="Arial" w:hAnsi="Arial" w:cs="Arial"/>
        </w:rPr>
        <w:t>,</w:t>
      </w:r>
    </w:p>
    <w:p w14:paraId="3111C64D" w14:textId="35E7A56F" w:rsidR="004C65AF" w:rsidRPr="00814D8C" w:rsidRDefault="004C7692" w:rsidP="00814D8C">
      <w:pPr>
        <w:pStyle w:val="AHSbullet1"/>
        <w:tabs>
          <w:tab w:val="clear" w:pos="360"/>
          <w:tab w:val="num" w:pos="567"/>
        </w:tabs>
        <w:spacing w:line="360" w:lineRule="auto"/>
        <w:ind w:left="567" w:hanging="283"/>
        <w:rPr>
          <w:rFonts w:ascii="Arial" w:hAnsi="Arial" w:cs="Arial"/>
        </w:rPr>
      </w:pPr>
      <w:r w:rsidRPr="00814D8C">
        <w:rPr>
          <w:rFonts w:ascii="Arial" w:hAnsi="Arial" w:cs="Arial"/>
        </w:rPr>
        <w:t xml:space="preserve">The quality of locally made </w:t>
      </w:r>
      <w:r w:rsidR="004C65AF" w:rsidRPr="00814D8C">
        <w:rPr>
          <w:rFonts w:ascii="Arial" w:hAnsi="Arial" w:cs="Arial"/>
        </w:rPr>
        <w:t>products</w:t>
      </w:r>
      <w:r w:rsidR="00814D8C">
        <w:rPr>
          <w:rFonts w:ascii="Arial" w:hAnsi="Arial" w:cs="Arial"/>
        </w:rPr>
        <w:t>,</w:t>
      </w:r>
    </w:p>
    <w:p w14:paraId="11F13A96" w14:textId="12C257E3" w:rsidR="004C65AF" w:rsidRPr="00814D8C" w:rsidRDefault="004C7692" w:rsidP="00814D8C">
      <w:pPr>
        <w:pStyle w:val="AHSbullet1"/>
        <w:tabs>
          <w:tab w:val="clear" w:pos="360"/>
          <w:tab w:val="num" w:pos="567"/>
        </w:tabs>
        <w:spacing w:line="360" w:lineRule="auto"/>
        <w:ind w:left="567" w:hanging="283"/>
        <w:rPr>
          <w:rFonts w:ascii="Arial" w:hAnsi="Arial" w:cs="Arial"/>
        </w:rPr>
      </w:pPr>
      <w:r w:rsidRPr="00814D8C">
        <w:rPr>
          <w:rFonts w:ascii="Arial" w:hAnsi="Arial" w:cs="Arial"/>
        </w:rPr>
        <w:t>The record of performance and delivery of local suppliers</w:t>
      </w:r>
      <w:r w:rsidR="00814D8C">
        <w:rPr>
          <w:rFonts w:ascii="Arial" w:hAnsi="Arial" w:cs="Arial"/>
        </w:rPr>
        <w:t>,</w:t>
      </w:r>
    </w:p>
    <w:p w14:paraId="6E615253" w14:textId="44B25AA9" w:rsidR="004C65AF" w:rsidRPr="00814D8C" w:rsidRDefault="004C7692" w:rsidP="00814D8C">
      <w:pPr>
        <w:pStyle w:val="AHSbullet1"/>
        <w:tabs>
          <w:tab w:val="clear" w:pos="360"/>
          <w:tab w:val="num" w:pos="567"/>
        </w:tabs>
        <w:spacing w:line="360" w:lineRule="auto"/>
        <w:ind w:left="567" w:hanging="283"/>
        <w:rPr>
          <w:rFonts w:ascii="Arial" w:hAnsi="Arial" w:cs="Arial"/>
        </w:rPr>
      </w:pPr>
      <w:r w:rsidRPr="00814D8C">
        <w:rPr>
          <w:rFonts w:ascii="Arial" w:hAnsi="Arial" w:cs="Arial"/>
        </w:rPr>
        <w:t>The flexibility, convenience and capacity of local suppliers to take on larger orders and meet fluctuations in order numbers</w:t>
      </w:r>
      <w:r w:rsidR="00814D8C">
        <w:rPr>
          <w:rFonts w:ascii="Arial" w:hAnsi="Arial" w:cs="Arial"/>
        </w:rPr>
        <w:t>,</w:t>
      </w:r>
    </w:p>
    <w:p w14:paraId="26A01F15" w14:textId="77777777" w:rsidR="004C65AF" w:rsidRPr="00814D8C" w:rsidRDefault="004C7692" w:rsidP="00814D8C">
      <w:pPr>
        <w:pStyle w:val="AHSbullet1"/>
        <w:tabs>
          <w:tab w:val="clear" w:pos="360"/>
          <w:tab w:val="num" w:pos="567"/>
        </w:tabs>
        <w:spacing w:line="360" w:lineRule="auto"/>
        <w:ind w:left="567" w:hanging="283"/>
        <w:rPr>
          <w:rFonts w:ascii="Arial" w:hAnsi="Arial" w:cs="Arial"/>
        </w:rPr>
      </w:pPr>
      <w:r w:rsidRPr="00814D8C">
        <w:rPr>
          <w:rFonts w:ascii="Arial" w:hAnsi="Arial" w:cs="Arial"/>
        </w:rPr>
        <w:t xml:space="preserve">The scope </w:t>
      </w:r>
      <w:r w:rsidR="004C65AF" w:rsidRPr="00814D8C">
        <w:rPr>
          <w:rFonts w:ascii="Arial" w:hAnsi="Arial" w:cs="Arial"/>
        </w:rPr>
        <w:t>for improvements to the goods and ‘add-ons’ from local industry.</w:t>
      </w:r>
    </w:p>
    <w:p w14:paraId="67D535E1" w14:textId="77777777" w:rsidR="004C65AF" w:rsidRPr="00814D8C" w:rsidRDefault="004C7692" w:rsidP="00814D8C">
      <w:pPr>
        <w:pStyle w:val="AHSHead3"/>
        <w:spacing w:before="240" w:line="360" w:lineRule="auto"/>
        <w:rPr>
          <w:rFonts w:ascii="Arial" w:hAnsi="Arial"/>
          <w:sz w:val="24"/>
          <w:szCs w:val="24"/>
        </w:rPr>
      </w:pPr>
      <w:r w:rsidRPr="00814D8C">
        <w:rPr>
          <w:rFonts w:ascii="Arial" w:hAnsi="Arial"/>
          <w:sz w:val="24"/>
          <w:szCs w:val="24"/>
        </w:rPr>
        <w:t>9. Pre-registered list of Suppliers and C</w:t>
      </w:r>
      <w:r w:rsidR="004C65AF" w:rsidRPr="00814D8C">
        <w:rPr>
          <w:rFonts w:ascii="Arial" w:hAnsi="Arial"/>
          <w:sz w:val="24"/>
          <w:szCs w:val="24"/>
        </w:rPr>
        <w:t>ontractors</w:t>
      </w:r>
    </w:p>
    <w:p w14:paraId="7980DCFD" w14:textId="77777777" w:rsidR="004C65AF" w:rsidRPr="00814D8C" w:rsidRDefault="004C1C69" w:rsidP="00814D8C">
      <w:pPr>
        <w:spacing w:line="360" w:lineRule="auto"/>
        <w:rPr>
          <w:rFonts w:ascii="Arial" w:hAnsi="Arial" w:cs="Arial"/>
        </w:rPr>
      </w:pPr>
      <w:r w:rsidRPr="00814D8C">
        <w:rPr>
          <w:rFonts w:ascii="Arial" w:hAnsi="Arial" w:cs="Arial"/>
        </w:rPr>
        <w:t>John Readings</w:t>
      </w:r>
      <w:r w:rsidR="004C65AF" w:rsidRPr="00814D8C">
        <w:rPr>
          <w:rFonts w:ascii="Arial" w:hAnsi="Arial" w:cs="Arial"/>
        </w:rPr>
        <w:t xml:space="preserve"> shall maintain a pre-registered list of preferred suppliers and contractors. </w:t>
      </w:r>
    </w:p>
    <w:p w14:paraId="5FAAD776" w14:textId="77777777" w:rsidR="004C65AF" w:rsidRPr="00814D8C" w:rsidRDefault="004C65AF" w:rsidP="00814D8C">
      <w:pPr>
        <w:spacing w:line="360" w:lineRule="auto"/>
        <w:rPr>
          <w:rFonts w:ascii="Arial" w:hAnsi="Arial" w:cs="Arial"/>
        </w:rPr>
      </w:pPr>
      <w:r w:rsidRPr="00814D8C">
        <w:rPr>
          <w:rFonts w:ascii="Arial" w:hAnsi="Arial" w:cs="Arial"/>
        </w:rPr>
        <w:t>This list is reviewed at regular intervals with admission of interested parties on a rolling basis. Care should be taken to ensure that such lists are used in an open and non-discriminatory manner. The list should be maintained in accordance with the sustainability policy. Suppliers must be audited once per year with regard to sustainable practices. It is in the interest of the organisation that the pool of potential suppliers is actively maintained and updated. Employees should provide reports of their experiences in working with each supplier/contractor to assist future decisions concerning the list.</w:t>
      </w:r>
    </w:p>
    <w:p w14:paraId="355B6EFB" w14:textId="77777777" w:rsidR="00814D8C" w:rsidRDefault="00814D8C">
      <w:pPr>
        <w:spacing w:before="0" w:after="160" w:line="259" w:lineRule="auto"/>
        <w:rPr>
          <w:rFonts w:ascii="Arial" w:hAnsi="Arial" w:cs="Arial"/>
          <w:b/>
          <w:color w:val="000000"/>
          <w:sz w:val="24"/>
        </w:rPr>
      </w:pPr>
      <w:bookmarkStart w:id="3" w:name="_Toc65382187"/>
      <w:bookmarkEnd w:id="2"/>
      <w:r>
        <w:rPr>
          <w:rFonts w:ascii="Arial" w:hAnsi="Arial"/>
          <w:sz w:val="24"/>
        </w:rPr>
        <w:br w:type="page"/>
      </w:r>
    </w:p>
    <w:p w14:paraId="3818A5F4" w14:textId="39921C7B" w:rsidR="004C65AF" w:rsidRPr="00814D8C" w:rsidRDefault="004C7692" w:rsidP="00814D8C">
      <w:pPr>
        <w:pStyle w:val="AHSHead3"/>
        <w:spacing w:before="240" w:line="360" w:lineRule="auto"/>
        <w:rPr>
          <w:rFonts w:ascii="Arial" w:hAnsi="Arial"/>
          <w:sz w:val="24"/>
          <w:szCs w:val="24"/>
        </w:rPr>
      </w:pPr>
      <w:r w:rsidRPr="00814D8C">
        <w:rPr>
          <w:rFonts w:ascii="Arial" w:hAnsi="Arial"/>
          <w:sz w:val="24"/>
          <w:szCs w:val="24"/>
        </w:rPr>
        <w:lastRenderedPageBreak/>
        <w:t>10. Avoid Conflict of I</w:t>
      </w:r>
      <w:r w:rsidR="004C65AF" w:rsidRPr="00814D8C">
        <w:rPr>
          <w:rFonts w:ascii="Arial" w:hAnsi="Arial"/>
          <w:sz w:val="24"/>
          <w:szCs w:val="24"/>
        </w:rPr>
        <w:t>nterest</w:t>
      </w:r>
      <w:bookmarkEnd w:id="3"/>
    </w:p>
    <w:p w14:paraId="24A3648C" w14:textId="77777777" w:rsidR="004C65AF" w:rsidRPr="00814D8C" w:rsidRDefault="004C65AF" w:rsidP="00814D8C">
      <w:pPr>
        <w:spacing w:line="360" w:lineRule="auto"/>
        <w:rPr>
          <w:rFonts w:ascii="Arial" w:hAnsi="Arial" w:cs="Arial"/>
        </w:rPr>
      </w:pPr>
      <w:r w:rsidRPr="00814D8C">
        <w:rPr>
          <w:rFonts w:ascii="Arial" w:hAnsi="Arial" w:cs="Arial"/>
        </w:rPr>
        <w:t xml:space="preserve">Employees and directors are not permitted to personally gain from any aspect of a procurement process. Employees and directors are required to be free of interests or relationships in all aspects of the procurement process. </w:t>
      </w:r>
    </w:p>
    <w:p w14:paraId="2B551FB5" w14:textId="77777777" w:rsidR="004C65AF" w:rsidRPr="00814D8C" w:rsidRDefault="004C65AF" w:rsidP="00814D8C">
      <w:pPr>
        <w:spacing w:line="360" w:lineRule="auto"/>
        <w:rPr>
          <w:rFonts w:ascii="Arial" w:hAnsi="Arial" w:cs="Arial"/>
        </w:rPr>
      </w:pPr>
      <w:r w:rsidRPr="00814D8C">
        <w:rPr>
          <w:rFonts w:ascii="Arial" w:hAnsi="Arial" w:cs="Arial"/>
        </w:rPr>
        <w:t xml:space="preserve">For those individuals who are involved in procurements, any investment in, or close relationship with, a contractor represents a conflict of interest. This individual must disclose the conflict of interest to the </w:t>
      </w:r>
      <w:r w:rsidR="004C7692" w:rsidRPr="00814D8C">
        <w:rPr>
          <w:rFonts w:ascii="Arial" w:hAnsi="Arial" w:cs="Arial"/>
        </w:rPr>
        <w:t>Line</w:t>
      </w:r>
      <w:r w:rsidRPr="00814D8C">
        <w:rPr>
          <w:rFonts w:ascii="Arial" w:hAnsi="Arial" w:cs="Arial"/>
        </w:rPr>
        <w:t xml:space="preserve"> Manager or Finance Manager to allow sufficient time for a review.</w:t>
      </w:r>
    </w:p>
    <w:p w14:paraId="7BAE3C37" w14:textId="77777777" w:rsidR="004C65AF" w:rsidRPr="00814D8C" w:rsidRDefault="004C65AF" w:rsidP="00814D8C">
      <w:pPr>
        <w:spacing w:line="360" w:lineRule="auto"/>
        <w:rPr>
          <w:rFonts w:ascii="Arial" w:hAnsi="Arial" w:cs="Arial"/>
        </w:rPr>
      </w:pPr>
      <w:r w:rsidRPr="00814D8C">
        <w:rPr>
          <w:rFonts w:ascii="Arial" w:hAnsi="Arial" w:cs="Arial"/>
        </w:rPr>
        <w:t>Employees and directors shall ensure that to the best of their knowledge, information and belief, that at the date of engaging a supplier or contractor that no conflict of interest exists or is likely to arise in the performance of the supplier/contractor’s obligations under their contract.</w:t>
      </w:r>
    </w:p>
    <w:p w14:paraId="66490589" w14:textId="77777777" w:rsidR="004C65AF" w:rsidRPr="00814D8C" w:rsidRDefault="004C65AF" w:rsidP="00814D8C">
      <w:pPr>
        <w:spacing w:line="360" w:lineRule="auto"/>
        <w:rPr>
          <w:rFonts w:ascii="Arial" w:hAnsi="Arial" w:cs="Arial"/>
        </w:rPr>
      </w:pPr>
      <w:r w:rsidRPr="00814D8C">
        <w:rPr>
          <w:rFonts w:ascii="Arial" w:hAnsi="Arial" w:cs="Arial"/>
        </w:rPr>
        <w:t>Should employees or directors become aware of potential conflicts of</w:t>
      </w:r>
      <w:r w:rsidR="004C7692" w:rsidRPr="00814D8C">
        <w:rPr>
          <w:rFonts w:ascii="Arial" w:hAnsi="Arial" w:cs="Arial"/>
        </w:rPr>
        <w:t xml:space="preserve"> interest, they must advise their line </w:t>
      </w:r>
      <w:r w:rsidRPr="00814D8C">
        <w:rPr>
          <w:rFonts w:ascii="Arial" w:hAnsi="Arial" w:cs="Arial"/>
        </w:rPr>
        <w:t>Manager or Finance Manager and directors immediately.</w:t>
      </w:r>
    </w:p>
    <w:p w14:paraId="1A6646D8" w14:textId="77777777" w:rsidR="004C65AF" w:rsidRPr="00814D8C" w:rsidRDefault="004C65AF" w:rsidP="00814D8C">
      <w:pPr>
        <w:pStyle w:val="AHSHead3"/>
        <w:spacing w:before="240" w:line="360" w:lineRule="auto"/>
        <w:rPr>
          <w:rFonts w:ascii="Arial" w:hAnsi="Arial"/>
          <w:sz w:val="24"/>
          <w:szCs w:val="24"/>
        </w:rPr>
      </w:pPr>
      <w:bookmarkStart w:id="4" w:name="_Toc65382189"/>
      <w:r w:rsidRPr="00814D8C">
        <w:rPr>
          <w:rFonts w:ascii="Arial" w:hAnsi="Arial"/>
          <w:sz w:val="24"/>
          <w:szCs w:val="24"/>
        </w:rPr>
        <w:t>11. Report collusive tendering</w:t>
      </w:r>
      <w:bookmarkEnd w:id="4"/>
    </w:p>
    <w:p w14:paraId="60B8796D" w14:textId="77777777" w:rsidR="004C65AF" w:rsidRPr="00814D8C" w:rsidRDefault="004C65AF" w:rsidP="00814D8C">
      <w:pPr>
        <w:spacing w:line="360" w:lineRule="auto"/>
        <w:rPr>
          <w:rFonts w:ascii="Arial" w:hAnsi="Arial" w:cs="Arial"/>
        </w:rPr>
      </w:pPr>
      <w:r w:rsidRPr="00814D8C">
        <w:rPr>
          <w:rFonts w:ascii="Arial" w:hAnsi="Arial" w:cs="Arial"/>
        </w:rPr>
        <w:t xml:space="preserve">Employees should be aware of anti-competitive practices such as collusive tendering. </w:t>
      </w:r>
    </w:p>
    <w:p w14:paraId="201723D7" w14:textId="77777777" w:rsidR="004C65AF" w:rsidRPr="00814D8C" w:rsidRDefault="004C65AF" w:rsidP="00814D8C">
      <w:pPr>
        <w:spacing w:line="360" w:lineRule="auto"/>
        <w:rPr>
          <w:rFonts w:ascii="Arial" w:hAnsi="Arial" w:cs="Arial"/>
        </w:rPr>
      </w:pPr>
      <w:r w:rsidRPr="00814D8C">
        <w:rPr>
          <w:rFonts w:ascii="Arial" w:hAnsi="Arial" w:cs="Arial"/>
        </w:rPr>
        <w:t xml:space="preserve">Collusive tender would occur if an employee of </w:t>
      </w:r>
      <w:r w:rsidR="004C1C69" w:rsidRPr="00814D8C">
        <w:rPr>
          <w:rFonts w:ascii="Arial" w:hAnsi="Arial" w:cs="Arial"/>
        </w:rPr>
        <w:t>John Readings</w:t>
      </w:r>
      <w:r w:rsidRPr="00814D8C">
        <w:rPr>
          <w:rFonts w:ascii="Arial" w:hAnsi="Arial" w:cs="Arial"/>
        </w:rPr>
        <w:t xml:space="preserve"> were to secretly share information or arrange a situation that would control the result of tendering to favour or discriminate against particular applicants. </w:t>
      </w:r>
    </w:p>
    <w:p w14:paraId="32C6AF65" w14:textId="77777777" w:rsidR="004C65AF" w:rsidRPr="00814D8C" w:rsidRDefault="004C65AF" w:rsidP="00814D8C">
      <w:pPr>
        <w:spacing w:line="360" w:lineRule="auto"/>
        <w:rPr>
          <w:rFonts w:ascii="Arial" w:hAnsi="Arial" w:cs="Arial"/>
        </w:rPr>
      </w:pPr>
      <w:r w:rsidRPr="00814D8C">
        <w:rPr>
          <w:rFonts w:ascii="Arial" w:hAnsi="Arial" w:cs="Arial"/>
        </w:rPr>
        <w:t>Any evidence of suspected collusion in tendering should be brought to the attention of the</w:t>
      </w:r>
      <w:r w:rsidR="00760DA5" w:rsidRPr="00814D8C">
        <w:rPr>
          <w:rFonts w:ascii="Arial" w:hAnsi="Arial" w:cs="Arial"/>
        </w:rPr>
        <w:t xml:space="preserve"> line</w:t>
      </w:r>
      <w:r w:rsidRPr="00814D8C">
        <w:rPr>
          <w:rFonts w:ascii="Arial" w:hAnsi="Arial" w:cs="Arial"/>
        </w:rPr>
        <w:t xml:space="preserve"> Manager or Finance Manager.</w:t>
      </w:r>
    </w:p>
    <w:p w14:paraId="0B4389B1" w14:textId="77777777" w:rsidR="004C65AF" w:rsidRPr="00814D8C" w:rsidRDefault="004C65AF" w:rsidP="00814D8C">
      <w:pPr>
        <w:pStyle w:val="AHSHead3"/>
        <w:spacing w:before="240" w:line="360" w:lineRule="auto"/>
        <w:rPr>
          <w:rFonts w:ascii="Arial" w:hAnsi="Arial"/>
          <w:sz w:val="24"/>
          <w:szCs w:val="24"/>
        </w:rPr>
      </w:pPr>
      <w:bookmarkStart w:id="5" w:name="_Toc58815240"/>
      <w:bookmarkStart w:id="6" w:name="_Toc58815673"/>
      <w:bookmarkStart w:id="7" w:name="_Toc63149794"/>
      <w:bookmarkStart w:id="8" w:name="_Toc65382197"/>
      <w:r w:rsidRPr="00814D8C">
        <w:rPr>
          <w:rFonts w:ascii="Arial" w:hAnsi="Arial"/>
          <w:sz w:val="24"/>
          <w:szCs w:val="24"/>
        </w:rPr>
        <w:t xml:space="preserve">12. Competitive </w:t>
      </w:r>
      <w:r w:rsidR="00760DA5" w:rsidRPr="00814D8C">
        <w:rPr>
          <w:rFonts w:ascii="Arial" w:hAnsi="Arial"/>
          <w:sz w:val="24"/>
          <w:szCs w:val="24"/>
        </w:rPr>
        <w:t xml:space="preserve">Process </w:t>
      </w:r>
      <w:bookmarkEnd w:id="5"/>
      <w:bookmarkEnd w:id="6"/>
      <w:bookmarkEnd w:id="7"/>
      <w:bookmarkEnd w:id="8"/>
    </w:p>
    <w:p w14:paraId="3905F02B" w14:textId="77777777" w:rsidR="004C65AF" w:rsidRPr="00814D8C" w:rsidRDefault="004C65AF" w:rsidP="00814D8C">
      <w:pPr>
        <w:spacing w:line="360" w:lineRule="auto"/>
        <w:rPr>
          <w:rFonts w:ascii="Arial" w:hAnsi="Arial" w:cs="Arial"/>
        </w:rPr>
      </w:pPr>
      <w:r w:rsidRPr="00814D8C">
        <w:rPr>
          <w:rFonts w:ascii="Arial" w:hAnsi="Arial" w:cs="Arial"/>
        </w:rPr>
        <w:t xml:space="preserve">It is a basic principle of procurement that a competitive process should be used unless there are justifiably exceptional circumstances. The type of competitive process can vary depending on the size and characteristics of the contract to be awarded. </w:t>
      </w:r>
    </w:p>
    <w:p w14:paraId="5B136C32" w14:textId="77777777" w:rsidR="00814D8C" w:rsidRDefault="00814D8C">
      <w:pPr>
        <w:spacing w:before="0" w:after="160" w:line="259" w:lineRule="auto"/>
        <w:rPr>
          <w:rFonts w:ascii="Arial" w:hAnsi="Arial" w:cs="Arial"/>
          <w:b/>
          <w:color w:val="000000"/>
          <w:sz w:val="24"/>
        </w:rPr>
      </w:pPr>
      <w:bookmarkStart w:id="9" w:name="_Toc58815241"/>
      <w:bookmarkStart w:id="10" w:name="_Toc58815675"/>
      <w:bookmarkStart w:id="11" w:name="_Toc63149796"/>
      <w:bookmarkStart w:id="12" w:name="_Toc65382200"/>
      <w:r>
        <w:rPr>
          <w:rFonts w:ascii="Arial" w:hAnsi="Arial"/>
          <w:sz w:val="24"/>
        </w:rPr>
        <w:br w:type="page"/>
      </w:r>
    </w:p>
    <w:p w14:paraId="33DB632F" w14:textId="0A50DBF8" w:rsidR="004C65AF" w:rsidRPr="00814D8C" w:rsidRDefault="004C65AF" w:rsidP="00814D8C">
      <w:pPr>
        <w:pStyle w:val="AHSHead3"/>
        <w:spacing w:before="240" w:line="360" w:lineRule="auto"/>
        <w:rPr>
          <w:rFonts w:ascii="Arial" w:hAnsi="Arial"/>
          <w:sz w:val="24"/>
          <w:szCs w:val="24"/>
        </w:rPr>
      </w:pPr>
      <w:r w:rsidRPr="00814D8C">
        <w:rPr>
          <w:rFonts w:ascii="Arial" w:hAnsi="Arial"/>
          <w:sz w:val="24"/>
          <w:szCs w:val="24"/>
        </w:rPr>
        <w:lastRenderedPageBreak/>
        <w:t xml:space="preserve">13. Direct </w:t>
      </w:r>
      <w:bookmarkEnd w:id="9"/>
      <w:bookmarkEnd w:id="10"/>
      <w:r w:rsidR="00760DA5" w:rsidRPr="00814D8C">
        <w:rPr>
          <w:rFonts w:ascii="Arial" w:hAnsi="Arial"/>
          <w:sz w:val="24"/>
          <w:szCs w:val="24"/>
        </w:rPr>
        <w:t>Invitation (Selective or Restricted Tendering</w:t>
      </w:r>
      <w:r w:rsidRPr="00814D8C">
        <w:rPr>
          <w:rFonts w:ascii="Arial" w:hAnsi="Arial"/>
          <w:sz w:val="24"/>
          <w:szCs w:val="24"/>
        </w:rPr>
        <w:t>)</w:t>
      </w:r>
      <w:bookmarkEnd w:id="11"/>
      <w:bookmarkEnd w:id="12"/>
    </w:p>
    <w:p w14:paraId="0278D972" w14:textId="77777777" w:rsidR="004C65AF" w:rsidRPr="00814D8C" w:rsidRDefault="004C65AF" w:rsidP="00814D8C">
      <w:pPr>
        <w:spacing w:line="360" w:lineRule="auto"/>
        <w:rPr>
          <w:rFonts w:ascii="Arial" w:hAnsi="Arial" w:cs="Arial"/>
        </w:rPr>
      </w:pPr>
      <w:r w:rsidRPr="00814D8C">
        <w:rPr>
          <w:rFonts w:ascii="Arial" w:hAnsi="Arial" w:cs="Arial"/>
        </w:rPr>
        <w:t xml:space="preserve">A process of direct sourcing to tender may be used. This may involve an invitation to organisations deemed appropriately qualified for a particular product or service (this may be appropriate for specialised requirements in markets where there is a limited number of suppliers or service providers). </w:t>
      </w:r>
    </w:p>
    <w:p w14:paraId="713A95F2" w14:textId="77777777" w:rsidR="004C65AF" w:rsidRPr="00814D8C" w:rsidRDefault="004C65AF" w:rsidP="00814D8C">
      <w:pPr>
        <w:spacing w:line="360" w:lineRule="auto"/>
        <w:rPr>
          <w:rFonts w:ascii="Arial" w:hAnsi="Arial" w:cs="Arial"/>
        </w:rPr>
      </w:pPr>
      <w:r w:rsidRPr="00814D8C">
        <w:rPr>
          <w:rFonts w:ascii="Arial" w:hAnsi="Arial" w:cs="Arial"/>
        </w:rPr>
        <w:t xml:space="preserve">The selection process should have particular regard to the need for equal treatment and reasonable distribution of opportunities. </w:t>
      </w:r>
    </w:p>
    <w:p w14:paraId="6F975335" w14:textId="77777777" w:rsidR="004C65AF" w:rsidRPr="00814D8C" w:rsidRDefault="004C65AF" w:rsidP="00814D8C">
      <w:pPr>
        <w:pStyle w:val="AHSHead3"/>
        <w:spacing w:before="240" w:line="360" w:lineRule="auto"/>
        <w:rPr>
          <w:rFonts w:ascii="Arial" w:hAnsi="Arial"/>
          <w:sz w:val="24"/>
          <w:szCs w:val="24"/>
        </w:rPr>
      </w:pPr>
      <w:r w:rsidRPr="00814D8C">
        <w:rPr>
          <w:rFonts w:ascii="Arial" w:hAnsi="Arial"/>
          <w:sz w:val="24"/>
          <w:szCs w:val="24"/>
        </w:rPr>
        <w:t xml:space="preserve">14. Evaluation and </w:t>
      </w:r>
      <w:r w:rsidR="00760DA5" w:rsidRPr="00814D8C">
        <w:rPr>
          <w:rFonts w:ascii="Arial" w:hAnsi="Arial"/>
          <w:sz w:val="24"/>
          <w:szCs w:val="24"/>
        </w:rPr>
        <w:t>Contract Award</w:t>
      </w:r>
    </w:p>
    <w:p w14:paraId="1B60178F" w14:textId="77777777" w:rsidR="004C65AF" w:rsidRPr="00814D8C" w:rsidRDefault="004C65AF" w:rsidP="00814D8C">
      <w:pPr>
        <w:spacing w:line="360" w:lineRule="auto"/>
        <w:rPr>
          <w:rFonts w:ascii="Arial" w:hAnsi="Arial" w:cs="Arial"/>
        </w:rPr>
      </w:pPr>
      <w:r w:rsidRPr="00814D8C">
        <w:rPr>
          <w:rFonts w:ascii="Arial" w:hAnsi="Arial" w:cs="Arial"/>
        </w:rPr>
        <w:t xml:space="preserve">For projects being awarded, consideration will be given not only to the most economically advantageous tender, but also to the track record of the tender respondent and the degree of confidence that the panel has in the quality if the bid. It will be the normal practice to have the evaluation of tenders carried out by a team with the requisite competency. </w:t>
      </w:r>
    </w:p>
    <w:p w14:paraId="507493CD" w14:textId="77777777" w:rsidR="004C65AF" w:rsidRPr="00814D8C" w:rsidRDefault="004C65AF" w:rsidP="00814D8C">
      <w:pPr>
        <w:pStyle w:val="AHSHead3"/>
        <w:spacing w:before="240" w:line="360" w:lineRule="auto"/>
        <w:rPr>
          <w:rFonts w:ascii="Arial" w:hAnsi="Arial"/>
          <w:sz w:val="24"/>
          <w:szCs w:val="24"/>
        </w:rPr>
      </w:pPr>
      <w:r w:rsidRPr="00814D8C">
        <w:rPr>
          <w:rFonts w:ascii="Arial" w:hAnsi="Arial"/>
          <w:sz w:val="24"/>
          <w:szCs w:val="24"/>
        </w:rPr>
        <w:t xml:space="preserve">15. Results of </w:t>
      </w:r>
      <w:r w:rsidR="00760DA5" w:rsidRPr="00814D8C">
        <w:rPr>
          <w:rFonts w:ascii="Arial" w:hAnsi="Arial"/>
          <w:sz w:val="24"/>
          <w:szCs w:val="24"/>
        </w:rPr>
        <w:t>Tendering Process</w:t>
      </w:r>
    </w:p>
    <w:p w14:paraId="23570AEC" w14:textId="77777777" w:rsidR="004C65AF" w:rsidRPr="00814D8C" w:rsidRDefault="004C65AF" w:rsidP="00814D8C">
      <w:pPr>
        <w:spacing w:line="360" w:lineRule="auto"/>
        <w:rPr>
          <w:rFonts w:ascii="Arial" w:hAnsi="Arial" w:cs="Arial"/>
        </w:rPr>
      </w:pPr>
      <w:r w:rsidRPr="00814D8C">
        <w:rPr>
          <w:rFonts w:ascii="Arial" w:hAnsi="Arial" w:cs="Arial"/>
        </w:rPr>
        <w:t xml:space="preserve">All tender respondents should be informed in writing of the result of a tendering process immediately after a contract has been awarded. </w:t>
      </w:r>
    </w:p>
    <w:p w14:paraId="5D4AC557" w14:textId="77777777" w:rsidR="00C9224A" w:rsidRPr="00814D8C" w:rsidRDefault="00C9224A" w:rsidP="00814D8C">
      <w:pPr>
        <w:spacing w:before="0" w:after="160" w:line="259" w:lineRule="auto"/>
        <w:rPr>
          <w:rFonts w:ascii="Arial" w:hAnsi="Arial" w:cs="Arial"/>
          <w:b/>
          <w:color w:val="000000"/>
          <w:sz w:val="28"/>
          <w:szCs w:val="28"/>
        </w:rPr>
      </w:pPr>
      <w:r w:rsidRPr="00814D8C">
        <w:rPr>
          <w:rFonts w:ascii="Arial" w:hAnsi="Arial" w:cs="Arial"/>
        </w:rPr>
        <w:br w:type="page"/>
      </w:r>
    </w:p>
    <w:p w14:paraId="188190FF" w14:textId="77777777" w:rsidR="004C65AF" w:rsidRPr="00814D8C" w:rsidRDefault="004C65AF" w:rsidP="00814D8C">
      <w:pPr>
        <w:pStyle w:val="AHSHead3"/>
        <w:rPr>
          <w:rFonts w:ascii="Arial" w:hAnsi="Arial"/>
        </w:rPr>
      </w:pPr>
      <w:r w:rsidRPr="00814D8C">
        <w:rPr>
          <w:rFonts w:ascii="Arial" w:hAnsi="Arial"/>
        </w:rPr>
        <w:lastRenderedPageBreak/>
        <w:t>Summary of Procurement Policy Delegations</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4"/>
        <w:gridCol w:w="2313"/>
        <w:gridCol w:w="2313"/>
        <w:gridCol w:w="3161"/>
      </w:tblGrid>
      <w:tr w:rsidR="004C65AF" w:rsidRPr="00814D8C" w14:paraId="76660DE5" w14:textId="77777777" w:rsidTr="00760DA5">
        <w:trPr>
          <w:cantSplit/>
          <w:jc w:val="center"/>
        </w:trPr>
        <w:tc>
          <w:tcPr>
            <w:tcW w:w="836" w:type="pct"/>
            <w:shd w:val="clear" w:color="auto" w:fill="D9D9D9" w:themeFill="background1" w:themeFillShade="D9"/>
          </w:tcPr>
          <w:p w14:paraId="3DA439D0" w14:textId="77777777" w:rsidR="004C65AF" w:rsidRPr="00814D8C" w:rsidRDefault="004C65AF" w:rsidP="00814D8C">
            <w:pPr>
              <w:rPr>
                <w:rFonts w:ascii="Arial" w:hAnsi="Arial" w:cs="Arial"/>
                <w:b/>
              </w:rPr>
            </w:pPr>
          </w:p>
        </w:tc>
        <w:tc>
          <w:tcPr>
            <w:tcW w:w="1237" w:type="pct"/>
            <w:shd w:val="clear" w:color="auto" w:fill="D9D9D9" w:themeFill="background1" w:themeFillShade="D9"/>
          </w:tcPr>
          <w:p w14:paraId="604ABCB9" w14:textId="77777777" w:rsidR="004C65AF" w:rsidRPr="00814D8C" w:rsidRDefault="004C65AF" w:rsidP="00814D8C">
            <w:pPr>
              <w:rPr>
                <w:rFonts w:ascii="Arial" w:hAnsi="Arial" w:cs="Arial"/>
                <w:b/>
              </w:rPr>
            </w:pPr>
            <w:r w:rsidRPr="00814D8C">
              <w:rPr>
                <w:rFonts w:ascii="Arial" w:hAnsi="Arial" w:cs="Arial"/>
                <w:b/>
              </w:rPr>
              <w:t>Purchase amount</w:t>
            </w:r>
          </w:p>
        </w:tc>
        <w:tc>
          <w:tcPr>
            <w:tcW w:w="1237" w:type="pct"/>
            <w:shd w:val="clear" w:color="auto" w:fill="D9D9D9" w:themeFill="background1" w:themeFillShade="D9"/>
          </w:tcPr>
          <w:p w14:paraId="2E36EF15" w14:textId="77777777" w:rsidR="004C65AF" w:rsidRPr="00814D8C" w:rsidRDefault="004C232D" w:rsidP="00814D8C">
            <w:pPr>
              <w:rPr>
                <w:rFonts w:ascii="Arial" w:hAnsi="Arial" w:cs="Arial"/>
                <w:b/>
              </w:rPr>
            </w:pPr>
            <w:r w:rsidRPr="00814D8C">
              <w:rPr>
                <w:rFonts w:ascii="Arial" w:hAnsi="Arial" w:cs="Arial"/>
                <w:b/>
              </w:rPr>
              <w:t>Required number of quote</w:t>
            </w:r>
          </w:p>
        </w:tc>
        <w:tc>
          <w:tcPr>
            <w:tcW w:w="1690" w:type="pct"/>
            <w:shd w:val="clear" w:color="auto" w:fill="D9D9D9" w:themeFill="background1" w:themeFillShade="D9"/>
          </w:tcPr>
          <w:p w14:paraId="0C7EC55C" w14:textId="77777777" w:rsidR="004C65AF" w:rsidRPr="00814D8C" w:rsidRDefault="004C65AF" w:rsidP="00814D8C">
            <w:pPr>
              <w:rPr>
                <w:rFonts w:ascii="Arial" w:hAnsi="Arial" w:cs="Arial"/>
                <w:b/>
              </w:rPr>
            </w:pPr>
            <w:r w:rsidRPr="00814D8C">
              <w:rPr>
                <w:rFonts w:ascii="Arial" w:hAnsi="Arial" w:cs="Arial"/>
                <w:b/>
              </w:rPr>
              <w:t>Comment</w:t>
            </w:r>
          </w:p>
        </w:tc>
      </w:tr>
      <w:tr w:rsidR="004C65AF" w:rsidRPr="00814D8C" w14:paraId="079FBF3E" w14:textId="77777777" w:rsidTr="00760DA5">
        <w:trPr>
          <w:cantSplit/>
          <w:jc w:val="center"/>
        </w:trPr>
        <w:tc>
          <w:tcPr>
            <w:tcW w:w="836" w:type="pct"/>
          </w:tcPr>
          <w:p w14:paraId="4430023A" w14:textId="77777777" w:rsidR="004C65AF" w:rsidRPr="00814D8C" w:rsidRDefault="004C65AF" w:rsidP="00814D8C">
            <w:pPr>
              <w:rPr>
                <w:rFonts w:ascii="Arial" w:hAnsi="Arial" w:cs="Arial"/>
                <w:b/>
              </w:rPr>
            </w:pPr>
            <w:r w:rsidRPr="00814D8C">
              <w:rPr>
                <w:rFonts w:ascii="Arial" w:hAnsi="Arial" w:cs="Arial"/>
                <w:b/>
              </w:rPr>
              <w:t>General Manager</w:t>
            </w:r>
          </w:p>
        </w:tc>
        <w:tc>
          <w:tcPr>
            <w:tcW w:w="1237" w:type="pct"/>
          </w:tcPr>
          <w:p w14:paraId="00D2449D" w14:textId="77777777" w:rsidR="004C65AF" w:rsidRPr="00814D8C" w:rsidRDefault="004C65AF" w:rsidP="00814D8C">
            <w:pPr>
              <w:rPr>
                <w:rFonts w:ascii="Arial" w:hAnsi="Arial" w:cs="Arial"/>
              </w:rPr>
            </w:pPr>
            <w:r w:rsidRPr="00814D8C">
              <w:rPr>
                <w:rFonts w:ascii="Arial" w:hAnsi="Arial" w:cs="Arial"/>
              </w:rPr>
              <w:t>Authority to sign contracts for products and services up to $200,000.</w:t>
            </w:r>
          </w:p>
          <w:p w14:paraId="1D9EF0D6" w14:textId="77777777" w:rsidR="004C65AF" w:rsidRPr="00814D8C" w:rsidRDefault="004C65AF" w:rsidP="00814D8C">
            <w:pPr>
              <w:rPr>
                <w:rFonts w:ascii="Arial" w:hAnsi="Arial" w:cs="Arial"/>
              </w:rPr>
            </w:pPr>
            <w:r w:rsidRPr="00814D8C">
              <w:rPr>
                <w:rFonts w:ascii="Arial" w:hAnsi="Arial" w:cs="Arial"/>
              </w:rPr>
              <w:t>Must seek approval from National Chief Operating Officer (COO) for amounts above $200,000.</w:t>
            </w:r>
          </w:p>
        </w:tc>
        <w:tc>
          <w:tcPr>
            <w:tcW w:w="1237" w:type="pct"/>
          </w:tcPr>
          <w:p w14:paraId="758A0540" w14:textId="77777777" w:rsidR="004C65AF" w:rsidRPr="00814D8C" w:rsidRDefault="004C65AF" w:rsidP="00814D8C">
            <w:pPr>
              <w:rPr>
                <w:rFonts w:ascii="Arial" w:hAnsi="Arial" w:cs="Arial"/>
              </w:rPr>
            </w:pPr>
            <w:r w:rsidRPr="00814D8C">
              <w:rPr>
                <w:rFonts w:ascii="Arial" w:hAnsi="Arial" w:cs="Arial"/>
              </w:rPr>
              <w:t>Two or more competitive quotes for contracts over $75,000.</w:t>
            </w:r>
          </w:p>
        </w:tc>
        <w:tc>
          <w:tcPr>
            <w:tcW w:w="1690" w:type="pct"/>
          </w:tcPr>
          <w:p w14:paraId="4AF866D7" w14:textId="132A8F5C" w:rsidR="004C65AF" w:rsidRPr="00814D8C" w:rsidRDefault="004C65AF" w:rsidP="00814D8C">
            <w:pPr>
              <w:rPr>
                <w:rFonts w:ascii="Arial" w:hAnsi="Arial" w:cs="Arial"/>
              </w:rPr>
            </w:pPr>
            <w:r w:rsidRPr="00814D8C">
              <w:rPr>
                <w:rFonts w:ascii="Arial" w:hAnsi="Arial" w:cs="Arial"/>
              </w:rPr>
              <w:t>Must be within the approved budget and consistent with business/operational and strategic planning.</w:t>
            </w:r>
          </w:p>
          <w:p w14:paraId="368E2EA2" w14:textId="77777777" w:rsidR="004C65AF" w:rsidRPr="00814D8C" w:rsidRDefault="004C65AF" w:rsidP="00814D8C">
            <w:pPr>
              <w:rPr>
                <w:rFonts w:ascii="Arial" w:hAnsi="Arial" w:cs="Arial"/>
              </w:rPr>
            </w:pPr>
            <w:r w:rsidRPr="00814D8C">
              <w:rPr>
                <w:rFonts w:ascii="Arial" w:hAnsi="Arial" w:cs="Arial"/>
              </w:rPr>
              <w:t xml:space="preserve">Detailed services contract required. </w:t>
            </w:r>
          </w:p>
        </w:tc>
      </w:tr>
      <w:tr w:rsidR="004C65AF" w:rsidRPr="00814D8C" w14:paraId="6274DF2F" w14:textId="77777777" w:rsidTr="00760DA5">
        <w:trPr>
          <w:cantSplit/>
          <w:jc w:val="center"/>
        </w:trPr>
        <w:tc>
          <w:tcPr>
            <w:tcW w:w="836" w:type="pct"/>
          </w:tcPr>
          <w:p w14:paraId="16785E74" w14:textId="77777777" w:rsidR="004C65AF" w:rsidRPr="00814D8C" w:rsidRDefault="004C65AF" w:rsidP="00814D8C">
            <w:pPr>
              <w:rPr>
                <w:rFonts w:ascii="Arial" w:hAnsi="Arial" w:cs="Arial"/>
                <w:b/>
              </w:rPr>
            </w:pPr>
            <w:r w:rsidRPr="00814D8C">
              <w:rPr>
                <w:rFonts w:ascii="Arial" w:hAnsi="Arial" w:cs="Arial"/>
                <w:b/>
              </w:rPr>
              <w:t>Finance Manager</w:t>
            </w:r>
          </w:p>
        </w:tc>
        <w:tc>
          <w:tcPr>
            <w:tcW w:w="1237" w:type="pct"/>
          </w:tcPr>
          <w:p w14:paraId="22CC5312" w14:textId="77777777" w:rsidR="004C65AF" w:rsidRPr="00814D8C" w:rsidRDefault="004C65AF" w:rsidP="00814D8C">
            <w:pPr>
              <w:rPr>
                <w:rFonts w:ascii="Arial" w:hAnsi="Arial" w:cs="Arial"/>
              </w:rPr>
            </w:pPr>
            <w:r w:rsidRPr="00814D8C">
              <w:rPr>
                <w:rFonts w:ascii="Arial" w:hAnsi="Arial" w:cs="Arial"/>
              </w:rPr>
              <w:t xml:space="preserve">Authority to sign contracts for </w:t>
            </w:r>
            <w:r w:rsidR="00B16482" w:rsidRPr="00814D8C">
              <w:rPr>
                <w:rFonts w:ascii="Arial" w:hAnsi="Arial" w:cs="Arial"/>
              </w:rPr>
              <w:t>products and services up to $120</w:t>
            </w:r>
            <w:r w:rsidRPr="00814D8C">
              <w:rPr>
                <w:rFonts w:ascii="Arial" w:hAnsi="Arial" w:cs="Arial"/>
              </w:rPr>
              <w:t>,000.</w:t>
            </w:r>
          </w:p>
        </w:tc>
        <w:tc>
          <w:tcPr>
            <w:tcW w:w="1237" w:type="pct"/>
          </w:tcPr>
          <w:p w14:paraId="139BA598" w14:textId="77777777" w:rsidR="004C65AF" w:rsidRPr="00814D8C" w:rsidRDefault="004C65AF" w:rsidP="00814D8C">
            <w:pPr>
              <w:rPr>
                <w:rFonts w:ascii="Arial" w:hAnsi="Arial" w:cs="Arial"/>
              </w:rPr>
            </w:pPr>
            <w:r w:rsidRPr="00814D8C">
              <w:rPr>
                <w:rFonts w:ascii="Arial" w:hAnsi="Arial" w:cs="Arial"/>
              </w:rPr>
              <w:t xml:space="preserve">Two or more competitive quotes. </w:t>
            </w:r>
          </w:p>
        </w:tc>
        <w:tc>
          <w:tcPr>
            <w:tcW w:w="1690" w:type="pct"/>
          </w:tcPr>
          <w:p w14:paraId="552C79B5" w14:textId="62CA840D" w:rsidR="004C65AF" w:rsidRPr="00814D8C" w:rsidRDefault="004C65AF" w:rsidP="00814D8C">
            <w:pPr>
              <w:rPr>
                <w:rFonts w:ascii="Arial" w:hAnsi="Arial" w:cs="Arial"/>
              </w:rPr>
            </w:pPr>
            <w:r w:rsidRPr="00814D8C">
              <w:rPr>
                <w:rFonts w:ascii="Arial" w:hAnsi="Arial" w:cs="Arial"/>
              </w:rPr>
              <w:t>Must be within the approved budget and consistent with business/operational and strategic planning.</w:t>
            </w:r>
          </w:p>
          <w:p w14:paraId="2645E527" w14:textId="77777777" w:rsidR="004C65AF" w:rsidRPr="00814D8C" w:rsidRDefault="004C65AF" w:rsidP="00814D8C">
            <w:pPr>
              <w:rPr>
                <w:rFonts w:ascii="Arial" w:hAnsi="Arial" w:cs="Arial"/>
              </w:rPr>
            </w:pPr>
            <w:r w:rsidRPr="00814D8C">
              <w:rPr>
                <w:rFonts w:ascii="Arial" w:hAnsi="Arial" w:cs="Arial"/>
              </w:rPr>
              <w:t xml:space="preserve">Detailed services contract required for contracts over $20,000. </w:t>
            </w:r>
          </w:p>
        </w:tc>
      </w:tr>
      <w:tr w:rsidR="004C65AF" w:rsidRPr="00814D8C" w14:paraId="44968B90" w14:textId="77777777" w:rsidTr="00760DA5">
        <w:trPr>
          <w:cantSplit/>
          <w:jc w:val="center"/>
        </w:trPr>
        <w:tc>
          <w:tcPr>
            <w:tcW w:w="836" w:type="pct"/>
          </w:tcPr>
          <w:p w14:paraId="38A2FBFF" w14:textId="77777777" w:rsidR="004C65AF" w:rsidRPr="00814D8C" w:rsidRDefault="004C65AF" w:rsidP="00814D8C">
            <w:pPr>
              <w:rPr>
                <w:rFonts w:ascii="Arial" w:hAnsi="Arial" w:cs="Arial"/>
                <w:b/>
              </w:rPr>
            </w:pPr>
            <w:r w:rsidRPr="00814D8C">
              <w:rPr>
                <w:rFonts w:ascii="Arial" w:hAnsi="Arial" w:cs="Arial"/>
                <w:b/>
              </w:rPr>
              <w:t>Product</w:t>
            </w:r>
            <w:r w:rsidR="00B16482" w:rsidRPr="00814D8C">
              <w:rPr>
                <w:rFonts w:ascii="Arial" w:hAnsi="Arial" w:cs="Arial"/>
                <w:b/>
              </w:rPr>
              <w:t>/ Logistics/ Purchasing</w:t>
            </w:r>
            <w:r w:rsidRPr="00814D8C">
              <w:rPr>
                <w:rFonts w:ascii="Arial" w:hAnsi="Arial" w:cs="Arial"/>
                <w:b/>
              </w:rPr>
              <w:t xml:space="preserve"> managers </w:t>
            </w:r>
          </w:p>
        </w:tc>
        <w:tc>
          <w:tcPr>
            <w:tcW w:w="1237" w:type="pct"/>
          </w:tcPr>
          <w:p w14:paraId="5FAA2B05" w14:textId="77777777" w:rsidR="004C65AF" w:rsidRPr="00814D8C" w:rsidRDefault="004C65AF" w:rsidP="00814D8C">
            <w:pPr>
              <w:rPr>
                <w:rFonts w:ascii="Arial" w:hAnsi="Arial" w:cs="Arial"/>
              </w:rPr>
            </w:pPr>
            <w:r w:rsidRPr="00814D8C">
              <w:rPr>
                <w:rFonts w:ascii="Arial" w:hAnsi="Arial" w:cs="Arial"/>
              </w:rPr>
              <w:t>Authority to sign contracts for</w:t>
            </w:r>
            <w:r w:rsidR="00B16482" w:rsidRPr="00814D8C">
              <w:rPr>
                <w:rFonts w:ascii="Arial" w:hAnsi="Arial" w:cs="Arial"/>
              </w:rPr>
              <w:t xml:space="preserve"> products and services under $75</w:t>
            </w:r>
            <w:r w:rsidRPr="00814D8C">
              <w:rPr>
                <w:rFonts w:ascii="Arial" w:hAnsi="Arial" w:cs="Arial"/>
              </w:rPr>
              <w:t>,000.</w:t>
            </w:r>
          </w:p>
        </w:tc>
        <w:tc>
          <w:tcPr>
            <w:tcW w:w="1237" w:type="pct"/>
          </w:tcPr>
          <w:p w14:paraId="1E41404D" w14:textId="77777777" w:rsidR="004C65AF" w:rsidRPr="00814D8C" w:rsidRDefault="004C65AF" w:rsidP="00814D8C">
            <w:pPr>
              <w:rPr>
                <w:rFonts w:ascii="Arial" w:hAnsi="Arial" w:cs="Arial"/>
              </w:rPr>
            </w:pPr>
            <w:r w:rsidRPr="00814D8C">
              <w:rPr>
                <w:rFonts w:ascii="Arial" w:hAnsi="Arial" w:cs="Arial"/>
              </w:rPr>
              <w:t>One or more competitive quotes preferred.</w:t>
            </w:r>
          </w:p>
        </w:tc>
        <w:tc>
          <w:tcPr>
            <w:tcW w:w="1690" w:type="pct"/>
          </w:tcPr>
          <w:p w14:paraId="484C8983" w14:textId="0E38D971" w:rsidR="004C65AF" w:rsidRPr="00814D8C" w:rsidRDefault="004C65AF" w:rsidP="00814D8C">
            <w:pPr>
              <w:rPr>
                <w:rFonts w:ascii="Arial" w:hAnsi="Arial" w:cs="Arial"/>
              </w:rPr>
            </w:pPr>
            <w:r w:rsidRPr="00814D8C">
              <w:rPr>
                <w:rFonts w:ascii="Arial" w:hAnsi="Arial" w:cs="Arial"/>
              </w:rPr>
              <w:t>Must be within the approved budget and consistent with business/operational and strategic planning.</w:t>
            </w:r>
          </w:p>
          <w:p w14:paraId="3B4441A1" w14:textId="77777777" w:rsidR="004C65AF" w:rsidRPr="00814D8C" w:rsidRDefault="004C65AF" w:rsidP="00814D8C">
            <w:pPr>
              <w:rPr>
                <w:rFonts w:ascii="Arial" w:hAnsi="Arial" w:cs="Arial"/>
              </w:rPr>
            </w:pPr>
            <w:r w:rsidRPr="00814D8C">
              <w:rPr>
                <w:rFonts w:ascii="Arial" w:hAnsi="Arial" w:cs="Arial"/>
              </w:rPr>
              <w:t xml:space="preserve">Detailed services contract required for contracts over $20,000. </w:t>
            </w:r>
          </w:p>
        </w:tc>
      </w:tr>
    </w:tbl>
    <w:p w14:paraId="5E74F77D" w14:textId="77777777" w:rsidR="00C9224A" w:rsidRPr="00814D8C" w:rsidRDefault="00C9224A" w:rsidP="00814D8C">
      <w:pPr>
        <w:pStyle w:val="AHSHead3"/>
        <w:rPr>
          <w:rFonts w:ascii="Arial" w:hAnsi="Arial"/>
        </w:rPr>
      </w:pPr>
      <w:bookmarkStart w:id="13" w:name="RANGE!A1:C27"/>
    </w:p>
    <w:p w14:paraId="484770FE" w14:textId="77777777" w:rsidR="00C9224A" w:rsidRPr="00814D8C" w:rsidRDefault="00C9224A" w:rsidP="00814D8C">
      <w:pPr>
        <w:spacing w:before="0" w:after="160" w:line="259" w:lineRule="auto"/>
        <w:rPr>
          <w:rFonts w:ascii="Arial" w:hAnsi="Arial" w:cs="Arial"/>
          <w:b/>
          <w:color w:val="000000"/>
          <w:sz w:val="28"/>
          <w:szCs w:val="28"/>
        </w:rPr>
      </w:pPr>
      <w:r w:rsidRPr="00814D8C">
        <w:rPr>
          <w:rFonts w:ascii="Arial" w:hAnsi="Arial" w:cs="Arial"/>
        </w:rPr>
        <w:br w:type="page"/>
      </w:r>
    </w:p>
    <w:p w14:paraId="77C6A067" w14:textId="77777777" w:rsidR="004C65AF" w:rsidRPr="00814D8C" w:rsidRDefault="004C65AF" w:rsidP="00814D8C">
      <w:pPr>
        <w:pStyle w:val="AHSHead3"/>
        <w:rPr>
          <w:rFonts w:ascii="Arial" w:hAnsi="Arial"/>
        </w:rPr>
      </w:pPr>
      <w:r w:rsidRPr="00814D8C">
        <w:rPr>
          <w:rFonts w:ascii="Arial" w:hAnsi="Arial"/>
        </w:rPr>
        <w:lastRenderedPageBreak/>
        <w:t>Expenditure payment approval</w:t>
      </w:r>
      <w:bookmarkEnd w:id="13"/>
      <w:r w:rsidRPr="00814D8C">
        <w:rPr>
          <w:rFonts w:ascii="Arial" w:hAnsi="Arial"/>
        </w:rPr>
        <w:t xml:space="preserve"> form</w:t>
      </w:r>
    </w:p>
    <w:tbl>
      <w:tblPr>
        <w:tblStyle w:val="TableGrid"/>
        <w:tblW w:w="9209" w:type="dxa"/>
        <w:jc w:val="center"/>
        <w:tblLook w:val="04A0" w:firstRow="1" w:lastRow="0" w:firstColumn="1" w:lastColumn="0" w:noHBand="0" w:noVBand="1"/>
      </w:tblPr>
      <w:tblGrid>
        <w:gridCol w:w="242"/>
        <w:gridCol w:w="1522"/>
        <w:gridCol w:w="273"/>
        <w:gridCol w:w="197"/>
        <w:gridCol w:w="517"/>
        <w:gridCol w:w="1164"/>
        <w:gridCol w:w="236"/>
        <w:gridCol w:w="537"/>
        <w:gridCol w:w="882"/>
        <w:gridCol w:w="21"/>
        <w:gridCol w:w="708"/>
        <w:gridCol w:w="1493"/>
        <w:gridCol w:w="458"/>
        <w:gridCol w:w="959"/>
      </w:tblGrid>
      <w:tr w:rsidR="004C65AF" w:rsidRPr="00814D8C" w14:paraId="64ED4A26" w14:textId="77777777" w:rsidTr="00B16482">
        <w:trPr>
          <w:cantSplit/>
          <w:trHeight w:val="603"/>
          <w:jc w:val="center"/>
        </w:trPr>
        <w:tc>
          <w:tcPr>
            <w:tcW w:w="242" w:type="dxa"/>
            <w:tcBorders>
              <w:right w:val="nil"/>
            </w:tcBorders>
            <w:vAlign w:val="center"/>
          </w:tcPr>
          <w:p w14:paraId="1A049159" w14:textId="77777777" w:rsidR="004C65AF" w:rsidRPr="00814D8C" w:rsidRDefault="004C65AF" w:rsidP="00814D8C">
            <w:pPr>
              <w:rPr>
                <w:rFonts w:ascii="Arial" w:hAnsi="Arial" w:cs="Arial"/>
                <w:i/>
                <w:iCs/>
              </w:rPr>
            </w:pPr>
          </w:p>
        </w:tc>
        <w:tc>
          <w:tcPr>
            <w:tcW w:w="8008" w:type="dxa"/>
            <w:gridSpan w:val="12"/>
            <w:tcBorders>
              <w:left w:val="nil"/>
              <w:right w:val="nil"/>
            </w:tcBorders>
            <w:vAlign w:val="center"/>
          </w:tcPr>
          <w:p w14:paraId="3C48B59C" w14:textId="77777777" w:rsidR="004C65AF" w:rsidRPr="00814D8C" w:rsidRDefault="004C65AF" w:rsidP="00814D8C">
            <w:pPr>
              <w:rPr>
                <w:rFonts w:ascii="Arial" w:hAnsi="Arial" w:cs="Arial"/>
              </w:rPr>
            </w:pPr>
            <w:r w:rsidRPr="00814D8C">
              <w:rPr>
                <w:rFonts w:ascii="Arial" w:hAnsi="Arial" w:cs="Arial"/>
                <w:i/>
                <w:iCs/>
              </w:rPr>
              <w:t>For completion by person verifying payment</w:t>
            </w:r>
          </w:p>
        </w:tc>
        <w:tc>
          <w:tcPr>
            <w:tcW w:w="959" w:type="dxa"/>
            <w:tcBorders>
              <w:top w:val="single" w:sz="4" w:space="0" w:color="auto"/>
              <w:left w:val="nil"/>
              <w:bottom w:val="single" w:sz="4" w:space="0" w:color="auto"/>
              <w:right w:val="single" w:sz="4" w:space="0" w:color="auto"/>
            </w:tcBorders>
            <w:vAlign w:val="center"/>
          </w:tcPr>
          <w:p w14:paraId="4C6BF6F1" w14:textId="77777777" w:rsidR="004C65AF" w:rsidRPr="00814D8C" w:rsidRDefault="004C65AF" w:rsidP="00814D8C">
            <w:pPr>
              <w:rPr>
                <w:rFonts w:ascii="Arial" w:hAnsi="Arial" w:cs="Arial"/>
                <w:i/>
                <w:iCs/>
              </w:rPr>
            </w:pPr>
          </w:p>
        </w:tc>
      </w:tr>
      <w:tr w:rsidR="004C65AF" w:rsidRPr="00814D8C" w14:paraId="7515758B" w14:textId="77777777" w:rsidTr="00B16482">
        <w:trPr>
          <w:cantSplit/>
          <w:trHeight w:val="522"/>
          <w:jc w:val="center"/>
        </w:trPr>
        <w:tc>
          <w:tcPr>
            <w:tcW w:w="242" w:type="dxa"/>
            <w:tcBorders>
              <w:right w:val="nil"/>
            </w:tcBorders>
            <w:vAlign w:val="bottom"/>
          </w:tcPr>
          <w:p w14:paraId="7E428265" w14:textId="77777777" w:rsidR="004C65AF" w:rsidRPr="00814D8C" w:rsidRDefault="004C65AF" w:rsidP="00814D8C">
            <w:pPr>
              <w:rPr>
                <w:rFonts w:ascii="Arial" w:hAnsi="Arial" w:cs="Arial"/>
                <w:b/>
              </w:rPr>
            </w:pPr>
          </w:p>
        </w:tc>
        <w:tc>
          <w:tcPr>
            <w:tcW w:w="1992" w:type="dxa"/>
            <w:gridSpan w:val="3"/>
            <w:tcBorders>
              <w:left w:val="nil"/>
              <w:right w:val="nil"/>
            </w:tcBorders>
            <w:vAlign w:val="bottom"/>
          </w:tcPr>
          <w:p w14:paraId="589160CA" w14:textId="77777777" w:rsidR="004C65AF" w:rsidRPr="00814D8C" w:rsidRDefault="004C65AF" w:rsidP="00814D8C">
            <w:pPr>
              <w:rPr>
                <w:rFonts w:ascii="Arial" w:hAnsi="Arial" w:cs="Arial"/>
                <w:b/>
              </w:rPr>
            </w:pPr>
            <w:r w:rsidRPr="00814D8C">
              <w:rPr>
                <w:rFonts w:ascii="Arial" w:hAnsi="Arial" w:cs="Arial"/>
                <w:b/>
              </w:rPr>
              <w:t>Date</w:t>
            </w:r>
          </w:p>
        </w:tc>
        <w:tc>
          <w:tcPr>
            <w:tcW w:w="1681" w:type="dxa"/>
            <w:gridSpan w:val="2"/>
            <w:tcBorders>
              <w:left w:val="nil"/>
              <w:right w:val="nil"/>
            </w:tcBorders>
            <w:vAlign w:val="bottom"/>
          </w:tcPr>
          <w:p w14:paraId="5C3B0836" w14:textId="77777777" w:rsidR="004C65AF" w:rsidRPr="00814D8C" w:rsidRDefault="004C65AF" w:rsidP="00814D8C">
            <w:pPr>
              <w:rPr>
                <w:rFonts w:ascii="Arial" w:hAnsi="Arial" w:cs="Arial"/>
              </w:rPr>
            </w:pPr>
          </w:p>
        </w:tc>
        <w:tc>
          <w:tcPr>
            <w:tcW w:w="236" w:type="dxa"/>
            <w:tcBorders>
              <w:top w:val="nil"/>
              <w:left w:val="nil"/>
              <w:bottom w:val="single" w:sz="4" w:space="0" w:color="auto"/>
              <w:right w:val="nil"/>
            </w:tcBorders>
            <w:vAlign w:val="bottom"/>
          </w:tcPr>
          <w:p w14:paraId="5FB6EFDC" w14:textId="77777777" w:rsidR="004C65AF" w:rsidRPr="00814D8C" w:rsidRDefault="004C65AF" w:rsidP="00814D8C">
            <w:pPr>
              <w:rPr>
                <w:rFonts w:ascii="Arial" w:hAnsi="Arial" w:cs="Arial"/>
                <w:b/>
              </w:rPr>
            </w:pPr>
          </w:p>
        </w:tc>
        <w:tc>
          <w:tcPr>
            <w:tcW w:w="2148" w:type="dxa"/>
            <w:gridSpan w:val="4"/>
            <w:tcBorders>
              <w:left w:val="nil"/>
              <w:right w:val="nil"/>
            </w:tcBorders>
            <w:vAlign w:val="bottom"/>
          </w:tcPr>
          <w:p w14:paraId="081CA883" w14:textId="77777777" w:rsidR="004C65AF" w:rsidRPr="00814D8C" w:rsidRDefault="004C65AF" w:rsidP="00814D8C">
            <w:pPr>
              <w:rPr>
                <w:rFonts w:ascii="Arial" w:hAnsi="Arial" w:cs="Arial"/>
                <w:b/>
              </w:rPr>
            </w:pPr>
            <w:r w:rsidRPr="00814D8C">
              <w:rPr>
                <w:rFonts w:ascii="Arial" w:hAnsi="Arial" w:cs="Arial"/>
                <w:b/>
              </w:rPr>
              <w:t>Invoice date</w:t>
            </w:r>
          </w:p>
        </w:tc>
        <w:tc>
          <w:tcPr>
            <w:tcW w:w="1951" w:type="dxa"/>
            <w:gridSpan w:val="2"/>
            <w:tcBorders>
              <w:left w:val="nil"/>
              <w:right w:val="nil"/>
            </w:tcBorders>
            <w:vAlign w:val="bottom"/>
          </w:tcPr>
          <w:p w14:paraId="4E79580B" w14:textId="77777777" w:rsidR="004C65AF" w:rsidRPr="00814D8C" w:rsidRDefault="004C65AF" w:rsidP="00814D8C">
            <w:pPr>
              <w:rPr>
                <w:rFonts w:ascii="Arial" w:hAnsi="Arial" w:cs="Arial"/>
              </w:rPr>
            </w:pPr>
          </w:p>
        </w:tc>
        <w:tc>
          <w:tcPr>
            <w:tcW w:w="959" w:type="dxa"/>
            <w:tcBorders>
              <w:top w:val="single" w:sz="4" w:space="0" w:color="auto"/>
              <w:left w:val="nil"/>
              <w:bottom w:val="single" w:sz="4" w:space="0" w:color="auto"/>
              <w:right w:val="single" w:sz="4" w:space="0" w:color="auto"/>
            </w:tcBorders>
            <w:vAlign w:val="bottom"/>
          </w:tcPr>
          <w:p w14:paraId="20338F84" w14:textId="77777777" w:rsidR="004C65AF" w:rsidRPr="00814D8C" w:rsidRDefault="004C65AF" w:rsidP="00814D8C">
            <w:pPr>
              <w:rPr>
                <w:rFonts w:ascii="Arial" w:hAnsi="Arial" w:cs="Arial"/>
                <w:b/>
              </w:rPr>
            </w:pPr>
          </w:p>
        </w:tc>
      </w:tr>
      <w:tr w:rsidR="004C65AF" w:rsidRPr="00814D8C" w14:paraId="5D4F1D27" w14:textId="77777777" w:rsidTr="00B16482">
        <w:trPr>
          <w:cantSplit/>
          <w:trHeight w:val="522"/>
          <w:jc w:val="center"/>
        </w:trPr>
        <w:tc>
          <w:tcPr>
            <w:tcW w:w="242" w:type="dxa"/>
            <w:tcBorders>
              <w:right w:val="nil"/>
            </w:tcBorders>
            <w:vAlign w:val="bottom"/>
          </w:tcPr>
          <w:p w14:paraId="534B5759" w14:textId="77777777" w:rsidR="004C65AF" w:rsidRPr="00814D8C" w:rsidRDefault="004C65AF" w:rsidP="00814D8C">
            <w:pPr>
              <w:rPr>
                <w:rFonts w:ascii="Arial" w:hAnsi="Arial" w:cs="Arial"/>
                <w:b/>
              </w:rPr>
            </w:pPr>
          </w:p>
        </w:tc>
        <w:tc>
          <w:tcPr>
            <w:tcW w:w="1992" w:type="dxa"/>
            <w:gridSpan w:val="3"/>
            <w:tcBorders>
              <w:left w:val="nil"/>
              <w:right w:val="nil"/>
            </w:tcBorders>
            <w:vAlign w:val="bottom"/>
          </w:tcPr>
          <w:p w14:paraId="0C62C2EF" w14:textId="77777777" w:rsidR="004C65AF" w:rsidRPr="00814D8C" w:rsidRDefault="004C65AF" w:rsidP="00814D8C">
            <w:pPr>
              <w:rPr>
                <w:rFonts w:ascii="Arial" w:hAnsi="Arial" w:cs="Arial"/>
                <w:b/>
              </w:rPr>
            </w:pPr>
            <w:r w:rsidRPr="00814D8C">
              <w:rPr>
                <w:rFonts w:ascii="Arial" w:hAnsi="Arial" w:cs="Arial"/>
                <w:b/>
              </w:rPr>
              <w:t>Payee name:</w:t>
            </w:r>
          </w:p>
        </w:tc>
        <w:tc>
          <w:tcPr>
            <w:tcW w:w="6016" w:type="dxa"/>
            <w:gridSpan w:val="9"/>
            <w:tcBorders>
              <w:left w:val="nil"/>
              <w:right w:val="nil"/>
            </w:tcBorders>
            <w:vAlign w:val="bottom"/>
          </w:tcPr>
          <w:p w14:paraId="43DCF6E2" w14:textId="77777777" w:rsidR="004C65AF" w:rsidRPr="00814D8C" w:rsidRDefault="004C65AF" w:rsidP="00814D8C">
            <w:pPr>
              <w:rPr>
                <w:rFonts w:ascii="Arial" w:hAnsi="Arial" w:cs="Arial"/>
              </w:rPr>
            </w:pPr>
          </w:p>
        </w:tc>
        <w:tc>
          <w:tcPr>
            <w:tcW w:w="959" w:type="dxa"/>
            <w:tcBorders>
              <w:top w:val="single" w:sz="4" w:space="0" w:color="auto"/>
              <w:left w:val="nil"/>
              <w:bottom w:val="single" w:sz="4" w:space="0" w:color="auto"/>
              <w:right w:val="single" w:sz="4" w:space="0" w:color="auto"/>
            </w:tcBorders>
            <w:vAlign w:val="bottom"/>
          </w:tcPr>
          <w:p w14:paraId="0EF80E73" w14:textId="77777777" w:rsidR="004C65AF" w:rsidRPr="00814D8C" w:rsidRDefault="004C65AF" w:rsidP="00814D8C">
            <w:pPr>
              <w:rPr>
                <w:rFonts w:ascii="Arial" w:hAnsi="Arial" w:cs="Arial"/>
                <w:b/>
              </w:rPr>
            </w:pPr>
          </w:p>
        </w:tc>
      </w:tr>
      <w:tr w:rsidR="004C65AF" w:rsidRPr="00814D8C" w14:paraId="578743CF" w14:textId="77777777" w:rsidTr="00B16482">
        <w:trPr>
          <w:cantSplit/>
          <w:trHeight w:val="522"/>
          <w:jc w:val="center"/>
        </w:trPr>
        <w:tc>
          <w:tcPr>
            <w:tcW w:w="242" w:type="dxa"/>
            <w:tcBorders>
              <w:right w:val="nil"/>
            </w:tcBorders>
            <w:vAlign w:val="bottom"/>
          </w:tcPr>
          <w:p w14:paraId="3F1E5708" w14:textId="77777777" w:rsidR="004C65AF" w:rsidRPr="00814D8C" w:rsidRDefault="004C65AF" w:rsidP="00814D8C">
            <w:pPr>
              <w:rPr>
                <w:rFonts w:ascii="Arial" w:hAnsi="Arial" w:cs="Arial"/>
                <w:b/>
              </w:rPr>
            </w:pPr>
          </w:p>
        </w:tc>
        <w:tc>
          <w:tcPr>
            <w:tcW w:w="1992" w:type="dxa"/>
            <w:gridSpan w:val="3"/>
            <w:tcBorders>
              <w:left w:val="nil"/>
              <w:right w:val="nil"/>
            </w:tcBorders>
            <w:vAlign w:val="bottom"/>
          </w:tcPr>
          <w:p w14:paraId="09FD9D09" w14:textId="77777777" w:rsidR="004C65AF" w:rsidRPr="00814D8C" w:rsidRDefault="004C65AF" w:rsidP="00814D8C">
            <w:pPr>
              <w:rPr>
                <w:rFonts w:ascii="Arial" w:hAnsi="Arial" w:cs="Arial"/>
                <w:b/>
              </w:rPr>
            </w:pPr>
            <w:r w:rsidRPr="00814D8C">
              <w:rPr>
                <w:rFonts w:ascii="Arial" w:hAnsi="Arial" w:cs="Arial"/>
                <w:b/>
              </w:rPr>
              <w:t>Job/project number:</w:t>
            </w:r>
          </w:p>
        </w:tc>
        <w:tc>
          <w:tcPr>
            <w:tcW w:w="1681" w:type="dxa"/>
            <w:gridSpan w:val="2"/>
            <w:tcBorders>
              <w:left w:val="nil"/>
              <w:right w:val="nil"/>
            </w:tcBorders>
            <w:vAlign w:val="bottom"/>
          </w:tcPr>
          <w:p w14:paraId="617E0E8D" w14:textId="77777777" w:rsidR="004C65AF" w:rsidRPr="00814D8C" w:rsidRDefault="004C65AF" w:rsidP="00814D8C">
            <w:pPr>
              <w:rPr>
                <w:rFonts w:ascii="Arial" w:hAnsi="Arial" w:cs="Arial"/>
              </w:rPr>
            </w:pPr>
          </w:p>
        </w:tc>
        <w:tc>
          <w:tcPr>
            <w:tcW w:w="236" w:type="dxa"/>
            <w:tcBorders>
              <w:top w:val="single" w:sz="4" w:space="0" w:color="auto"/>
              <w:left w:val="nil"/>
              <w:bottom w:val="single" w:sz="4" w:space="0" w:color="auto"/>
              <w:right w:val="nil"/>
            </w:tcBorders>
            <w:vAlign w:val="bottom"/>
          </w:tcPr>
          <w:p w14:paraId="3C011E79" w14:textId="77777777" w:rsidR="004C65AF" w:rsidRPr="00814D8C" w:rsidRDefault="004C65AF" w:rsidP="00814D8C">
            <w:pPr>
              <w:rPr>
                <w:rFonts w:ascii="Arial" w:hAnsi="Arial" w:cs="Arial"/>
                <w:b/>
              </w:rPr>
            </w:pPr>
          </w:p>
        </w:tc>
        <w:tc>
          <w:tcPr>
            <w:tcW w:w="2148" w:type="dxa"/>
            <w:gridSpan w:val="4"/>
            <w:tcBorders>
              <w:left w:val="nil"/>
              <w:right w:val="nil"/>
            </w:tcBorders>
            <w:vAlign w:val="bottom"/>
          </w:tcPr>
          <w:p w14:paraId="11FAED57" w14:textId="77777777" w:rsidR="004C65AF" w:rsidRPr="00814D8C" w:rsidRDefault="004C65AF" w:rsidP="00814D8C">
            <w:pPr>
              <w:rPr>
                <w:rFonts w:ascii="Arial" w:hAnsi="Arial" w:cs="Arial"/>
                <w:b/>
              </w:rPr>
            </w:pPr>
            <w:r w:rsidRPr="00814D8C">
              <w:rPr>
                <w:rFonts w:ascii="Arial" w:hAnsi="Arial" w:cs="Arial"/>
                <w:b/>
              </w:rPr>
              <w:t>Project title:</w:t>
            </w:r>
          </w:p>
        </w:tc>
        <w:tc>
          <w:tcPr>
            <w:tcW w:w="1951" w:type="dxa"/>
            <w:gridSpan w:val="2"/>
            <w:tcBorders>
              <w:left w:val="nil"/>
              <w:right w:val="nil"/>
            </w:tcBorders>
            <w:vAlign w:val="bottom"/>
          </w:tcPr>
          <w:p w14:paraId="626FCCDD" w14:textId="77777777" w:rsidR="004C65AF" w:rsidRPr="00814D8C" w:rsidRDefault="004C65AF" w:rsidP="00814D8C">
            <w:pPr>
              <w:rPr>
                <w:rFonts w:ascii="Arial" w:hAnsi="Arial" w:cs="Arial"/>
              </w:rPr>
            </w:pPr>
          </w:p>
        </w:tc>
        <w:tc>
          <w:tcPr>
            <w:tcW w:w="959" w:type="dxa"/>
            <w:tcBorders>
              <w:top w:val="single" w:sz="4" w:space="0" w:color="auto"/>
              <w:left w:val="nil"/>
              <w:bottom w:val="single" w:sz="4" w:space="0" w:color="auto"/>
              <w:right w:val="single" w:sz="4" w:space="0" w:color="auto"/>
            </w:tcBorders>
            <w:vAlign w:val="bottom"/>
          </w:tcPr>
          <w:p w14:paraId="76132534" w14:textId="77777777" w:rsidR="004C65AF" w:rsidRPr="00814D8C" w:rsidRDefault="004C65AF" w:rsidP="00814D8C">
            <w:pPr>
              <w:rPr>
                <w:rFonts w:ascii="Arial" w:hAnsi="Arial" w:cs="Arial"/>
                <w:b/>
              </w:rPr>
            </w:pPr>
          </w:p>
        </w:tc>
      </w:tr>
      <w:tr w:rsidR="004C65AF" w:rsidRPr="00814D8C" w14:paraId="30F3A51B" w14:textId="77777777" w:rsidTr="00B16482">
        <w:trPr>
          <w:cantSplit/>
          <w:trHeight w:val="522"/>
          <w:jc w:val="center"/>
        </w:trPr>
        <w:tc>
          <w:tcPr>
            <w:tcW w:w="242" w:type="dxa"/>
            <w:tcBorders>
              <w:right w:val="nil"/>
            </w:tcBorders>
            <w:vAlign w:val="bottom"/>
          </w:tcPr>
          <w:p w14:paraId="7B414937" w14:textId="77777777" w:rsidR="004C65AF" w:rsidRPr="00814D8C" w:rsidRDefault="004C65AF" w:rsidP="00814D8C">
            <w:pPr>
              <w:rPr>
                <w:rFonts w:ascii="Arial" w:hAnsi="Arial" w:cs="Arial"/>
                <w:b/>
              </w:rPr>
            </w:pPr>
          </w:p>
        </w:tc>
        <w:tc>
          <w:tcPr>
            <w:tcW w:w="1992" w:type="dxa"/>
            <w:gridSpan w:val="3"/>
            <w:tcBorders>
              <w:left w:val="nil"/>
              <w:right w:val="nil"/>
            </w:tcBorders>
            <w:vAlign w:val="bottom"/>
          </w:tcPr>
          <w:p w14:paraId="12A2CE33" w14:textId="77777777" w:rsidR="004C65AF" w:rsidRPr="00814D8C" w:rsidRDefault="004C65AF" w:rsidP="00814D8C">
            <w:pPr>
              <w:rPr>
                <w:rFonts w:ascii="Arial" w:hAnsi="Arial" w:cs="Arial"/>
                <w:b/>
              </w:rPr>
            </w:pPr>
            <w:r w:rsidRPr="00814D8C">
              <w:rPr>
                <w:rFonts w:ascii="Arial" w:hAnsi="Arial" w:cs="Arial"/>
                <w:b/>
              </w:rPr>
              <w:t xml:space="preserve">Description of payment: </w:t>
            </w:r>
          </w:p>
        </w:tc>
        <w:tc>
          <w:tcPr>
            <w:tcW w:w="6016" w:type="dxa"/>
            <w:gridSpan w:val="9"/>
            <w:tcBorders>
              <w:left w:val="nil"/>
              <w:right w:val="nil"/>
            </w:tcBorders>
            <w:vAlign w:val="bottom"/>
          </w:tcPr>
          <w:p w14:paraId="0ACD40E3" w14:textId="77777777" w:rsidR="004C65AF" w:rsidRPr="00814D8C" w:rsidRDefault="004C65AF" w:rsidP="00814D8C">
            <w:pPr>
              <w:rPr>
                <w:rFonts w:ascii="Arial" w:hAnsi="Arial" w:cs="Arial"/>
              </w:rPr>
            </w:pPr>
          </w:p>
        </w:tc>
        <w:tc>
          <w:tcPr>
            <w:tcW w:w="959" w:type="dxa"/>
            <w:tcBorders>
              <w:top w:val="single" w:sz="4" w:space="0" w:color="auto"/>
              <w:left w:val="nil"/>
              <w:bottom w:val="single" w:sz="4" w:space="0" w:color="auto"/>
              <w:right w:val="single" w:sz="4" w:space="0" w:color="auto"/>
            </w:tcBorders>
            <w:vAlign w:val="bottom"/>
          </w:tcPr>
          <w:p w14:paraId="7F3F0D71" w14:textId="77777777" w:rsidR="004C65AF" w:rsidRPr="00814D8C" w:rsidRDefault="004C65AF" w:rsidP="00814D8C">
            <w:pPr>
              <w:rPr>
                <w:rFonts w:ascii="Arial" w:hAnsi="Arial" w:cs="Arial"/>
                <w:b/>
              </w:rPr>
            </w:pPr>
          </w:p>
        </w:tc>
      </w:tr>
      <w:tr w:rsidR="004C65AF" w:rsidRPr="00814D8C" w14:paraId="39170303" w14:textId="77777777" w:rsidTr="00B16482">
        <w:trPr>
          <w:cantSplit/>
          <w:trHeight w:val="522"/>
          <w:jc w:val="center"/>
        </w:trPr>
        <w:tc>
          <w:tcPr>
            <w:tcW w:w="242" w:type="dxa"/>
            <w:tcBorders>
              <w:bottom w:val="single" w:sz="4" w:space="0" w:color="auto"/>
              <w:right w:val="nil"/>
            </w:tcBorders>
            <w:vAlign w:val="bottom"/>
          </w:tcPr>
          <w:p w14:paraId="0E11DCCC" w14:textId="77777777" w:rsidR="004C65AF" w:rsidRPr="00814D8C" w:rsidRDefault="004C65AF" w:rsidP="00814D8C">
            <w:pPr>
              <w:rPr>
                <w:rFonts w:ascii="Arial" w:hAnsi="Arial" w:cs="Arial"/>
                <w:b/>
              </w:rPr>
            </w:pPr>
          </w:p>
        </w:tc>
        <w:tc>
          <w:tcPr>
            <w:tcW w:w="3673" w:type="dxa"/>
            <w:gridSpan w:val="5"/>
            <w:tcBorders>
              <w:left w:val="nil"/>
              <w:right w:val="nil"/>
            </w:tcBorders>
            <w:vAlign w:val="bottom"/>
          </w:tcPr>
          <w:p w14:paraId="5E50255F" w14:textId="77777777" w:rsidR="004C65AF" w:rsidRPr="00814D8C" w:rsidRDefault="004C65AF" w:rsidP="00814D8C">
            <w:pPr>
              <w:rPr>
                <w:rFonts w:ascii="Arial" w:hAnsi="Arial" w:cs="Arial"/>
              </w:rPr>
            </w:pPr>
            <w:r w:rsidRPr="00814D8C">
              <w:rPr>
                <w:rFonts w:ascii="Arial" w:hAnsi="Arial" w:cs="Arial"/>
                <w:b/>
              </w:rPr>
              <w:t xml:space="preserve">Payment amount: $ </w:t>
            </w:r>
          </w:p>
        </w:tc>
        <w:tc>
          <w:tcPr>
            <w:tcW w:w="236" w:type="dxa"/>
            <w:tcBorders>
              <w:top w:val="single" w:sz="4" w:space="0" w:color="auto"/>
              <w:left w:val="nil"/>
              <w:bottom w:val="single" w:sz="4" w:space="0" w:color="auto"/>
              <w:right w:val="nil"/>
            </w:tcBorders>
            <w:vAlign w:val="bottom"/>
          </w:tcPr>
          <w:p w14:paraId="43B68E3F" w14:textId="77777777" w:rsidR="004C65AF" w:rsidRPr="00814D8C" w:rsidRDefault="004C65AF" w:rsidP="00814D8C">
            <w:pPr>
              <w:rPr>
                <w:rFonts w:ascii="Arial" w:hAnsi="Arial" w:cs="Arial"/>
                <w:b/>
              </w:rPr>
            </w:pPr>
          </w:p>
        </w:tc>
        <w:tc>
          <w:tcPr>
            <w:tcW w:w="4099" w:type="dxa"/>
            <w:gridSpan w:val="6"/>
            <w:tcBorders>
              <w:left w:val="nil"/>
              <w:bottom w:val="single" w:sz="4" w:space="0" w:color="auto"/>
              <w:right w:val="nil"/>
            </w:tcBorders>
            <w:vAlign w:val="bottom"/>
          </w:tcPr>
          <w:p w14:paraId="4D7BCD78" w14:textId="35FA7B0D" w:rsidR="004C65AF" w:rsidRPr="00814D8C" w:rsidRDefault="004C65AF" w:rsidP="00814D8C">
            <w:pPr>
              <w:rPr>
                <w:rFonts w:ascii="Arial" w:hAnsi="Arial" w:cs="Arial"/>
                <w:b/>
              </w:rPr>
            </w:pPr>
            <w:r w:rsidRPr="00814D8C">
              <w:rPr>
                <w:rFonts w:ascii="Arial" w:hAnsi="Arial" w:cs="Arial"/>
                <w:b/>
              </w:rPr>
              <w:sym w:font="Wingdings 2" w:char="F0A3"/>
            </w:r>
            <w:r w:rsidRPr="00814D8C">
              <w:rPr>
                <w:rFonts w:ascii="Arial" w:hAnsi="Arial" w:cs="Arial"/>
                <w:b/>
              </w:rPr>
              <w:t xml:space="preserve"> ex GST </w:t>
            </w:r>
            <w:r w:rsidRPr="00814D8C">
              <w:rPr>
                <w:rFonts w:ascii="Arial" w:hAnsi="Arial" w:cs="Arial"/>
                <w:b/>
              </w:rPr>
              <w:sym w:font="Wingdings 2" w:char="F0A3"/>
            </w:r>
            <w:r w:rsidRPr="00814D8C">
              <w:rPr>
                <w:rFonts w:ascii="Arial" w:hAnsi="Arial" w:cs="Arial"/>
                <w:b/>
              </w:rPr>
              <w:t xml:space="preserve"> </w:t>
            </w:r>
            <w:proofErr w:type="spellStart"/>
            <w:r w:rsidRPr="00814D8C">
              <w:rPr>
                <w:rFonts w:ascii="Arial" w:hAnsi="Arial" w:cs="Arial"/>
                <w:b/>
              </w:rPr>
              <w:t>inc</w:t>
            </w:r>
            <w:r w:rsidR="00814D8C">
              <w:rPr>
                <w:rFonts w:ascii="Arial" w:hAnsi="Arial" w:cs="Arial"/>
                <w:b/>
              </w:rPr>
              <w:t>.</w:t>
            </w:r>
            <w:proofErr w:type="spellEnd"/>
            <w:r w:rsidRPr="00814D8C">
              <w:rPr>
                <w:rFonts w:ascii="Arial" w:hAnsi="Arial" w:cs="Arial"/>
                <w:b/>
              </w:rPr>
              <w:t xml:space="preserve"> GST</w:t>
            </w:r>
          </w:p>
        </w:tc>
        <w:tc>
          <w:tcPr>
            <w:tcW w:w="959" w:type="dxa"/>
            <w:tcBorders>
              <w:top w:val="single" w:sz="4" w:space="0" w:color="auto"/>
              <w:left w:val="nil"/>
              <w:bottom w:val="single" w:sz="4" w:space="0" w:color="auto"/>
              <w:right w:val="single" w:sz="4" w:space="0" w:color="auto"/>
            </w:tcBorders>
            <w:vAlign w:val="bottom"/>
          </w:tcPr>
          <w:p w14:paraId="2186527B" w14:textId="77777777" w:rsidR="004C65AF" w:rsidRPr="00814D8C" w:rsidRDefault="004C65AF" w:rsidP="00814D8C">
            <w:pPr>
              <w:rPr>
                <w:rFonts w:ascii="Arial" w:hAnsi="Arial" w:cs="Arial"/>
                <w:b/>
              </w:rPr>
            </w:pPr>
          </w:p>
        </w:tc>
      </w:tr>
      <w:tr w:rsidR="004C65AF" w:rsidRPr="00814D8C" w14:paraId="4E3DC140" w14:textId="77777777" w:rsidTr="00B16482">
        <w:trPr>
          <w:cantSplit/>
          <w:trHeight w:val="718"/>
          <w:jc w:val="center"/>
        </w:trPr>
        <w:tc>
          <w:tcPr>
            <w:tcW w:w="242" w:type="dxa"/>
            <w:tcBorders>
              <w:bottom w:val="nil"/>
              <w:right w:val="nil"/>
            </w:tcBorders>
            <w:vAlign w:val="bottom"/>
          </w:tcPr>
          <w:p w14:paraId="42DB6B1F" w14:textId="77777777" w:rsidR="004C65AF" w:rsidRPr="00814D8C" w:rsidRDefault="004C65AF" w:rsidP="00814D8C">
            <w:pPr>
              <w:rPr>
                <w:rFonts w:ascii="Arial" w:hAnsi="Arial" w:cs="Arial"/>
                <w:b/>
              </w:rPr>
            </w:pPr>
          </w:p>
        </w:tc>
        <w:tc>
          <w:tcPr>
            <w:tcW w:w="3673" w:type="dxa"/>
            <w:gridSpan w:val="5"/>
            <w:tcBorders>
              <w:left w:val="nil"/>
              <w:right w:val="nil"/>
            </w:tcBorders>
            <w:vAlign w:val="bottom"/>
          </w:tcPr>
          <w:p w14:paraId="76A966B7" w14:textId="77777777" w:rsidR="004C65AF" w:rsidRPr="00814D8C" w:rsidRDefault="004C65AF" w:rsidP="00814D8C">
            <w:pPr>
              <w:rPr>
                <w:rFonts w:ascii="Arial" w:hAnsi="Arial" w:cs="Arial"/>
                <w:i/>
              </w:rPr>
            </w:pPr>
          </w:p>
        </w:tc>
        <w:tc>
          <w:tcPr>
            <w:tcW w:w="236" w:type="dxa"/>
            <w:tcBorders>
              <w:top w:val="single" w:sz="4" w:space="0" w:color="auto"/>
              <w:left w:val="nil"/>
              <w:bottom w:val="nil"/>
              <w:right w:val="nil"/>
            </w:tcBorders>
            <w:vAlign w:val="bottom"/>
          </w:tcPr>
          <w:p w14:paraId="5BD66E3E" w14:textId="77777777" w:rsidR="004C65AF" w:rsidRPr="00814D8C" w:rsidRDefault="004C65AF" w:rsidP="00814D8C">
            <w:pPr>
              <w:rPr>
                <w:rFonts w:ascii="Arial" w:hAnsi="Arial" w:cs="Arial"/>
                <w:b/>
              </w:rPr>
            </w:pPr>
          </w:p>
        </w:tc>
        <w:tc>
          <w:tcPr>
            <w:tcW w:w="4099" w:type="dxa"/>
            <w:gridSpan w:val="6"/>
            <w:tcBorders>
              <w:left w:val="nil"/>
              <w:bottom w:val="single" w:sz="4" w:space="0" w:color="auto"/>
              <w:right w:val="nil"/>
            </w:tcBorders>
            <w:vAlign w:val="bottom"/>
          </w:tcPr>
          <w:p w14:paraId="4C5032CA" w14:textId="77777777" w:rsidR="004C65AF" w:rsidRPr="00814D8C" w:rsidRDefault="004C65AF" w:rsidP="00814D8C">
            <w:pPr>
              <w:rPr>
                <w:rFonts w:ascii="Arial" w:hAnsi="Arial" w:cs="Arial"/>
                <w:i/>
              </w:rPr>
            </w:pPr>
          </w:p>
        </w:tc>
        <w:tc>
          <w:tcPr>
            <w:tcW w:w="959" w:type="dxa"/>
            <w:tcBorders>
              <w:top w:val="single" w:sz="4" w:space="0" w:color="auto"/>
              <w:left w:val="nil"/>
              <w:bottom w:val="nil"/>
              <w:right w:val="single" w:sz="4" w:space="0" w:color="auto"/>
            </w:tcBorders>
            <w:vAlign w:val="bottom"/>
          </w:tcPr>
          <w:p w14:paraId="3BB9494C" w14:textId="77777777" w:rsidR="004C65AF" w:rsidRPr="00814D8C" w:rsidRDefault="004C65AF" w:rsidP="00814D8C">
            <w:pPr>
              <w:rPr>
                <w:rFonts w:ascii="Arial" w:hAnsi="Arial" w:cs="Arial"/>
                <w:b/>
              </w:rPr>
            </w:pPr>
          </w:p>
        </w:tc>
      </w:tr>
      <w:tr w:rsidR="004C65AF" w:rsidRPr="00814D8C" w14:paraId="764B7300" w14:textId="77777777" w:rsidTr="00B16482">
        <w:trPr>
          <w:cantSplit/>
          <w:trHeight w:val="337"/>
          <w:jc w:val="center"/>
        </w:trPr>
        <w:tc>
          <w:tcPr>
            <w:tcW w:w="242" w:type="dxa"/>
            <w:tcBorders>
              <w:top w:val="nil"/>
              <w:bottom w:val="nil"/>
              <w:right w:val="nil"/>
            </w:tcBorders>
          </w:tcPr>
          <w:p w14:paraId="322B8985" w14:textId="77777777" w:rsidR="004C65AF" w:rsidRPr="00814D8C" w:rsidRDefault="004C65AF" w:rsidP="00814D8C">
            <w:pPr>
              <w:rPr>
                <w:rFonts w:ascii="Arial" w:hAnsi="Arial" w:cs="Arial"/>
                <w:b/>
              </w:rPr>
            </w:pPr>
          </w:p>
        </w:tc>
        <w:tc>
          <w:tcPr>
            <w:tcW w:w="3673" w:type="dxa"/>
            <w:gridSpan w:val="5"/>
            <w:tcBorders>
              <w:left w:val="nil"/>
              <w:right w:val="nil"/>
            </w:tcBorders>
            <w:vAlign w:val="bottom"/>
          </w:tcPr>
          <w:p w14:paraId="4B4781EA" w14:textId="77777777" w:rsidR="004C65AF" w:rsidRPr="00814D8C" w:rsidRDefault="004C65AF" w:rsidP="00814D8C">
            <w:pPr>
              <w:rPr>
                <w:rFonts w:ascii="Arial" w:hAnsi="Arial" w:cs="Arial"/>
                <w:b/>
              </w:rPr>
            </w:pPr>
            <w:r w:rsidRPr="00814D8C">
              <w:rPr>
                <w:rFonts w:ascii="Arial" w:hAnsi="Arial" w:cs="Arial"/>
                <w:b/>
              </w:rPr>
              <w:t>Signature of person verifying payment</w:t>
            </w:r>
          </w:p>
        </w:tc>
        <w:tc>
          <w:tcPr>
            <w:tcW w:w="236" w:type="dxa"/>
            <w:tcBorders>
              <w:top w:val="nil"/>
              <w:left w:val="nil"/>
              <w:bottom w:val="nil"/>
              <w:right w:val="nil"/>
            </w:tcBorders>
            <w:vAlign w:val="bottom"/>
          </w:tcPr>
          <w:p w14:paraId="114FDC9B" w14:textId="77777777" w:rsidR="004C65AF" w:rsidRPr="00814D8C" w:rsidRDefault="004C65AF" w:rsidP="00814D8C">
            <w:pPr>
              <w:rPr>
                <w:rFonts w:ascii="Arial" w:hAnsi="Arial" w:cs="Arial"/>
                <w:b/>
              </w:rPr>
            </w:pPr>
          </w:p>
        </w:tc>
        <w:tc>
          <w:tcPr>
            <w:tcW w:w="4099" w:type="dxa"/>
            <w:gridSpan w:val="6"/>
            <w:tcBorders>
              <w:left w:val="nil"/>
              <w:right w:val="nil"/>
            </w:tcBorders>
            <w:vAlign w:val="bottom"/>
          </w:tcPr>
          <w:p w14:paraId="3FCEDDAE" w14:textId="77777777" w:rsidR="004C65AF" w:rsidRPr="00814D8C" w:rsidRDefault="004C65AF" w:rsidP="00814D8C">
            <w:pPr>
              <w:rPr>
                <w:rFonts w:ascii="Arial" w:hAnsi="Arial" w:cs="Arial"/>
                <w:b/>
              </w:rPr>
            </w:pPr>
            <w:r w:rsidRPr="00814D8C">
              <w:rPr>
                <w:rFonts w:ascii="Arial" w:hAnsi="Arial" w:cs="Arial"/>
                <w:b/>
              </w:rPr>
              <w:t>Signature of delegated manager</w:t>
            </w:r>
          </w:p>
        </w:tc>
        <w:tc>
          <w:tcPr>
            <w:tcW w:w="959" w:type="dxa"/>
            <w:tcBorders>
              <w:top w:val="nil"/>
              <w:left w:val="nil"/>
              <w:bottom w:val="nil"/>
              <w:right w:val="single" w:sz="4" w:space="0" w:color="auto"/>
            </w:tcBorders>
          </w:tcPr>
          <w:p w14:paraId="7E1B3EF7" w14:textId="77777777" w:rsidR="004C65AF" w:rsidRPr="00814D8C" w:rsidRDefault="004C65AF" w:rsidP="00814D8C">
            <w:pPr>
              <w:rPr>
                <w:rFonts w:ascii="Arial" w:hAnsi="Arial" w:cs="Arial"/>
                <w:b/>
              </w:rPr>
            </w:pPr>
          </w:p>
        </w:tc>
      </w:tr>
      <w:tr w:rsidR="004C65AF" w:rsidRPr="00814D8C" w14:paraId="3B305F00" w14:textId="77777777" w:rsidTr="00B16482">
        <w:trPr>
          <w:cantSplit/>
          <w:trHeight w:val="883"/>
          <w:jc w:val="center"/>
        </w:trPr>
        <w:tc>
          <w:tcPr>
            <w:tcW w:w="242" w:type="dxa"/>
            <w:tcBorders>
              <w:top w:val="nil"/>
              <w:right w:val="nil"/>
            </w:tcBorders>
          </w:tcPr>
          <w:p w14:paraId="4787CF25" w14:textId="77777777" w:rsidR="004C65AF" w:rsidRPr="00814D8C" w:rsidRDefault="004C65AF" w:rsidP="00814D8C">
            <w:pPr>
              <w:rPr>
                <w:rFonts w:ascii="Arial" w:hAnsi="Arial" w:cs="Arial"/>
                <w:b/>
              </w:rPr>
            </w:pPr>
          </w:p>
        </w:tc>
        <w:tc>
          <w:tcPr>
            <w:tcW w:w="8008" w:type="dxa"/>
            <w:gridSpan w:val="12"/>
            <w:tcBorders>
              <w:left w:val="nil"/>
              <w:right w:val="nil"/>
            </w:tcBorders>
          </w:tcPr>
          <w:p w14:paraId="402299EE" w14:textId="77777777" w:rsidR="004C65AF" w:rsidRPr="00814D8C" w:rsidRDefault="004C65AF" w:rsidP="00814D8C">
            <w:pPr>
              <w:rPr>
                <w:rFonts w:ascii="Arial" w:hAnsi="Arial" w:cs="Arial"/>
                <w:b/>
              </w:rPr>
            </w:pPr>
          </w:p>
        </w:tc>
        <w:tc>
          <w:tcPr>
            <w:tcW w:w="959" w:type="dxa"/>
            <w:tcBorders>
              <w:top w:val="nil"/>
              <w:left w:val="nil"/>
              <w:right w:val="single" w:sz="4" w:space="0" w:color="auto"/>
            </w:tcBorders>
          </w:tcPr>
          <w:p w14:paraId="0A7810FD" w14:textId="77777777" w:rsidR="004C65AF" w:rsidRPr="00814D8C" w:rsidRDefault="004C65AF" w:rsidP="00814D8C">
            <w:pPr>
              <w:rPr>
                <w:rFonts w:ascii="Arial" w:hAnsi="Arial" w:cs="Arial"/>
                <w:b/>
              </w:rPr>
            </w:pPr>
          </w:p>
        </w:tc>
      </w:tr>
      <w:tr w:rsidR="004C65AF" w:rsidRPr="00814D8C" w14:paraId="66AA1B98" w14:textId="77777777" w:rsidTr="00B16482">
        <w:trPr>
          <w:cantSplit/>
          <w:trHeight w:val="446"/>
          <w:jc w:val="center"/>
        </w:trPr>
        <w:tc>
          <w:tcPr>
            <w:tcW w:w="9209" w:type="dxa"/>
            <w:gridSpan w:val="14"/>
            <w:vAlign w:val="center"/>
          </w:tcPr>
          <w:p w14:paraId="49B95978" w14:textId="77777777" w:rsidR="004C65AF" w:rsidRPr="00814D8C" w:rsidRDefault="004C65AF" w:rsidP="00814D8C">
            <w:pPr>
              <w:rPr>
                <w:rFonts w:ascii="Arial" w:hAnsi="Arial" w:cs="Arial"/>
              </w:rPr>
            </w:pPr>
            <w:r w:rsidRPr="00814D8C">
              <w:rPr>
                <w:rFonts w:ascii="Arial" w:hAnsi="Arial" w:cs="Arial"/>
                <w:i/>
                <w:iCs/>
              </w:rPr>
              <w:t>For Completion by Finance:</w:t>
            </w:r>
          </w:p>
        </w:tc>
      </w:tr>
      <w:tr w:rsidR="004C65AF" w:rsidRPr="00814D8C" w14:paraId="354D0942" w14:textId="77777777" w:rsidTr="00B16482">
        <w:trPr>
          <w:cantSplit/>
          <w:trHeight w:val="402"/>
          <w:jc w:val="center"/>
        </w:trPr>
        <w:tc>
          <w:tcPr>
            <w:tcW w:w="2751" w:type="dxa"/>
            <w:gridSpan w:val="5"/>
            <w:vAlign w:val="center"/>
          </w:tcPr>
          <w:p w14:paraId="26F18F9B" w14:textId="77777777" w:rsidR="004C65AF" w:rsidRPr="00814D8C" w:rsidRDefault="004C65AF" w:rsidP="00814D8C">
            <w:pPr>
              <w:rPr>
                <w:rFonts w:ascii="Arial" w:hAnsi="Arial" w:cs="Arial"/>
                <w:b/>
              </w:rPr>
            </w:pPr>
            <w:r w:rsidRPr="00814D8C">
              <w:rPr>
                <w:rFonts w:ascii="Arial" w:hAnsi="Arial" w:cs="Arial"/>
                <w:b/>
              </w:rPr>
              <w:t>Account number</w:t>
            </w:r>
          </w:p>
        </w:tc>
        <w:tc>
          <w:tcPr>
            <w:tcW w:w="2840" w:type="dxa"/>
            <w:gridSpan w:val="5"/>
            <w:vAlign w:val="center"/>
          </w:tcPr>
          <w:p w14:paraId="1C1EEAAD" w14:textId="77777777" w:rsidR="004C65AF" w:rsidRPr="00814D8C" w:rsidRDefault="004C65AF" w:rsidP="00814D8C">
            <w:pPr>
              <w:rPr>
                <w:rFonts w:ascii="Arial" w:hAnsi="Arial" w:cs="Arial"/>
                <w:b/>
              </w:rPr>
            </w:pPr>
            <w:r w:rsidRPr="00814D8C">
              <w:rPr>
                <w:rFonts w:ascii="Arial" w:hAnsi="Arial" w:cs="Arial"/>
                <w:b/>
              </w:rPr>
              <w:t>Account name</w:t>
            </w:r>
          </w:p>
        </w:tc>
        <w:tc>
          <w:tcPr>
            <w:tcW w:w="3618" w:type="dxa"/>
            <w:gridSpan w:val="4"/>
            <w:vAlign w:val="center"/>
          </w:tcPr>
          <w:p w14:paraId="691DBF9E" w14:textId="77777777" w:rsidR="004C65AF" w:rsidRPr="00814D8C" w:rsidRDefault="004C65AF" w:rsidP="00814D8C">
            <w:pPr>
              <w:rPr>
                <w:rFonts w:ascii="Arial" w:hAnsi="Arial" w:cs="Arial"/>
                <w:b/>
              </w:rPr>
            </w:pPr>
            <w:r w:rsidRPr="00814D8C">
              <w:rPr>
                <w:rFonts w:ascii="Arial" w:hAnsi="Arial" w:cs="Arial"/>
                <w:b/>
              </w:rPr>
              <w:t>Amount</w:t>
            </w:r>
          </w:p>
        </w:tc>
      </w:tr>
      <w:tr w:rsidR="004C65AF" w:rsidRPr="00814D8C" w14:paraId="6C9A6043" w14:textId="77777777" w:rsidTr="00B16482">
        <w:trPr>
          <w:cantSplit/>
          <w:trHeight w:val="402"/>
          <w:jc w:val="center"/>
        </w:trPr>
        <w:tc>
          <w:tcPr>
            <w:tcW w:w="2751" w:type="dxa"/>
            <w:gridSpan w:val="5"/>
          </w:tcPr>
          <w:p w14:paraId="6769024A" w14:textId="77777777" w:rsidR="004C65AF" w:rsidRPr="00814D8C" w:rsidRDefault="004C65AF" w:rsidP="00814D8C">
            <w:pPr>
              <w:rPr>
                <w:rFonts w:ascii="Arial" w:hAnsi="Arial" w:cs="Arial"/>
              </w:rPr>
            </w:pPr>
          </w:p>
        </w:tc>
        <w:tc>
          <w:tcPr>
            <w:tcW w:w="2840" w:type="dxa"/>
            <w:gridSpan w:val="5"/>
          </w:tcPr>
          <w:p w14:paraId="4289BE81" w14:textId="77777777" w:rsidR="004C65AF" w:rsidRPr="00814D8C" w:rsidRDefault="004C65AF" w:rsidP="00814D8C">
            <w:pPr>
              <w:rPr>
                <w:rFonts w:ascii="Arial" w:hAnsi="Arial" w:cs="Arial"/>
              </w:rPr>
            </w:pPr>
          </w:p>
        </w:tc>
        <w:tc>
          <w:tcPr>
            <w:tcW w:w="3618" w:type="dxa"/>
            <w:gridSpan w:val="4"/>
          </w:tcPr>
          <w:p w14:paraId="395E2ABD" w14:textId="77777777" w:rsidR="004C65AF" w:rsidRPr="00814D8C" w:rsidRDefault="004C65AF" w:rsidP="00814D8C">
            <w:pPr>
              <w:rPr>
                <w:rFonts w:ascii="Arial" w:hAnsi="Arial" w:cs="Arial"/>
              </w:rPr>
            </w:pPr>
          </w:p>
        </w:tc>
      </w:tr>
      <w:tr w:rsidR="004C65AF" w:rsidRPr="00814D8C" w14:paraId="11810CF6" w14:textId="77777777" w:rsidTr="00B16482">
        <w:trPr>
          <w:cantSplit/>
          <w:trHeight w:val="402"/>
          <w:jc w:val="center"/>
        </w:trPr>
        <w:tc>
          <w:tcPr>
            <w:tcW w:w="2751" w:type="dxa"/>
            <w:gridSpan w:val="5"/>
          </w:tcPr>
          <w:p w14:paraId="796BCEBE" w14:textId="77777777" w:rsidR="004C65AF" w:rsidRPr="00814D8C" w:rsidRDefault="004C65AF" w:rsidP="00814D8C">
            <w:pPr>
              <w:rPr>
                <w:rFonts w:ascii="Arial" w:hAnsi="Arial" w:cs="Arial"/>
              </w:rPr>
            </w:pPr>
          </w:p>
        </w:tc>
        <w:tc>
          <w:tcPr>
            <w:tcW w:w="2840" w:type="dxa"/>
            <w:gridSpan w:val="5"/>
          </w:tcPr>
          <w:p w14:paraId="37E73826" w14:textId="77777777" w:rsidR="004C65AF" w:rsidRPr="00814D8C" w:rsidRDefault="004C65AF" w:rsidP="00814D8C">
            <w:pPr>
              <w:rPr>
                <w:rFonts w:ascii="Arial" w:hAnsi="Arial" w:cs="Arial"/>
              </w:rPr>
            </w:pPr>
          </w:p>
        </w:tc>
        <w:tc>
          <w:tcPr>
            <w:tcW w:w="3618" w:type="dxa"/>
            <w:gridSpan w:val="4"/>
          </w:tcPr>
          <w:p w14:paraId="3C61DDA6" w14:textId="77777777" w:rsidR="004C65AF" w:rsidRPr="00814D8C" w:rsidRDefault="004C65AF" w:rsidP="00814D8C">
            <w:pPr>
              <w:rPr>
                <w:rFonts w:ascii="Arial" w:hAnsi="Arial" w:cs="Arial"/>
              </w:rPr>
            </w:pPr>
          </w:p>
        </w:tc>
      </w:tr>
      <w:tr w:rsidR="004C65AF" w:rsidRPr="00814D8C" w14:paraId="2659F83F" w14:textId="77777777" w:rsidTr="00B16482">
        <w:trPr>
          <w:cantSplit/>
          <w:trHeight w:val="402"/>
          <w:jc w:val="center"/>
        </w:trPr>
        <w:tc>
          <w:tcPr>
            <w:tcW w:w="2751" w:type="dxa"/>
            <w:gridSpan w:val="5"/>
          </w:tcPr>
          <w:p w14:paraId="1EDB032D" w14:textId="77777777" w:rsidR="004C65AF" w:rsidRPr="00814D8C" w:rsidRDefault="004C65AF" w:rsidP="00814D8C">
            <w:pPr>
              <w:rPr>
                <w:rFonts w:ascii="Arial" w:hAnsi="Arial" w:cs="Arial"/>
              </w:rPr>
            </w:pPr>
          </w:p>
        </w:tc>
        <w:tc>
          <w:tcPr>
            <w:tcW w:w="2840" w:type="dxa"/>
            <w:gridSpan w:val="5"/>
          </w:tcPr>
          <w:p w14:paraId="5315859A" w14:textId="77777777" w:rsidR="004C65AF" w:rsidRPr="00814D8C" w:rsidRDefault="004C65AF" w:rsidP="00814D8C">
            <w:pPr>
              <w:rPr>
                <w:rFonts w:ascii="Arial" w:hAnsi="Arial" w:cs="Arial"/>
              </w:rPr>
            </w:pPr>
          </w:p>
        </w:tc>
        <w:tc>
          <w:tcPr>
            <w:tcW w:w="3618" w:type="dxa"/>
            <w:gridSpan w:val="4"/>
          </w:tcPr>
          <w:p w14:paraId="7BB33DE2" w14:textId="77777777" w:rsidR="004C65AF" w:rsidRPr="00814D8C" w:rsidRDefault="004C65AF" w:rsidP="00814D8C">
            <w:pPr>
              <w:rPr>
                <w:rFonts w:ascii="Arial" w:hAnsi="Arial" w:cs="Arial"/>
              </w:rPr>
            </w:pPr>
          </w:p>
        </w:tc>
      </w:tr>
      <w:tr w:rsidR="004C65AF" w:rsidRPr="00814D8C" w14:paraId="5BD42E9D" w14:textId="77777777" w:rsidTr="00B16482">
        <w:trPr>
          <w:cantSplit/>
          <w:trHeight w:val="402"/>
          <w:jc w:val="center"/>
        </w:trPr>
        <w:tc>
          <w:tcPr>
            <w:tcW w:w="2751" w:type="dxa"/>
            <w:gridSpan w:val="5"/>
            <w:tcBorders>
              <w:right w:val="nil"/>
            </w:tcBorders>
          </w:tcPr>
          <w:p w14:paraId="64954726" w14:textId="77777777" w:rsidR="004C65AF" w:rsidRPr="00814D8C" w:rsidRDefault="004C65AF" w:rsidP="00814D8C">
            <w:pPr>
              <w:rPr>
                <w:rFonts w:ascii="Arial" w:hAnsi="Arial" w:cs="Arial"/>
              </w:rPr>
            </w:pPr>
          </w:p>
        </w:tc>
        <w:tc>
          <w:tcPr>
            <w:tcW w:w="2840" w:type="dxa"/>
            <w:gridSpan w:val="5"/>
            <w:tcBorders>
              <w:left w:val="nil"/>
              <w:right w:val="nil"/>
            </w:tcBorders>
            <w:vAlign w:val="bottom"/>
          </w:tcPr>
          <w:p w14:paraId="4DD77AD5" w14:textId="77777777" w:rsidR="004C65AF" w:rsidRPr="00814D8C" w:rsidRDefault="004C65AF" w:rsidP="00814D8C">
            <w:pPr>
              <w:rPr>
                <w:rFonts w:ascii="Arial" w:hAnsi="Arial" w:cs="Arial"/>
                <w:b/>
              </w:rPr>
            </w:pPr>
            <w:r w:rsidRPr="00814D8C">
              <w:rPr>
                <w:rFonts w:ascii="Arial" w:hAnsi="Arial" w:cs="Arial"/>
                <w:b/>
              </w:rPr>
              <w:t>Total Payable:</w:t>
            </w:r>
          </w:p>
        </w:tc>
        <w:tc>
          <w:tcPr>
            <w:tcW w:w="3618" w:type="dxa"/>
            <w:gridSpan w:val="4"/>
            <w:tcBorders>
              <w:left w:val="nil"/>
            </w:tcBorders>
            <w:vAlign w:val="bottom"/>
          </w:tcPr>
          <w:p w14:paraId="5E902B26" w14:textId="77777777" w:rsidR="004C65AF" w:rsidRPr="00814D8C" w:rsidRDefault="004C65AF" w:rsidP="00814D8C">
            <w:pPr>
              <w:rPr>
                <w:rFonts w:ascii="Arial" w:hAnsi="Arial" w:cs="Arial"/>
                <w:b/>
              </w:rPr>
            </w:pPr>
            <w:r w:rsidRPr="00814D8C">
              <w:rPr>
                <w:rFonts w:ascii="Arial" w:hAnsi="Arial" w:cs="Arial"/>
                <w:b/>
              </w:rPr>
              <w:t>$</w:t>
            </w:r>
          </w:p>
        </w:tc>
      </w:tr>
      <w:tr w:rsidR="004C65AF" w:rsidRPr="00814D8C" w14:paraId="736E93B7" w14:textId="77777777" w:rsidTr="00B16482">
        <w:trPr>
          <w:cantSplit/>
          <w:trHeight w:val="427"/>
          <w:jc w:val="center"/>
        </w:trPr>
        <w:tc>
          <w:tcPr>
            <w:tcW w:w="4688" w:type="dxa"/>
            <w:gridSpan w:val="8"/>
            <w:tcBorders>
              <w:bottom w:val="nil"/>
              <w:right w:val="nil"/>
            </w:tcBorders>
            <w:vAlign w:val="center"/>
          </w:tcPr>
          <w:p w14:paraId="760D26C2" w14:textId="77777777" w:rsidR="004C65AF" w:rsidRPr="00814D8C" w:rsidRDefault="004C65AF" w:rsidP="00814D8C">
            <w:pPr>
              <w:rPr>
                <w:rFonts w:ascii="Arial" w:hAnsi="Arial" w:cs="Arial"/>
                <w:b/>
              </w:rPr>
            </w:pPr>
            <w:r w:rsidRPr="00814D8C">
              <w:rPr>
                <w:rFonts w:ascii="Arial" w:hAnsi="Arial" w:cs="Arial"/>
                <w:b/>
              </w:rPr>
              <w:t>Approved:</w:t>
            </w:r>
          </w:p>
        </w:tc>
        <w:tc>
          <w:tcPr>
            <w:tcW w:w="4521" w:type="dxa"/>
            <w:gridSpan w:val="6"/>
            <w:tcBorders>
              <w:left w:val="nil"/>
              <w:bottom w:val="nil"/>
            </w:tcBorders>
            <w:vAlign w:val="center"/>
          </w:tcPr>
          <w:p w14:paraId="7194C5A1" w14:textId="77777777" w:rsidR="004C65AF" w:rsidRPr="00814D8C" w:rsidRDefault="004C65AF" w:rsidP="00814D8C">
            <w:pPr>
              <w:rPr>
                <w:rFonts w:ascii="Arial" w:hAnsi="Arial" w:cs="Arial"/>
                <w:b/>
              </w:rPr>
            </w:pPr>
            <w:r w:rsidRPr="00814D8C">
              <w:rPr>
                <w:rFonts w:ascii="Arial" w:hAnsi="Arial" w:cs="Arial"/>
                <w:b/>
              </w:rPr>
              <w:t>Date:</w:t>
            </w:r>
          </w:p>
        </w:tc>
      </w:tr>
      <w:tr w:rsidR="004C65AF" w:rsidRPr="00814D8C" w14:paraId="31445951" w14:textId="77777777" w:rsidTr="00B16482">
        <w:trPr>
          <w:cantSplit/>
          <w:trHeight w:val="564"/>
          <w:jc w:val="center"/>
        </w:trPr>
        <w:tc>
          <w:tcPr>
            <w:tcW w:w="1764" w:type="dxa"/>
            <w:gridSpan w:val="2"/>
            <w:tcBorders>
              <w:top w:val="nil"/>
              <w:bottom w:val="nil"/>
              <w:right w:val="nil"/>
            </w:tcBorders>
            <w:vAlign w:val="bottom"/>
          </w:tcPr>
          <w:p w14:paraId="7425D8C6" w14:textId="77777777" w:rsidR="004C65AF" w:rsidRPr="00814D8C" w:rsidRDefault="004C65AF" w:rsidP="00814D8C">
            <w:pPr>
              <w:rPr>
                <w:rFonts w:ascii="Arial" w:hAnsi="Arial" w:cs="Arial"/>
                <w:i/>
              </w:rPr>
            </w:pPr>
            <w:r w:rsidRPr="00814D8C">
              <w:rPr>
                <w:rFonts w:ascii="Arial" w:hAnsi="Arial" w:cs="Arial"/>
                <w:i/>
              </w:rPr>
              <w:br/>
              <w:t>Store Manager:</w:t>
            </w:r>
          </w:p>
        </w:tc>
        <w:tc>
          <w:tcPr>
            <w:tcW w:w="273" w:type="dxa"/>
            <w:tcBorders>
              <w:top w:val="nil"/>
              <w:left w:val="nil"/>
              <w:bottom w:val="nil"/>
              <w:right w:val="nil"/>
            </w:tcBorders>
          </w:tcPr>
          <w:p w14:paraId="6AFA2986" w14:textId="77777777" w:rsidR="004C65AF" w:rsidRPr="00814D8C" w:rsidRDefault="004C65AF" w:rsidP="00814D8C">
            <w:pPr>
              <w:rPr>
                <w:rFonts w:ascii="Arial" w:hAnsi="Arial" w:cs="Arial"/>
              </w:rPr>
            </w:pPr>
          </w:p>
        </w:tc>
        <w:tc>
          <w:tcPr>
            <w:tcW w:w="2651" w:type="dxa"/>
            <w:gridSpan w:val="5"/>
            <w:tcBorders>
              <w:top w:val="nil"/>
              <w:left w:val="nil"/>
              <w:bottom w:val="single" w:sz="4" w:space="0" w:color="auto"/>
              <w:right w:val="nil"/>
            </w:tcBorders>
          </w:tcPr>
          <w:p w14:paraId="1A17F4CA" w14:textId="77777777" w:rsidR="004C65AF" w:rsidRPr="00814D8C" w:rsidRDefault="004C65AF" w:rsidP="00814D8C">
            <w:pPr>
              <w:rPr>
                <w:rFonts w:ascii="Arial" w:hAnsi="Arial" w:cs="Arial"/>
              </w:rPr>
            </w:pPr>
          </w:p>
        </w:tc>
        <w:tc>
          <w:tcPr>
            <w:tcW w:w="882" w:type="dxa"/>
            <w:tcBorders>
              <w:top w:val="nil"/>
              <w:left w:val="nil"/>
              <w:bottom w:val="nil"/>
              <w:right w:val="nil"/>
            </w:tcBorders>
          </w:tcPr>
          <w:p w14:paraId="2416ADA5" w14:textId="77777777" w:rsidR="004C65AF" w:rsidRPr="00814D8C" w:rsidRDefault="004C65AF" w:rsidP="00814D8C">
            <w:pPr>
              <w:rPr>
                <w:rFonts w:ascii="Arial" w:hAnsi="Arial" w:cs="Arial"/>
              </w:rPr>
            </w:pPr>
          </w:p>
        </w:tc>
        <w:tc>
          <w:tcPr>
            <w:tcW w:w="2222" w:type="dxa"/>
            <w:gridSpan w:val="3"/>
            <w:tcBorders>
              <w:top w:val="nil"/>
              <w:left w:val="nil"/>
              <w:bottom w:val="single" w:sz="4" w:space="0" w:color="auto"/>
              <w:right w:val="nil"/>
            </w:tcBorders>
          </w:tcPr>
          <w:p w14:paraId="151058A1" w14:textId="77777777" w:rsidR="004C65AF" w:rsidRPr="00814D8C" w:rsidRDefault="004C65AF" w:rsidP="00814D8C">
            <w:pPr>
              <w:rPr>
                <w:rFonts w:ascii="Arial" w:hAnsi="Arial" w:cs="Arial"/>
              </w:rPr>
            </w:pPr>
          </w:p>
        </w:tc>
        <w:tc>
          <w:tcPr>
            <w:tcW w:w="1417" w:type="dxa"/>
            <w:gridSpan w:val="2"/>
            <w:tcBorders>
              <w:top w:val="nil"/>
              <w:left w:val="nil"/>
              <w:bottom w:val="nil"/>
            </w:tcBorders>
          </w:tcPr>
          <w:p w14:paraId="2F24C91E" w14:textId="77777777" w:rsidR="004C65AF" w:rsidRPr="00814D8C" w:rsidRDefault="004C65AF" w:rsidP="00814D8C">
            <w:pPr>
              <w:rPr>
                <w:rFonts w:ascii="Arial" w:hAnsi="Arial" w:cs="Arial"/>
              </w:rPr>
            </w:pPr>
          </w:p>
        </w:tc>
      </w:tr>
      <w:tr w:rsidR="004C65AF" w:rsidRPr="00814D8C" w14:paraId="545C5672" w14:textId="77777777" w:rsidTr="00B16482">
        <w:trPr>
          <w:cantSplit/>
          <w:trHeight w:val="564"/>
          <w:jc w:val="center"/>
        </w:trPr>
        <w:tc>
          <w:tcPr>
            <w:tcW w:w="1764" w:type="dxa"/>
            <w:gridSpan w:val="2"/>
            <w:tcBorders>
              <w:top w:val="nil"/>
              <w:left w:val="single" w:sz="4" w:space="0" w:color="auto"/>
              <w:bottom w:val="nil"/>
              <w:right w:val="nil"/>
            </w:tcBorders>
            <w:vAlign w:val="bottom"/>
          </w:tcPr>
          <w:p w14:paraId="262354F7" w14:textId="77777777" w:rsidR="004C65AF" w:rsidRPr="00814D8C" w:rsidRDefault="004C65AF" w:rsidP="00814D8C">
            <w:pPr>
              <w:rPr>
                <w:rFonts w:ascii="Arial" w:hAnsi="Arial" w:cs="Arial"/>
                <w:i/>
              </w:rPr>
            </w:pPr>
            <w:r w:rsidRPr="00814D8C">
              <w:rPr>
                <w:rFonts w:ascii="Arial" w:hAnsi="Arial" w:cs="Arial"/>
                <w:i/>
              </w:rPr>
              <w:t>Finance manager:</w:t>
            </w:r>
          </w:p>
        </w:tc>
        <w:tc>
          <w:tcPr>
            <w:tcW w:w="273" w:type="dxa"/>
            <w:tcBorders>
              <w:top w:val="nil"/>
              <w:left w:val="nil"/>
              <w:bottom w:val="nil"/>
              <w:right w:val="nil"/>
            </w:tcBorders>
          </w:tcPr>
          <w:p w14:paraId="347F47B8" w14:textId="77777777" w:rsidR="004C65AF" w:rsidRPr="00814D8C" w:rsidRDefault="004C65AF" w:rsidP="00814D8C">
            <w:pPr>
              <w:rPr>
                <w:rFonts w:ascii="Arial" w:hAnsi="Arial" w:cs="Arial"/>
              </w:rPr>
            </w:pPr>
          </w:p>
        </w:tc>
        <w:tc>
          <w:tcPr>
            <w:tcW w:w="2651" w:type="dxa"/>
            <w:gridSpan w:val="5"/>
            <w:tcBorders>
              <w:top w:val="nil"/>
              <w:left w:val="nil"/>
              <w:bottom w:val="single" w:sz="4" w:space="0" w:color="auto"/>
              <w:right w:val="nil"/>
            </w:tcBorders>
          </w:tcPr>
          <w:p w14:paraId="11EF3C55" w14:textId="77777777" w:rsidR="004C65AF" w:rsidRPr="00814D8C" w:rsidRDefault="004C65AF" w:rsidP="00814D8C">
            <w:pPr>
              <w:rPr>
                <w:rFonts w:ascii="Arial" w:hAnsi="Arial" w:cs="Arial"/>
              </w:rPr>
            </w:pPr>
          </w:p>
        </w:tc>
        <w:tc>
          <w:tcPr>
            <w:tcW w:w="882" w:type="dxa"/>
            <w:tcBorders>
              <w:top w:val="nil"/>
              <w:left w:val="nil"/>
              <w:bottom w:val="nil"/>
              <w:right w:val="nil"/>
            </w:tcBorders>
          </w:tcPr>
          <w:p w14:paraId="21EA3E3B" w14:textId="77777777" w:rsidR="004C65AF" w:rsidRPr="00814D8C" w:rsidRDefault="004C65AF" w:rsidP="00814D8C">
            <w:pPr>
              <w:rPr>
                <w:rFonts w:ascii="Arial" w:hAnsi="Arial" w:cs="Arial"/>
              </w:rPr>
            </w:pPr>
          </w:p>
        </w:tc>
        <w:tc>
          <w:tcPr>
            <w:tcW w:w="2222" w:type="dxa"/>
            <w:gridSpan w:val="3"/>
            <w:tcBorders>
              <w:left w:val="nil"/>
              <w:bottom w:val="single" w:sz="4" w:space="0" w:color="auto"/>
              <w:right w:val="nil"/>
            </w:tcBorders>
          </w:tcPr>
          <w:p w14:paraId="32621D80" w14:textId="77777777" w:rsidR="004C65AF" w:rsidRPr="00814D8C" w:rsidRDefault="004C65AF" w:rsidP="00814D8C">
            <w:pPr>
              <w:rPr>
                <w:rFonts w:ascii="Arial" w:hAnsi="Arial" w:cs="Arial"/>
              </w:rPr>
            </w:pPr>
          </w:p>
        </w:tc>
        <w:tc>
          <w:tcPr>
            <w:tcW w:w="1417" w:type="dxa"/>
            <w:gridSpan w:val="2"/>
            <w:tcBorders>
              <w:top w:val="nil"/>
              <w:left w:val="nil"/>
              <w:bottom w:val="nil"/>
            </w:tcBorders>
          </w:tcPr>
          <w:p w14:paraId="79127696" w14:textId="77777777" w:rsidR="004C65AF" w:rsidRPr="00814D8C" w:rsidRDefault="004C65AF" w:rsidP="00814D8C">
            <w:pPr>
              <w:rPr>
                <w:rFonts w:ascii="Arial" w:hAnsi="Arial" w:cs="Arial"/>
              </w:rPr>
            </w:pPr>
          </w:p>
        </w:tc>
      </w:tr>
      <w:tr w:rsidR="004C65AF" w:rsidRPr="00814D8C" w14:paraId="526D45AC" w14:textId="77777777" w:rsidTr="00B16482">
        <w:trPr>
          <w:cantSplit/>
          <w:trHeight w:val="564"/>
          <w:jc w:val="center"/>
        </w:trPr>
        <w:tc>
          <w:tcPr>
            <w:tcW w:w="1764" w:type="dxa"/>
            <w:gridSpan w:val="2"/>
            <w:tcBorders>
              <w:top w:val="nil"/>
              <w:left w:val="single" w:sz="4" w:space="0" w:color="auto"/>
              <w:bottom w:val="nil"/>
              <w:right w:val="nil"/>
            </w:tcBorders>
            <w:vAlign w:val="bottom"/>
          </w:tcPr>
          <w:p w14:paraId="756D3A4A" w14:textId="77777777" w:rsidR="004C65AF" w:rsidRPr="00814D8C" w:rsidRDefault="004C65AF" w:rsidP="00814D8C">
            <w:pPr>
              <w:rPr>
                <w:rFonts w:ascii="Arial" w:hAnsi="Arial" w:cs="Arial"/>
                <w:i/>
              </w:rPr>
            </w:pPr>
            <w:r w:rsidRPr="00814D8C">
              <w:rPr>
                <w:rFonts w:ascii="Arial" w:hAnsi="Arial" w:cs="Arial"/>
                <w:i/>
              </w:rPr>
              <w:t>Product manager:</w:t>
            </w:r>
          </w:p>
        </w:tc>
        <w:tc>
          <w:tcPr>
            <w:tcW w:w="273" w:type="dxa"/>
            <w:tcBorders>
              <w:top w:val="nil"/>
              <w:left w:val="nil"/>
              <w:bottom w:val="nil"/>
              <w:right w:val="nil"/>
            </w:tcBorders>
          </w:tcPr>
          <w:p w14:paraId="7A6211C7" w14:textId="77777777" w:rsidR="004C65AF" w:rsidRPr="00814D8C" w:rsidRDefault="004C65AF" w:rsidP="00814D8C">
            <w:pPr>
              <w:rPr>
                <w:rFonts w:ascii="Arial" w:hAnsi="Arial" w:cs="Arial"/>
              </w:rPr>
            </w:pPr>
          </w:p>
        </w:tc>
        <w:tc>
          <w:tcPr>
            <w:tcW w:w="2651" w:type="dxa"/>
            <w:gridSpan w:val="5"/>
            <w:tcBorders>
              <w:left w:val="nil"/>
              <w:bottom w:val="single" w:sz="4" w:space="0" w:color="auto"/>
              <w:right w:val="nil"/>
            </w:tcBorders>
          </w:tcPr>
          <w:p w14:paraId="1F510AE3" w14:textId="77777777" w:rsidR="004C65AF" w:rsidRPr="00814D8C" w:rsidRDefault="004C65AF" w:rsidP="00814D8C">
            <w:pPr>
              <w:rPr>
                <w:rFonts w:ascii="Arial" w:hAnsi="Arial" w:cs="Arial"/>
              </w:rPr>
            </w:pPr>
          </w:p>
        </w:tc>
        <w:tc>
          <w:tcPr>
            <w:tcW w:w="882" w:type="dxa"/>
            <w:tcBorders>
              <w:top w:val="nil"/>
              <w:left w:val="nil"/>
              <w:bottom w:val="nil"/>
              <w:right w:val="nil"/>
            </w:tcBorders>
          </w:tcPr>
          <w:p w14:paraId="031B693B" w14:textId="77777777" w:rsidR="004C65AF" w:rsidRPr="00814D8C" w:rsidRDefault="004C65AF" w:rsidP="00814D8C">
            <w:pPr>
              <w:rPr>
                <w:rFonts w:ascii="Arial" w:hAnsi="Arial" w:cs="Arial"/>
              </w:rPr>
            </w:pPr>
          </w:p>
        </w:tc>
        <w:tc>
          <w:tcPr>
            <w:tcW w:w="2222" w:type="dxa"/>
            <w:gridSpan w:val="3"/>
            <w:tcBorders>
              <w:left w:val="nil"/>
              <w:right w:val="nil"/>
            </w:tcBorders>
          </w:tcPr>
          <w:p w14:paraId="4DA0A9D7" w14:textId="77777777" w:rsidR="004C65AF" w:rsidRPr="00814D8C" w:rsidRDefault="004C65AF" w:rsidP="00814D8C">
            <w:pPr>
              <w:rPr>
                <w:rFonts w:ascii="Arial" w:hAnsi="Arial" w:cs="Arial"/>
              </w:rPr>
            </w:pPr>
          </w:p>
        </w:tc>
        <w:tc>
          <w:tcPr>
            <w:tcW w:w="1417" w:type="dxa"/>
            <w:gridSpan w:val="2"/>
            <w:tcBorders>
              <w:top w:val="nil"/>
              <w:left w:val="nil"/>
              <w:bottom w:val="nil"/>
            </w:tcBorders>
          </w:tcPr>
          <w:p w14:paraId="27A079CC" w14:textId="77777777" w:rsidR="004C65AF" w:rsidRPr="00814D8C" w:rsidRDefault="004C65AF" w:rsidP="00814D8C">
            <w:pPr>
              <w:rPr>
                <w:rFonts w:ascii="Arial" w:hAnsi="Arial" w:cs="Arial"/>
              </w:rPr>
            </w:pPr>
          </w:p>
        </w:tc>
      </w:tr>
      <w:tr w:rsidR="004C65AF" w:rsidRPr="00814D8C" w14:paraId="16778278" w14:textId="77777777" w:rsidTr="00B16482">
        <w:trPr>
          <w:cantSplit/>
          <w:trHeight w:val="151"/>
          <w:jc w:val="center"/>
        </w:trPr>
        <w:tc>
          <w:tcPr>
            <w:tcW w:w="9209" w:type="dxa"/>
            <w:gridSpan w:val="14"/>
            <w:tcBorders>
              <w:top w:val="nil"/>
              <w:left w:val="single" w:sz="4" w:space="0" w:color="auto"/>
            </w:tcBorders>
          </w:tcPr>
          <w:p w14:paraId="4516CB06" w14:textId="77777777" w:rsidR="004C65AF" w:rsidRPr="00814D8C" w:rsidRDefault="004C65AF" w:rsidP="00814D8C">
            <w:pPr>
              <w:rPr>
                <w:rFonts w:ascii="Arial" w:hAnsi="Arial" w:cs="Arial"/>
                <w:sz w:val="2"/>
                <w:szCs w:val="2"/>
              </w:rPr>
            </w:pPr>
          </w:p>
        </w:tc>
      </w:tr>
    </w:tbl>
    <w:p w14:paraId="60CFFFC5" w14:textId="77777777" w:rsidR="00B02C0E" w:rsidRPr="00814D8C" w:rsidRDefault="00B02C0E" w:rsidP="00814D8C">
      <w:pPr>
        <w:rPr>
          <w:rFonts w:ascii="Arial" w:hAnsi="Arial" w:cs="Arial"/>
        </w:rPr>
      </w:pPr>
      <w:bookmarkStart w:id="14" w:name="_GoBack"/>
      <w:bookmarkEnd w:id="14"/>
    </w:p>
    <w:sectPr w:rsidR="00B02C0E" w:rsidRPr="00814D8C" w:rsidSect="00814D8C">
      <w:headerReference w:type="default" r:id="rId7"/>
      <w:footerReference w:type="default" r:id="rId8"/>
      <w:pgSz w:w="11907" w:h="16839" w:code="9"/>
      <w:pgMar w:top="1843" w:right="1701" w:bottom="1560" w:left="1701" w:header="709" w:footer="3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A05CC7" w14:textId="77777777" w:rsidR="008B3858" w:rsidRDefault="008B3858" w:rsidP="0037219B">
      <w:pPr>
        <w:spacing w:before="0" w:after="0" w:line="240" w:lineRule="auto"/>
      </w:pPr>
      <w:r>
        <w:separator/>
      </w:r>
    </w:p>
  </w:endnote>
  <w:endnote w:type="continuationSeparator" w:id="0">
    <w:p w14:paraId="6E095A68" w14:textId="77777777" w:rsidR="008B3858" w:rsidRDefault="008B3858" w:rsidP="0037219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96C1A" w14:textId="2C18F060" w:rsidR="00814D8C" w:rsidRPr="001F3C4D" w:rsidRDefault="00814D8C" w:rsidP="00814D8C">
    <w:pPr>
      <w:pStyle w:val="Footer"/>
      <w:rPr>
        <w:rFonts w:ascii="Arial" w:hAnsi="Arial" w:cs="Arial"/>
        <w:b/>
        <w:bCs/>
        <w:sz w:val="20"/>
        <w:szCs w:val="20"/>
      </w:rPr>
    </w:pPr>
    <w:r w:rsidRPr="001F3C4D">
      <w:rPr>
        <w:rFonts w:ascii="Arial" w:hAnsi="Arial" w:cs="Arial"/>
        <w:sz w:val="20"/>
        <w:szCs w:val="20"/>
      </w:rPr>
      <w:t>©201</w:t>
    </w:r>
    <w:r>
      <w:rPr>
        <w:rFonts w:ascii="Arial" w:hAnsi="Arial" w:cs="Arial"/>
        <w:sz w:val="20"/>
        <w:szCs w:val="20"/>
      </w:rPr>
      <w:t>9</w:t>
    </w:r>
    <w:r w:rsidRPr="001F3C4D">
      <w:rPr>
        <w:rFonts w:ascii="Arial" w:hAnsi="Arial" w:cs="Arial"/>
        <w:sz w:val="20"/>
        <w:szCs w:val="20"/>
      </w:rPr>
      <w:t xml:space="preserve"> College for Adult Learning TOID 22228                                                   </w:t>
    </w:r>
    <w:r>
      <w:rPr>
        <w:rFonts w:ascii="Arial" w:hAnsi="Arial" w:cs="Arial"/>
        <w:sz w:val="20"/>
        <w:szCs w:val="20"/>
      </w:rPr>
      <w:tab/>
    </w:r>
    <w:r w:rsidRPr="001F3C4D">
      <w:rPr>
        <w:rFonts w:ascii="Arial" w:hAnsi="Arial" w:cs="Arial"/>
        <w:sz w:val="20"/>
        <w:szCs w:val="20"/>
      </w:rPr>
      <w:t xml:space="preserve">  Page </w:t>
    </w:r>
    <w:r w:rsidRPr="001F3C4D">
      <w:rPr>
        <w:rFonts w:ascii="Arial" w:hAnsi="Arial" w:cs="Arial"/>
        <w:b/>
        <w:bCs/>
        <w:sz w:val="20"/>
        <w:szCs w:val="20"/>
      </w:rPr>
      <w:fldChar w:fldCharType="begin"/>
    </w:r>
    <w:r w:rsidRPr="001F3C4D">
      <w:rPr>
        <w:rFonts w:ascii="Arial" w:hAnsi="Arial" w:cs="Arial"/>
        <w:b/>
        <w:bCs/>
        <w:sz w:val="20"/>
        <w:szCs w:val="20"/>
      </w:rPr>
      <w:instrText xml:space="preserve"> PAGE  \* Arabic  \* MERGEFORMAT </w:instrText>
    </w:r>
    <w:r w:rsidRPr="001F3C4D">
      <w:rPr>
        <w:rFonts w:ascii="Arial" w:hAnsi="Arial" w:cs="Arial"/>
        <w:b/>
        <w:bCs/>
        <w:sz w:val="20"/>
        <w:szCs w:val="20"/>
      </w:rPr>
      <w:fldChar w:fldCharType="separate"/>
    </w:r>
    <w:r>
      <w:rPr>
        <w:rFonts w:ascii="Arial" w:hAnsi="Arial" w:cs="Arial"/>
        <w:b/>
        <w:bCs/>
        <w:sz w:val="20"/>
        <w:szCs w:val="20"/>
      </w:rPr>
      <w:t>1</w:t>
    </w:r>
    <w:r w:rsidRPr="001F3C4D">
      <w:rPr>
        <w:rFonts w:ascii="Arial" w:hAnsi="Arial" w:cs="Arial"/>
        <w:b/>
        <w:bCs/>
        <w:sz w:val="20"/>
        <w:szCs w:val="20"/>
      </w:rPr>
      <w:fldChar w:fldCharType="end"/>
    </w:r>
    <w:r w:rsidRPr="001F3C4D">
      <w:rPr>
        <w:rFonts w:ascii="Arial" w:hAnsi="Arial" w:cs="Arial"/>
        <w:sz w:val="20"/>
        <w:szCs w:val="20"/>
      </w:rPr>
      <w:t xml:space="preserve"> of </w:t>
    </w:r>
    <w:r w:rsidRPr="001F3C4D">
      <w:rPr>
        <w:rFonts w:ascii="Arial" w:hAnsi="Arial" w:cs="Arial"/>
        <w:b/>
        <w:bCs/>
        <w:sz w:val="20"/>
        <w:szCs w:val="20"/>
      </w:rPr>
      <w:fldChar w:fldCharType="begin"/>
    </w:r>
    <w:r w:rsidRPr="001F3C4D">
      <w:rPr>
        <w:rFonts w:ascii="Arial" w:hAnsi="Arial" w:cs="Arial"/>
        <w:b/>
        <w:bCs/>
        <w:sz w:val="20"/>
        <w:szCs w:val="20"/>
      </w:rPr>
      <w:instrText xml:space="preserve"> NUMPAGES  \* Arabic  \* MERGEFORMAT </w:instrText>
    </w:r>
    <w:r w:rsidRPr="001F3C4D">
      <w:rPr>
        <w:rFonts w:ascii="Arial" w:hAnsi="Arial" w:cs="Arial"/>
        <w:b/>
        <w:bCs/>
        <w:sz w:val="20"/>
        <w:szCs w:val="20"/>
      </w:rPr>
      <w:fldChar w:fldCharType="separate"/>
    </w:r>
    <w:r>
      <w:rPr>
        <w:rFonts w:ascii="Arial" w:hAnsi="Arial" w:cs="Arial"/>
        <w:b/>
        <w:bCs/>
        <w:sz w:val="20"/>
        <w:szCs w:val="20"/>
      </w:rPr>
      <w:t>1</w:t>
    </w:r>
    <w:r w:rsidRPr="001F3C4D">
      <w:rPr>
        <w:rFonts w:ascii="Arial" w:hAnsi="Arial" w:cs="Arial"/>
        <w:b/>
        <w:bCs/>
        <w:sz w:val="20"/>
        <w:szCs w:val="20"/>
      </w:rPr>
      <w:fldChar w:fldCharType="end"/>
    </w:r>
  </w:p>
  <w:p w14:paraId="1C2502C8" w14:textId="77777777" w:rsidR="00814D8C" w:rsidRPr="001F3C4D" w:rsidRDefault="00814D8C" w:rsidP="00814D8C">
    <w:pPr>
      <w:pStyle w:val="Footer"/>
      <w:rPr>
        <w:rFonts w:ascii="Arial" w:hAnsi="Arial" w:cs="Arial"/>
        <w:b/>
        <w:bCs/>
        <w:sz w:val="20"/>
        <w:szCs w:val="20"/>
      </w:rPr>
    </w:pPr>
  </w:p>
  <w:p w14:paraId="636DFD14" w14:textId="25E04985" w:rsidR="0037219B" w:rsidRPr="00814D8C" w:rsidRDefault="00814D8C" w:rsidP="00814D8C">
    <w:pPr>
      <w:pStyle w:val="Footer"/>
      <w:spacing w:after="240" w:line="360" w:lineRule="auto"/>
      <w:jc w:val="center"/>
      <w:rPr>
        <w:rFonts w:ascii="Arial" w:hAnsi="Arial" w:cs="Arial"/>
        <w:sz w:val="20"/>
        <w:szCs w:val="20"/>
      </w:rPr>
    </w:pPr>
    <w:r w:rsidRPr="001F3C4D">
      <w:rPr>
        <w:rFonts w:ascii="Arial" w:hAnsi="Arial" w:cs="Arial"/>
        <w:sz w:val="20"/>
        <w:szCs w:val="20"/>
      </w:rPr>
      <w:t>John Readings is a fictitious company created for education and training purposes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BF63DE" w14:textId="77777777" w:rsidR="008B3858" w:rsidRDefault="008B3858" w:rsidP="0037219B">
      <w:pPr>
        <w:spacing w:before="0" w:after="0" w:line="240" w:lineRule="auto"/>
      </w:pPr>
      <w:r>
        <w:separator/>
      </w:r>
    </w:p>
  </w:footnote>
  <w:footnote w:type="continuationSeparator" w:id="0">
    <w:p w14:paraId="2CCA63F1" w14:textId="77777777" w:rsidR="008B3858" w:rsidRDefault="008B3858" w:rsidP="0037219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7A75F" w14:textId="77777777" w:rsidR="00814D8C" w:rsidRPr="00250776" w:rsidRDefault="00814D8C" w:rsidP="00814D8C">
    <w:pPr>
      <w:pStyle w:val="Header"/>
      <w:ind w:left="720"/>
      <w:rPr>
        <w:rFonts w:ascii="Arial" w:hAnsi="Arial" w:cs="Arial"/>
      </w:rPr>
    </w:pPr>
    <w:bookmarkStart w:id="15" w:name="_Hlk13160114"/>
    <w:r w:rsidRPr="00250776">
      <w:rPr>
        <w:rFonts w:ascii="Arial" w:hAnsi="Arial" w:cs="Arial"/>
        <w:noProof/>
      </w:rPr>
      <mc:AlternateContent>
        <mc:Choice Requires="wps">
          <w:drawing>
            <wp:anchor distT="0" distB="0" distL="114300" distR="114300" simplePos="0" relativeHeight="251660288" behindDoc="0" locked="0" layoutInCell="1" allowOverlap="1" wp14:anchorId="562CB4B0" wp14:editId="0C1CA13A">
              <wp:simplePos x="0" y="0"/>
              <wp:positionH relativeFrom="margin">
                <wp:align>left</wp:align>
              </wp:positionH>
              <wp:positionV relativeFrom="paragraph">
                <wp:posOffset>-87630</wp:posOffset>
              </wp:positionV>
              <wp:extent cx="3648075" cy="5524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3648075" cy="552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05AE420" w14:textId="77777777" w:rsidR="00814D8C" w:rsidRPr="00250776" w:rsidRDefault="00814D8C" w:rsidP="00814D8C">
                          <w:pPr>
                            <w:pStyle w:val="NormalWeb"/>
                            <w:spacing w:before="0" w:beforeAutospacing="0" w:after="0" w:afterAutospacing="0"/>
                            <w:rPr>
                              <w:rFonts w:ascii="Arial" w:hAnsi="Arial" w:cs="Arial"/>
                              <w:color w:val="C00000"/>
                              <w:sz w:val="48"/>
                              <w:szCs w:val="48"/>
                            </w:rPr>
                          </w:pPr>
                          <w:r w:rsidRPr="00250776">
                            <w:rPr>
                              <w:rFonts w:ascii="Arial" w:hAnsi="Arial" w:cs="Arial"/>
                              <w:color w:val="C00000"/>
                              <w:sz w:val="48"/>
                              <w:szCs w:val="48"/>
                            </w:rPr>
                            <w:t>John Readings Pty Ltd</w:t>
                          </w:r>
                        </w:p>
                        <w:p w14:paraId="49EE7F75" w14:textId="77777777" w:rsidR="00814D8C" w:rsidRPr="00250776" w:rsidRDefault="00814D8C" w:rsidP="00814D8C">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2CB4B0" id="_x0000_t202" coordsize="21600,21600" o:spt="202" path="m,l,21600r21600,l21600,xe">
              <v:stroke joinstyle="miter"/>
              <v:path gradientshapeok="t" o:connecttype="rect"/>
            </v:shapetype>
            <v:shape id="Text Box 2" o:spid="_x0000_s1026" type="#_x0000_t202" style="position:absolute;left:0;text-align:left;margin-left:0;margin-top:-6.9pt;width:287.25pt;height:4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" fillcolor="white [3201]" stroked="f" strokeweight=".5pt">
              <v:textbox>
                <w:txbxContent>
                  <w:p w14:paraId="505AE420" w14:textId="77777777" w:rsidR="00814D8C" w:rsidRPr="00250776" w:rsidRDefault="00814D8C" w:rsidP="00814D8C">
                    <w:pPr>
                      <w:pStyle w:val="NormalWeb"/>
                      <w:spacing w:before="0" w:beforeAutospacing="0" w:after="0" w:afterAutospacing="0"/>
                      <w:rPr>
                        <w:rFonts w:ascii="Arial" w:hAnsi="Arial" w:cs="Arial"/>
                        <w:color w:val="C00000"/>
                        <w:sz w:val="48"/>
                        <w:szCs w:val="48"/>
                      </w:rPr>
                    </w:pPr>
                    <w:r w:rsidRPr="00250776">
                      <w:rPr>
                        <w:rFonts w:ascii="Arial" w:hAnsi="Arial" w:cs="Arial"/>
                        <w:color w:val="C00000"/>
                        <w:sz w:val="48"/>
                        <w:szCs w:val="48"/>
                      </w:rPr>
                      <w:t>John Readings Pty Ltd</w:t>
                    </w:r>
                  </w:p>
                  <w:p w14:paraId="49EE7F75" w14:textId="77777777" w:rsidR="00814D8C" w:rsidRPr="00250776" w:rsidRDefault="00814D8C" w:rsidP="00814D8C">
                    <w:pPr>
                      <w:rPr>
                        <w:rFonts w:ascii="Arial" w:hAnsi="Arial" w:cs="Arial"/>
                      </w:rPr>
                    </w:pPr>
                  </w:p>
                </w:txbxContent>
              </v:textbox>
              <w10:wrap anchorx="margin"/>
            </v:shape>
          </w:pict>
        </mc:Fallback>
      </mc:AlternateContent>
    </w:r>
    <w:r w:rsidRPr="00250776">
      <w:rPr>
        <w:rFonts w:ascii="Arial" w:hAnsi="Arial" w:cs="Arial"/>
        <w:noProof/>
      </w:rPr>
      <mc:AlternateContent>
        <mc:Choice Requires="wps">
          <w:drawing>
            <wp:anchor distT="0" distB="0" distL="114300" distR="114300" simplePos="0" relativeHeight="251659264" behindDoc="0" locked="0" layoutInCell="1" allowOverlap="1" wp14:anchorId="4161E704" wp14:editId="63E86017">
              <wp:simplePos x="0" y="0"/>
              <wp:positionH relativeFrom="column">
                <wp:posOffset>3647440</wp:posOffset>
              </wp:positionH>
              <wp:positionV relativeFrom="paragraph">
                <wp:posOffset>-433070</wp:posOffset>
              </wp:positionV>
              <wp:extent cx="2562225" cy="11049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2562225" cy="11049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D9C918E" w14:textId="77777777" w:rsidR="00814D8C" w:rsidRDefault="00814D8C" w:rsidP="00814D8C">
                          <w:r w:rsidRPr="00966BA6">
                            <w:rPr>
                              <w:noProof/>
                            </w:rPr>
                            <w:drawing>
                              <wp:inline distT="0" distB="0" distL="0" distR="0" wp14:anchorId="5A88DD8F" wp14:editId="4FA8A325">
                                <wp:extent cx="2287270" cy="769409"/>
                                <wp:effectExtent l="152400" t="152400" r="360680" b="35496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287270" cy="769409"/>
                                        </a:xfrm>
                                        <a:prstGeom prst="rect">
                                          <a:avLst/>
                                        </a:prstGeom>
                                        <a:ln>
                                          <a:noFill/>
                                        </a:ln>
                                        <a:effectLst>
                                          <a:outerShdw blurRad="292100" dist="139700" dir="2700000" algn="tl" rotWithShape="0">
                                            <a:srgbClr val="333333">
                                              <a:alpha val="65000"/>
                                            </a:srgbClr>
                                          </a:outerShdw>
                                        </a:effec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61E704" id="Text Box 1" o:spid="_x0000_s1027" type="#_x0000_t202" style="position:absolute;left:0;text-align:left;margin-left:287.2pt;margin-top:-34.1pt;width:201.75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" fillcolor="white [3201]" strokecolor="white [3212]" strokeweight=".5pt">
              <v:textbox>
                <w:txbxContent>
                  <w:p w14:paraId="5D9C918E" w14:textId="77777777" w:rsidR="00814D8C" w:rsidRDefault="00814D8C" w:rsidP="00814D8C">
                    <w:r w:rsidRPr="00966BA6">
                      <w:rPr>
                        <w:noProof/>
                      </w:rPr>
                      <w:drawing>
                        <wp:inline distT="0" distB="0" distL="0" distR="0" wp14:anchorId="5A88DD8F" wp14:editId="4FA8A325">
                          <wp:extent cx="2287270" cy="769409"/>
                          <wp:effectExtent l="152400" t="152400" r="360680" b="35496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287270" cy="769409"/>
                                  </a:xfrm>
                                  <a:prstGeom prst="rect">
                                    <a:avLst/>
                                  </a:prstGeom>
                                  <a:ln>
                                    <a:noFill/>
                                  </a:ln>
                                  <a:effectLst>
                                    <a:outerShdw blurRad="292100" dist="139700" dir="2700000" algn="tl" rotWithShape="0">
                                      <a:srgbClr val="333333">
                                        <a:alpha val="65000"/>
                                      </a:srgbClr>
                                    </a:outerShdw>
                                  </a:effectLst>
                                </pic:spPr>
                              </pic:pic>
                            </a:graphicData>
                          </a:graphic>
                        </wp:inline>
                      </w:drawing>
                    </w:r>
                  </w:p>
                </w:txbxContent>
              </v:textbox>
            </v:shape>
          </w:pict>
        </mc:Fallback>
      </mc:AlternateContent>
    </w:r>
  </w:p>
  <w:bookmarkEnd w:id="15"/>
  <w:p w14:paraId="285699EF" w14:textId="0DB0BD4D" w:rsidR="004C1C69" w:rsidRDefault="004C1C69" w:rsidP="00814D8C">
    <w:pPr>
      <w:pStyle w:val="Header"/>
    </w:pPr>
  </w:p>
  <w:p w14:paraId="29548B6F" w14:textId="77777777" w:rsidR="004C1C69" w:rsidRDefault="004C1C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19349B"/>
    <w:multiLevelType w:val="multilevel"/>
    <w:tmpl w:val="CE227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D64093"/>
    <w:multiLevelType w:val="multilevel"/>
    <w:tmpl w:val="8370D564"/>
    <w:lvl w:ilvl="0">
      <w:start w:val="1"/>
      <w:numFmt w:val="bullet"/>
      <w:pStyle w:val="AHSbullet1"/>
      <w:lvlText w:val="●"/>
      <w:lvlJc w:val="left"/>
      <w:pPr>
        <w:tabs>
          <w:tab w:val="num" w:pos="567"/>
        </w:tabs>
        <w:ind w:left="567" w:hanging="283"/>
      </w:pPr>
      <w:rPr>
        <w:rFonts w:ascii="Franklin Gothic Book" w:hAnsi="Franklin Gothic Book" w:hint="default"/>
        <w:sz w:val="20"/>
      </w:rPr>
    </w:lvl>
    <w:lvl w:ilvl="1">
      <w:start w:val="1"/>
      <w:numFmt w:val="bullet"/>
      <w:lvlText w:val="○"/>
      <w:lvlJc w:val="left"/>
      <w:pPr>
        <w:tabs>
          <w:tab w:val="num" w:pos="1134"/>
        </w:tabs>
        <w:ind w:left="1134" w:hanging="283"/>
      </w:pPr>
      <w:rPr>
        <w:rFonts w:ascii="Franklin Gothic Book" w:hAnsi="Franklin Gothic Book" w:hint="default"/>
        <w:sz w:val="22"/>
      </w:rPr>
    </w:lvl>
    <w:lvl w:ilvl="2">
      <w:start w:val="1"/>
      <w:numFmt w:val="bullet"/>
      <w:lvlText w:val="–"/>
      <w:lvlJc w:val="left"/>
      <w:pPr>
        <w:tabs>
          <w:tab w:val="num" w:pos="1701"/>
        </w:tabs>
        <w:ind w:left="1701" w:hanging="283"/>
      </w:pPr>
      <w:rPr>
        <w:rFonts w:ascii="Franklin Gothic Book" w:hAnsi="Franklin Gothic Book" w:hint="default"/>
        <w:sz w:val="22"/>
      </w:rPr>
    </w:lvl>
    <w:lvl w:ilvl="3">
      <w:start w:val="1"/>
      <w:numFmt w:val="decimal"/>
      <w:lvlText w:val="(%4)"/>
      <w:lvlJc w:val="left"/>
      <w:pPr>
        <w:ind w:left="2268" w:hanging="283"/>
      </w:pPr>
      <w:rPr>
        <w:rFonts w:hint="default"/>
      </w:rPr>
    </w:lvl>
    <w:lvl w:ilvl="4">
      <w:start w:val="1"/>
      <w:numFmt w:val="lowerLetter"/>
      <w:lvlText w:val="(%5)"/>
      <w:lvlJc w:val="left"/>
      <w:pPr>
        <w:ind w:left="2835" w:hanging="283"/>
      </w:pPr>
      <w:rPr>
        <w:rFonts w:hint="default"/>
      </w:rPr>
    </w:lvl>
    <w:lvl w:ilvl="5">
      <w:start w:val="1"/>
      <w:numFmt w:val="lowerRoman"/>
      <w:lvlText w:val="(%6)"/>
      <w:lvlJc w:val="left"/>
      <w:pPr>
        <w:ind w:left="3402" w:hanging="283"/>
      </w:pPr>
      <w:rPr>
        <w:rFonts w:hint="default"/>
      </w:rPr>
    </w:lvl>
    <w:lvl w:ilvl="6">
      <w:start w:val="1"/>
      <w:numFmt w:val="decimal"/>
      <w:lvlText w:val="%7."/>
      <w:lvlJc w:val="left"/>
      <w:pPr>
        <w:ind w:left="3969" w:hanging="283"/>
      </w:pPr>
      <w:rPr>
        <w:rFonts w:hint="default"/>
      </w:rPr>
    </w:lvl>
    <w:lvl w:ilvl="7">
      <w:start w:val="1"/>
      <w:numFmt w:val="lowerLetter"/>
      <w:lvlText w:val="%8."/>
      <w:lvlJc w:val="left"/>
      <w:pPr>
        <w:ind w:left="4536" w:hanging="283"/>
      </w:pPr>
      <w:rPr>
        <w:rFonts w:hint="default"/>
      </w:rPr>
    </w:lvl>
    <w:lvl w:ilvl="8">
      <w:start w:val="1"/>
      <w:numFmt w:val="lowerRoman"/>
      <w:lvlText w:val="%9."/>
      <w:lvlJc w:val="left"/>
      <w:pPr>
        <w:ind w:left="5103" w:hanging="283"/>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ocumentProtection w:edit="readOnly" w:enforcement="1" w:cryptProviderType="rsaAES" w:cryptAlgorithmClass="hash" w:cryptAlgorithmType="typeAny" w:cryptAlgorithmSid="14" w:cryptSpinCount="100000" w:hash="Kmt/RFGmsmn4W3DbgvHyx8a1kwiHE9W9I4a4OhUJ50PyV+y3ytwdp9TR4XN31fqMZVYw35h7Qlm6ouIjrBpDhQ==" w:salt="/Kq6XkEyWQ1o9490yFoUn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5AF"/>
    <w:rsid w:val="0005709D"/>
    <w:rsid w:val="000F08C8"/>
    <w:rsid w:val="000F7D45"/>
    <w:rsid w:val="0037219B"/>
    <w:rsid w:val="004C1C69"/>
    <w:rsid w:val="004C232D"/>
    <w:rsid w:val="004C65AF"/>
    <w:rsid w:val="004C7692"/>
    <w:rsid w:val="00553123"/>
    <w:rsid w:val="005B4753"/>
    <w:rsid w:val="00632C75"/>
    <w:rsid w:val="00644FDF"/>
    <w:rsid w:val="006C6F09"/>
    <w:rsid w:val="00760DA5"/>
    <w:rsid w:val="00801229"/>
    <w:rsid w:val="00814D8C"/>
    <w:rsid w:val="008B3858"/>
    <w:rsid w:val="00B02C0E"/>
    <w:rsid w:val="00B16482"/>
    <w:rsid w:val="00C90457"/>
    <w:rsid w:val="00C922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915AED"/>
  <w15:chartTrackingRefBased/>
  <w15:docId w15:val="{E86503F4-F6D8-4B0D-896F-188288906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5AF"/>
    <w:pPr>
      <w:spacing w:before="120" w:after="120" w:line="276" w:lineRule="auto"/>
    </w:pPr>
    <w:rPr>
      <w:rFonts w:ascii="Verdana" w:eastAsia="Times New Roman" w:hAnsi="Verdana" w:cs="Times New Roman"/>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C65A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HSHead2">
    <w:name w:val="AHS Head 2"/>
    <w:basedOn w:val="Normal"/>
    <w:qFormat/>
    <w:rsid w:val="004C65AF"/>
    <w:pPr>
      <w:keepNext/>
      <w:pBdr>
        <w:bottom w:val="single" w:sz="4" w:space="1" w:color="auto"/>
      </w:pBdr>
      <w:spacing w:before="360" w:after="360"/>
    </w:pPr>
    <w:rPr>
      <w:b/>
      <w:sz w:val="32"/>
      <w:szCs w:val="32"/>
    </w:rPr>
  </w:style>
  <w:style w:type="paragraph" w:customStyle="1" w:styleId="AHSbullet1">
    <w:name w:val="AHS bullet 1"/>
    <w:basedOn w:val="ListParagraph"/>
    <w:qFormat/>
    <w:rsid w:val="004C65AF"/>
    <w:pPr>
      <w:numPr>
        <w:numId w:val="1"/>
      </w:numPr>
      <w:tabs>
        <w:tab w:val="clear" w:pos="567"/>
        <w:tab w:val="num" w:pos="360"/>
      </w:tabs>
      <w:ind w:left="720" w:firstLine="0"/>
      <w:contextualSpacing w:val="0"/>
    </w:pPr>
    <w:rPr>
      <w:szCs w:val="22"/>
      <w:lang w:eastAsia="en-US"/>
    </w:rPr>
  </w:style>
  <w:style w:type="paragraph" w:customStyle="1" w:styleId="AHSHead3">
    <w:name w:val="AHS Head 3"/>
    <w:basedOn w:val="Normal"/>
    <w:qFormat/>
    <w:rsid w:val="004C65AF"/>
    <w:pPr>
      <w:keepNext/>
      <w:tabs>
        <w:tab w:val="left" w:pos="4768"/>
      </w:tabs>
      <w:spacing w:before="360"/>
    </w:pPr>
    <w:rPr>
      <w:rFonts w:cs="Arial"/>
      <w:b/>
      <w:color w:val="000000"/>
      <w:sz w:val="28"/>
      <w:szCs w:val="28"/>
    </w:rPr>
  </w:style>
  <w:style w:type="paragraph" w:styleId="ListParagraph">
    <w:name w:val="List Paragraph"/>
    <w:basedOn w:val="Normal"/>
    <w:uiPriority w:val="34"/>
    <w:qFormat/>
    <w:rsid w:val="004C65AF"/>
    <w:pPr>
      <w:ind w:left="720"/>
      <w:contextualSpacing/>
    </w:pPr>
  </w:style>
  <w:style w:type="paragraph" w:styleId="Header">
    <w:name w:val="header"/>
    <w:basedOn w:val="Normal"/>
    <w:link w:val="HeaderChar"/>
    <w:uiPriority w:val="99"/>
    <w:unhideWhenUsed/>
    <w:rsid w:val="0037219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37219B"/>
    <w:rPr>
      <w:rFonts w:ascii="Verdana" w:eastAsia="Times New Roman" w:hAnsi="Verdana" w:cs="Times New Roman"/>
      <w:szCs w:val="24"/>
      <w:lang w:eastAsia="en-AU"/>
    </w:rPr>
  </w:style>
  <w:style w:type="paragraph" w:styleId="Footer">
    <w:name w:val="footer"/>
    <w:basedOn w:val="Normal"/>
    <w:link w:val="FooterChar"/>
    <w:uiPriority w:val="99"/>
    <w:unhideWhenUsed/>
    <w:rsid w:val="0037219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37219B"/>
    <w:rPr>
      <w:rFonts w:ascii="Verdana" w:eastAsia="Times New Roman" w:hAnsi="Verdana" w:cs="Times New Roman"/>
      <w:szCs w:val="24"/>
      <w:lang w:eastAsia="en-AU"/>
    </w:rPr>
  </w:style>
  <w:style w:type="paragraph" w:styleId="NormalWeb">
    <w:name w:val="Normal (Web)"/>
    <w:basedOn w:val="Normal"/>
    <w:uiPriority w:val="99"/>
    <w:unhideWhenUsed/>
    <w:rsid w:val="004C1C69"/>
    <w:pPr>
      <w:spacing w:before="100" w:beforeAutospacing="1" w:after="100" w:afterAutospacing="1"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1488</Words>
  <Characters>8482</Characters>
  <Application>Microsoft Office Word</Application>
  <DocSecurity>8</DocSecurity>
  <Lines>70</Lines>
  <Paragraphs>19</Paragraphs>
  <ScaleCrop>false</ScaleCrop>
  <HeadingPairs>
    <vt:vector size="2" baseType="variant">
      <vt:variant>
        <vt:lpstr>Title</vt:lpstr>
      </vt:variant>
      <vt:variant>
        <vt:i4>1</vt:i4>
      </vt:variant>
    </vt:vector>
  </HeadingPairs>
  <TitlesOfParts>
    <vt:vector size="1" baseType="lpstr">
      <vt:lpstr>Procurment and Preferred Suppliers Policy</vt:lpstr>
    </vt:vector>
  </TitlesOfParts>
  <Company>College for Adult Learning</Company>
  <LinksUpToDate>false</LinksUpToDate>
  <CharactersWithSpaces>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Procurment and Preferred Suppliers Policy</dc:title>
  <dc:subject>Diploma Purchasing/ Procurement</dc:subject>
  <dc:creator>Helen Sabell</dc:creator>
  <cp:keywords/>
  <dc:description/>
  <cp:lastModifiedBy>Sarah Sabell</cp:lastModifiedBy>
  <cp:revision>4</cp:revision>
  <dcterms:created xsi:type="dcterms:W3CDTF">2019-06-28T05:52:00Z</dcterms:created>
  <dcterms:modified xsi:type="dcterms:W3CDTF">2019-07-08T01:38:00Z</dcterms:modified>
  <cp:category>Case study Materials</cp:category>
</cp:coreProperties>
</file>